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错那市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住房和城乡建设局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（城市管理局）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行政处罚服务指南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为保障您的合法权益，确保本局行政处罚行为公开、公正、透明，根据《中华人民共和国行政处罚法》等法律法规，特制定本服务指南。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一、处罚事项与依据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</w:t>
      </w:r>
      <w:r>
        <w:rPr>
          <w:rFonts w:hint="eastAsia" w:ascii="楷体" w:hAnsi="楷体" w:eastAsia="楷体" w:cs="楷体"/>
          <w:sz w:val="32"/>
          <w:szCs w:val="32"/>
        </w:rPr>
        <w:t>主要领域：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本局行政处罚涉及建筑工程施工许可、建筑市场、工程质量与安全、物业管理、城镇燃气、住房公积金管理等住房和城乡建设领域。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</w:t>
      </w:r>
      <w:r>
        <w:rPr>
          <w:rFonts w:hint="eastAsia" w:ascii="楷体" w:hAnsi="楷体" w:eastAsia="楷体" w:cs="楷体"/>
          <w:sz w:val="32"/>
          <w:szCs w:val="32"/>
        </w:rPr>
        <w:t>法律依据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具体行政处罚事项、种类和依据，详见本局 《行政处罚权力清单》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您可在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错那市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政府门户网站查询。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二、处罚基本流程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行政处罚一般遵循以下流程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普通程序基本流程：案件线索 → 立案 → 调查取证（</w:t>
      </w: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名以上执法人员） → 调查终结/法制审核 → 【关键权利点一：告知】 → 您陈述、申辩 → （如需听证）组织听证 → 【关键权利点二：作出决定】 → 送达决定书 → 【关键权利点三：履行或救济】 → 执行 → 结案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简易程序（当场处罚）流程：适用于违法事实确凿、法定依据明确，对公民处</w:t>
      </w:r>
      <w:r>
        <w:rPr>
          <w:rFonts w:hint="eastAsia" w:ascii="仿宋" w:hAnsi="仿宋" w:eastAsia="仿宋" w:cs="仿宋"/>
          <w:sz w:val="32"/>
          <w:szCs w:val="32"/>
        </w:rPr>
        <w:t>200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元以下、对法人处</w:t>
      </w:r>
      <w:r>
        <w:rPr>
          <w:rFonts w:hint="eastAsia" w:ascii="仿宋" w:hAnsi="仿宋" w:eastAsia="仿宋" w:cs="仿宋"/>
          <w:sz w:val="32"/>
          <w:szCs w:val="32"/>
        </w:rPr>
        <w:t>3000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元以下罚款或警告。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执法人员出示证件 → 当场查明事实 → 当场填写并交付《当场行政处罚决定书》 → 告知您有权申诉 → 执法人员事后备案。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三、您的权利与义务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（一）您享有的法定权利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知情权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有权知晓我局实施行政处罚所依据的事实、理由、法律依据以及您依法享有的权利。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陈述与申辩权：在收到 《行政处罚告知书》 后，您有权在法定期限内（通常为</w:t>
      </w:r>
      <w:r>
        <w:rPr>
          <w:rFonts w:hint="eastAsia" w:ascii="仿宋" w:hAnsi="仿宋" w:eastAsia="仿宋" w:cs="仿宋"/>
          <w:sz w:val="32"/>
          <w:szCs w:val="32"/>
        </w:rPr>
        <w:t>3-5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日）向我局进行陈述和申辩，提出您的理由和证据。我局必须充分听取，并对提出的事实、理由和证据进行复核。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申请听证权：如果我局拟作出以下较重处罚，您有权在收到 《行政处罚告知书》 后</w:t>
      </w: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日内书面提出听证申请：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· 较大数额罚款；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· 没收较大数额违法所得、非法财物；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· 降低资质等级、吊销许可证件；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· 责令停业整顿、停止施工；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· 其他法律、法规规定的较重行政处罚。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· （注：较大数额标准按本省规定执行，通常在告知书中会明确）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申请回避权：如认为执法人员与本案有直接利害关系，有权申请其回避。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救济权：对最终作出的 《行政处罚决定书》不服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您有权在收到决定书之日起</w:t>
      </w:r>
      <w:r>
        <w:rPr>
          <w:rFonts w:hint="eastAsia" w:ascii="仿宋" w:hAnsi="仿宋" w:eastAsia="仿宋" w:cs="仿宋"/>
          <w:sz w:val="32"/>
          <w:szCs w:val="32"/>
        </w:rPr>
        <w:t>60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日内向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错那市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人民政府申请行政复议，或在</w:t>
      </w:r>
      <w:r>
        <w:rPr>
          <w:rFonts w:hint="eastAsia" w:ascii="仿宋" w:hAnsi="仿宋" w:eastAsia="仿宋" w:cs="仿宋"/>
          <w:sz w:val="32"/>
          <w:szCs w:val="32"/>
        </w:rPr>
        <w:t>6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个月内向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错那市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人民法院提起行政诉讼。法律另有规定的除外。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重要提示：申请复议或提起诉讼期间，行政处罚不停止执行，法律另有规定的除外。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（二）您应履行的法定义务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配合调查义务：应如实回答询问，协助调查，不得拒绝、阻碍执法人员进行现场检查、勘验和取证。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提供真实材料义务：提供的营业执照、资质证书、合同、报表等文件材料应当真实、有效。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及时改正义务：应按照《责令改正通知书》 的要求，立即或限期改正违法行为。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按期履行处罚义务：应在 《行政处罚决定书》 规定的期限内履行处罚决定。逾期不缴纳罚款的，将每日按罚款数额的百分之三加处罚款。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四、办事指引与咨询监督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20" w:firstLineChars="1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</w:t>
      </w:r>
      <w:r>
        <w:rPr>
          <w:rFonts w:hint="eastAsia" w:ascii="楷体" w:hAnsi="楷体" w:eastAsia="楷体" w:cs="楷体"/>
          <w:sz w:val="32"/>
          <w:szCs w:val="32"/>
        </w:rPr>
        <w:t>办理地点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错那市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住建局行政执法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办公室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（地址：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原错那市城管局综合办公室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20" w:firstLineChars="1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（二）办公时间：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工作日上午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:30-12: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下午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15:30-18:30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20" w:firstLineChars="1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（三）咨询电话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：7302858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20" w:firstLineChars="1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（四）投诉举报电话：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12345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政府服务便民热线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20" w:firstLineChars="1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（五）所需材料：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在接受调查时，请根据执法人员要求，配合提供以下材料（视案件类型而定）：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（六）营业执照、资质证书复印件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（七）法定代表人身份证明、授权委托书（如委托他人）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八）</w:t>
      </w:r>
      <w:r>
        <w:rPr>
          <w:rFonts w:hint="eastAsia" w:ascii="楷体" w:hAnsi="楷体" w:eastAsia="楷体" w:cs="楷体"/>
          <w:sz w:val="32"/>
          <w:szCs w:val="32"/>
        </w:rPr>
        <w:t>与案件相关的合同、票据、施工日志、验收记录等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  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九）</w:t>
      </w:r>
      <w:r>
        <w:rPr>
          <w:rFonts w:hint="eastAsia" w:ascii="楷体" w:hAnsi="楷体" w:eastAsia="楷体" w:cs="楷体"/>
          <w:sz w:val="32"/>
          <w:szCs w:val="32"/>
        </w:rPr>
        <w:t>其他与案件有关的证据材料。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温馨提示：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请核对执法人员身份，执法人员不得少于2人，并应主动出示有效的行政执法证件。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所有重要的法律文书（如告知书、决定书）均需您签收，请务必仔细阅读，并注意文书载明的期限。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遇到处罚，请保持理性沟通，依法行使权利，履行义务。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880" w:firstLineChars="9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错那市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住房和城乡建设局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（城市管理局）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840" w:firstLineChars="1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2025年11月24日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31B33"/>
    <w:rsid w:val="04DF7CDC"/>
    <w:rsid w:val="04F80D9E"/>
    <w:rsid w:val="08AC4379"/>
    <w:rsid w:val="109052C6"/>
    <w:rsid w:val="154D2413"/>
    <w:rsid w:val="15D12970"/>
    <w:rsid w:val="1C19223F"/>
    <w:rsid w:val="1C250273"/>
    <w:rsid w:val="20396BD6"/>
    <w:rsid w:val="29F47AC1"/>
    <w:rsid w:val="2CC80ED2"/>
    <w:rsid w:val="2DA3549B"/>
    <w:rsid w:val="2FFA3A98"/>
    <w:rsid w:val="3C8841DA"/>
    <w:rsid w:val="41326E0A"/>
    <w:rsid w:val="424D37B7"/>
    <w:rsid w:val="440E1469"/>
    <w:rsid w:val="4B4E4840"/>
    <w:rsid w:val="4F813436"/>
    <w:rsid w:val="51752B27"/>
    <w:rsid w:val="542D76E9"/>
    <w:rsid w:val="55F06C20"/>
    <w:rsid w:val="566D0271"/>
    <w:rsid w:val="5A81078E"/>
    <w:rsid w:val="61B9080E"/>
    <w:rsid w:val="627B3D15"/>
    <w:rsid w:val="6457430E"/>
    <w:rsid w:val="653308D7"/>
    <w:rsid w:val="6DB30807"/>
    <w:rsid w:val="70E21403"/>
    <w:rsid w:val="71461992"/>
    <w:rsid w:val="8BDDF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1444</Words>
  <Characters>1498</Characters>
  <Lines>0</Lines>
  <Paragraphs>0</Paragraphs>
  <TotalTime>40</TotalTime>
  <ScaleCrop>false</ScaleCrop>
  <LinksUpToDate>false</LinksUpToDate>
  <CharactersWithSpaces>1572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2025-11-21T16:27:00Z</dcterms:created>
  <dc:creator>lenovo</dc:creator>
  <cp:lastModifiedBy>牧马人</cp:lastModifiedBy>
  <dcterms:modified xsi:type="dcterms:W3CDTF">2025-11-24T18:50:19Z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KSOTemplateDocerSaveRecord">
    <vt:lpwstr>eyJoZGlkIjoiZDAxYTI0OTQwZmI2NWMyMmQ2OTEyMGJhNzA2NTJlM2QiLCJ1c2VySWQiOiI2MTI5NjA1ODkifQ==</vt:lpwstr>
  </property>
  <property fmtid="{D5CDD505-2E9C-101B-9397-08002B2CF9AE}" pid="4" name="ICV">
    <vt:lpwstr>AB5DF3A71E214ECEBD9A09F8DD78EF86_12</vt:lpwstr>
  </property>
</Properties>
</file>