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576" w:lineRule="exact"/>
        <w:ind w:left="0" w:firstLine="0" w:firstLineChars="0"/>
        <w:jc w:val="center"/>
        <w:textAlignment w:val="baseline"/>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错那市住房和城乡建设局（城市管理局）</w:t>
      </w:r>
      <w:r>
        <w:rPr>
          <w:rFonts w:hint="eastAsia" w:ascii="方正小标宋简体" w:hAnsi="方正小标宋简体" w:eastAsia="方正小标宋简体" w:cs="方正小标宋简体"/>
          <w:sz w:val="44"/>
          <w:szCs w:val="44"/>
        </w:rPr>
        <w:t>行政裁量权</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轻微不罚</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首违免罚</w:t>
      </w:r>
      <w:r>
        <w:rPr>
          <w:rFonts w:hint="eastAsia" w:ascii="方正小标宋简体" w:hAnsi="方正小标宋简体" w:eastAsia="方正小标宋简体" w:cs="方正小标宋简体"/>
          <w:sz w:val="44"/>
          <w:szCs w:val="4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6" w:lineRule="exact"/>
        <w:ind w:left="0" w:firstLine="0" w:firstLineChars="0"/>
        <w:jc w:val="center"/>
        <w:textAlignment w:val="baseline"/>
        <w:rPr>
          <w:rFonts w:hint="eastAsia" w:ascii="方正小标宋简体" w:hAnsi="方正小标宋简体" w:eastAsia="方正小标宋简体" w:cs="方正小标宋简体"/>
          <w:sz w:val="44"/>
          <w:szCs w:val="44"/>
          <w:lang w:val="en-US" w:eastAsia="zh-CN"/>
        </w:rPr>
      </w:pPr>
      <w:bookmarkStart w:id="0" w:name="_GoBack"/>
      <w:bookmarkEnd w:id="0"/>
      <w:r>
        <w:rPr>
          <w:rFonts w:hint="eastAsia" w:ascii="方正小标宋简体" w:hAnsi="方正小标宋简体" w:eastAsia="方正小标宋简体" w:cs="方正小标宋简体"/>
          <w:sz w:val="44"/>
          <w:szCs w:val="44"/>
        </w:rPr>
        <w:t>事项清单</w:t>
      </w:r>
      <w:r>
        <w:rPr>
          <w:rFonts w:hint="eastAsia" w:ascii="方正小标宋简体" w:hAnsi="方正小标宋简体" w:eastAsia="方正小标宋简体" w:cs="方正小标宋简体"/>
          <w:sz w:val="44"/>
          <w:szCs w:val="44"/>
          <w:lang w:val="en-US" w:eastAsia="zh-CN"/>
        </w:rPr>
        <w:t>公示</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方正仿宋_GB2312" w:hAnsi="方正仿宋_GB2312" w:eastAsia="方正仿宋_GB2312" w:cs="方正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为全面规范我</w:t>
      </w:r>
      <w:r>
        <w:rPr>
          <w:rFonts w:hint="eastAsia" w:ascii="方正仿宋_GB2312" w:hAnsi="方正仿宋_GB2312" w:eastAsia="方正仿宋_GB2312" w:cs="方正仿宋_GB2312"/>
          <w:sz w:val="32"/>
          <w:szCs w:val="32"/>
          <w:lang w:val="en-US" w:eastAsia="zh-CN"/>
        </w:rPr>
        <w:t>市</w:t>
      </w:r>
      <w:r>
        <w:rPr>
          <w:rFonts w:hint="eastAsia" w:ascii="方正仿宋_GB2312" w:hAnsi="方正仿宋_GB2312" w:eastAsia="方正仿宋_GB2312" w:cs="方正仿宋_GB2312"/>
          <w:sz w:val="32"/>
          <w:szCs w:val="32"/>
        </w:rPr>
        <w:t>住房和城乡建设领域行政执法工作，经我局研究，决定参照《自治区住房和城乡建设厅行政处罚裁量权基准执行标准》《自治区住房和城乡建设系“轻微违法行为包容免罚清单》执行，不再重新制定我局领域行政执法文件，并严格按照自治区相关文件执行，现予以公布。</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方正仿宋_GB2312" w:hAnsi="方正仿宋_GB2312" w:eastAsia="方正仿宋_GB2312" w:cs="方正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方正仿宋_GB2312" w:hAnsi="方正仿宋_GB2312" w:eastAsia="方正仿宋_GB2312" w:cs="方正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方正仿宋_GB2312" w:hAnsi="方正仿宋_GB2312" w:eastAsia="方正仿宋_GB2312" w:cs="方正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方正仿宋_GB2312" w:hAnsi="方正仿宋_GB2312" w:eastAsia="方正仿宋_GB2312" w:cs="方正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jc w:val="right"/>
        <w:textAlignment w:val="baseline"/>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错那市住房和城乡建设局（城市管理局）</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jc w:val="center"/>
        <w:textAlignment w:val="baseline"/>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w:t>
      </w:r>
      <w:r>
        <w:rPr>
          <w:rFonts w:hint="eastAsia" w:ascii="仿宋" w:hAnsi="仿宋" w:eastAsia="仿宋" w:cs="仿宋"/>
          <w:sz w:val="32"/>
          <w:szCs w:val="32"/>
          <w:lang w:val="en-US" w:eastAsia="zh-CN"/>
        </w:rPr>
        <w:t xml:space="preserve"> 2025</w:t>
      </w:r>
      <w:r>
        <w:rPr>
          <w:rFonts w:hint="eastAsia" w:ascii="方正仿宋_GB2312" w:hAnsi="方正仿宋_GB2312" w:eastAsia="方正仿宋_GB2312" w:cs="方正仿宋_GB2312"/>
          <w:sz w:val="32"/>
          <w:szCs w:val="32"/>
          <w:lang w:val="en-US" w:eastAsia="zh-CN"/>
        </w:rPr>
        <w:t>年</w:t>
      </w:r>
      <w:r>
        <w:rPr>
          <w:rFonts w:hint="eastAsia" w:ascii="仿宋" w:hAnsi="仿宋" w:eastAsia="仿宋" w:cs="仿宋"/>
          <w:sz w:val="32"/>
          <w:szCs w:val="32"/>
          <w:lang w:val="en-US" w:eastAsia="zh-CN"/>
        </w:rPr>
        <w:t>11</w:t>
      </w:r>
      <w:r>
        <w:rPr>
          <w:rFonts w:hint="eastAsia" w:ascii="方正仿宋_GB2312" w:hAnsi="方正仿宋_GB2312" w:eastAsia="方正仿宋_GB2312" w:cs="方正仿宋_GB2312"/>
          <w:sz w:val="32"/>
          <w:szCs w:val="32"/>
          <w:lang w:val="en-US" w:eastAsia="zh-CN"/>
        </w:rPr>
        <w:t>月</w:t>
      </w:r>
      <w:r>
        <w:rPr>
          <w:rFonts w:hint="eastAsia" w:ascii="仿宋" w:hAnsi="仿宋" w:eastAsia="仿宋" w:cs="仿宋"/>
          <w:sz w:val="32"/>
          <w:szCs w:val="32"/>
          <w:lang w:val="en-US" w:eastAsia="zh-CN"/>
        </w:rPr>
        <w:t>24</w:t>
      </w:r>
      <w:r>
        <w:rPr>
          <w:rFonts w:hint="eastAsia" w:ascii="方正仿宋_GB2312" w:hAnsi="方正仿宋_GB2312" w:eastAsia="方正仿宋_GB2312" w:cs="方正仿宋_GB2312"/>
          <w:sz w:val="32"/>
          <w:szCs w:val="32"/>
          <w:lang w:val="en-US" w:eastAsia="zh-CN"/>
        </w:rPr>
        <w:t>日</w:t>
      </w: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rPr>
          <w:rFonts w:hint="eastAsia" w:ascii="方正仿宋_GB2312" w:hAnsi="方正仿宋_GB2312" w:eastAsia="方正仿宋_GB2312" w:cs="方正仿宋_GB2312"/>
          <w:sz w:val="32"/>
          <w:szCs w:val="32"/>
        </w:rPr>
      </w:pPr>
    </w:p>
    <w:p>
      <w:pPr>
        <w:ind w:firstLine="640" w:firstLineChars="200"/>
        <w:rPr>
          <w:rFonts w:hint="eastAsia" w:ascii="方正仿宋_GB2312" w:hAnsi="方正仿宋_GB2312" w:eastAsia="方正仿宋_GB2312" w:cs="方正仿宋_GB2312"/>
          <w:sz w:val="32"/>
          <w:szCs w:val="32"/>
        </w:rPr>
      </w:pPr>
    </w:p>
    <w:p>
      <w:pPr>
        <w:spacing w:line="478"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关于印发《西藏自治区住房和城乡建设系统行政处罚自由裁量权基准适用规则》的通知</w:t>
      </w:r>
    </w:p>
    <w:p>
      <w:pPr>
        <w:spacing w:line="274"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各地（市）住房和城乡建设局、城市管理和综合执法局：</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sz w:val="32"/>
          <w:szCs w:val="32"/>
        </w:rPr>
      </w:pPr>
      <w:r>
        <w:rPr>
          <w:rFonts w:hint="eastAsia" w:ascii="方正仿宋_GB2312" w:hAnsi="方正仿宋_GB2312" w:eastAsia="方正仿宋_GB2312" w:cs="方正仿宋_GB2312"/>
          <w:sz w:val="32"/>
          <w:szCs w:val="32"/>
        </w:rPr>
        <w:t>为进一步规范全区住房和城乡建设系统行政处罚自由裁量权，确保依法行政，维护公民、法人和其他组织的合法权益，现将《西藏自治区住房和城乡建设系统行政处罚自由裁量权基准适用规则》印发给你们，请认真贯彻落实。在执行中遇到的问题请及时向区住建厅政策法规处反馈，联系电话</w:t>
      </w:r>
      <w:r>
        <w:rPr>
          <w:rFonts w:hint="eastAsia" w:ascii="仿宋" w:hAnsi="仿宋" w:eastAsia="仿宋" w:cs="仿宋"/>
          <w:sz w:val="32"/>
          <w:szCs w:val="32"/>
        </w:rPr>
        <w:t>0891-6833049。</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西藏自治区住房和城乡建设厅</w:t>
      </w:r>
    </w:p>
    <w:p>
      <w:pPr>
        <w:keepNext w:val="0"/>
        <w:keepLines w:val="0"/>
        <w:pageBreakBefore w:val="0"/>
        <w:widowControl w:val="0"/>
        <w:kinsoku/>
        <w:wordWrap/>
        <w:overflowPunct/>
        <w:topLinePunct w:val="0"/>
        <w:autoSpaceDE/>
        <w:autoSpaceDN/>
        <w:bidi w:val="0"/>
        <w:adjustRightInd/>
        <w:snapToGrid/>
        <w:spacing w:line="576" w:lineRule="exact"/>
        <w:ind w:firstLine="5440" w:firstLineChars="1700"/>
        <w:textAlignment w:val="auto"/>
        <w:rPr>
          <w:rFonts w:hint="eastAsia" w:ascii="仿宋" w:hAnsi="仿宋" w:eastAsia="仿宋" w:cs="仿宋"/>
          <w:sz w:val="32"/>
          <w:szCs w:val="32"/>
        </w:rPr>
      </w:pPr>
      <w:r>
        <w:rPr>
          <w:rFonts w:hint="eastAsia" w:ascii="仿宋" w:hAnsi="仿宋" w:eastAsia="仿宋" w:cs="仿宋"/>
          <w:sz w:val="32"/>
          <w:szCs w:val="32"/>
        </w:rPr>
        <w:t>2023年7月28日</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sectPr>
          <w:footerReference r:id="rId7" w:type="default"/>
          <w:pgSz w:w="11905" w:h="16839"/>
          <w:pgMar w:top="1431" w:right="1499" w:bottom="827" w:left="1589" w:header="0" w:footer="568" w:gutter="0"/>
          <w:cols w:space="720" w:num="1"/>
        </w:sect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西藏自治区住房和城乡建设厅印发的《西藏自治区住房和城乡建设系统行政处罚自由</w:t>
      </w:r>
      <w:r>
        <w:rPr>
          <w:rFonts w:hint="eastAsia" w:ascii="方正小标宋简体" w:hAnsi="方正小标宋简体" w:eastAsia="方正小标宋简体" w:cs="方正小标宋简体"/>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1760" w:firstLineChars="400"/>
        <w:jc w:val="both"/>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裁量权基准适用规则》</w:t>
      </w:r>
    </w:p>
    <w:p>
      <w:pPr>
        <w:keepNext w:val="0"/>
        <w:keepLines w:val="0"/>
        <w:pageBreakBefore w:val="0"/>
        <w:widowControl w:val="0"/>
        <w:kinsoku/>
        <w:wordWrap/>
        <w:overflowPunct/>
        <w:topLinePunct w:val="0"/>
        <w:autoSpaceDE/>
        <w:autoSpaceDN/>
        <w:bidi w:val="0"/>
        <w:adjustRightInd/>
        <w:snapToGrid/>
        <w:spacing w:line="576" w:lineRule="exact"/>
        <w:ind w:firstLine="880" w:firstLineChars="200"/>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第一条 为规范西藏自治区住房和城乡建设系统行政处罚自由裁量权，确保依法行政，维护公民、法人和其他组织的合法权益，根据《中华人民共和国行政处罚法》《中华人民共和国建筑法》《国务院办公厅关于进一步规范行政裁量权基准制定和管理工作的意见》（国办发〔2022〕27号）等有关法律、法规和规章的规定，结合西藏自治区实际，制定本《自由裁量权基准适用规则》。</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第二条 本规则所称行政处罚裁量权，是指西藏自治区各级住房和城乡建设（城市管理）部门在法定行政处罚权限范围内，根据违法的事实、性质、情节和社会危害程度，对违法行为人是否给予行政处罚、给予何种行政处罚和给予何种幅度行政处罚进行裁量的权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规则所称行政处罚裁量基准，是指西藏自治区各级住房和城乡建设（城市管理）部门结合本地区本部门行政管理实际，按照裁量涉及的不同事实和情节，对法律、法规、规章中的原则性规定或者具有一定弹性的执法权限、裁量幅度等内容进行细化量化，以特定形式向社会公布并施行的具体执法尺度和基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第三条 行使行政处罚自由裁量权，应当在法律、法规和规章规定的范围内进行，应当符合设定该项行政处罚的法律、法规和规章的立法目的。国家和西藏自治区批准的深化改革事项的，按相关规定执行。</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第四条 行使行政处罚自由裁量权，应当以事实为依据，与违法行为的性质、情节以及社会危害程度相适应；应当坚持合法合理、过罚相当、程序正当、行政效率、教育处罚相结合的原则。</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第五条 对违法事实、性质、情节、社会危害程度基本相同的违法行为，应当给予基本相同的行政处罚。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第六条 同一违法行为违反了不同的法律规范的，在适用法律时应当按照下列顺序选择。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（一）法律效力高的法律规范优先适用；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（二）效力相同的法律规范，有特别规定的优先适用；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（三）效力相同的法律规范，生效时间在后的优先适用。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第七条 当事人有下列情形之一的，不予行政处罚：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（一）不满14周岁的未成年人有违法行为的；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（二）精神病人、智力残疾人在不能辨认或者不能控制自己行为时有违法行为的；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（三）违法行为轻微并及时纠正、没有造成危害后果的；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（四）违法行为在二年内未被发现的（法律另有规定的除外）；</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（五）当事人有证据足以证明没有主观过错的；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（六）其他依法不予行政处罚的。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第八条 当事人有下列情形之一的，应当从轻或者减轻处罚：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（一）已满14周岁不满18周岁的未成年人有违法行为的；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（二）主动消除或者减轻违法行为危害后果的；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（三）受他人胁迫或者诱骗实施违法行为的；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（四）主动供述行政机关尚未掌握的违法行为的；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（五）配合行政机关查处违法行为有立功表现的；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（六）其他依法从轻或者减轻行政处罚的。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第九条 当事人有下列情形之一的，应当依法在行政处罚裁量基准相应等次内从重处罚：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（一）违法行为情节恶劣、危害后果较重的；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（二）不听劝阻或责令停止违法行为后，继续实施违法行为的；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（三）在共同实施违法行为中起主要作用的；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（四）多次实施违法行为、屡教不改的；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（五）采取的行为足以妨碍执法人员查处违法案件的；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（六）隐匿、销毁违法证据的；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（七）其他依法从重行政处罚的。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第十条 当事人有下列情形之一的，可以在法定量罚幅度内适用最高限的处罚基准：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（一）违法行为给公共安全、人身健康和生命财产安全、生态环境保护造成严重危害的；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（二）扰乱社会管理秩序、市场经济秩序造成严重危害后果的；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（三）胁迫、诱骗他人实施违法行为情节严重的；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（四）打击报复报案人、控告人、举报人、证人、鉴定人有危害后果的；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（五）在发生自然灾害、突发公共事件情况下实施违法行为的。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适用前款规定时，要坚持依法行政、过罚相当原则，根据违法行为的事实、性质、情节、社会危害程度，准确把握“严重危害、严重后果”的标准、界限，禁止一味从重处罚、一律顶格处罚等执法违法或不当行为。</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第十一条 违法行为不具有从轻或者减轻、从重情形的，应当给予一般处罚。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第十二条 当事人涉嫌犯罪的，应移送司法机关。</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第十三条 案件调查终结后，承办案件的执法人员应当在充分考虑当事人的陈述和申辩后，对拟作出行政处罚的种类和幅度提出建议，并说明行使行政处罚裁量权的理由和依据；案件审核人员应当对行使行政处罚裁量权的情况提出审核意见，并逐级报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第十四条 从事法制审核工作的执法人员应当对行政处罚裁量权的行使进行合法性、合理性审核。</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对情节复杂或者重大违法行为给予行政处罚的，还应当履行集体讨论程序，并在集体讨论笔录中说明理由和依据。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第十五条 行政处罚事先告知书和行政处罚决定书应当具体说明行使行政处罚裁量权的理由和依据。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第十六条 除法律、法规、规章另有规定外，执法机构应当自立案之日起九十日内作出行政处罚决定。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第十七条 处罚决定如涉及对注册执业人员个人进行处罚的，作出处罚决定的执法部门应将处罚决定书报送自治区住房和城乡建设执业资格注册中心，注册中心应配合执法部门按有关规定，对涉及处罚的执业注册人员执行注销注册或限制其注册权利的处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第十八条 执法机构在作出行政处罚决定前，依法需要公告、鉴定、听证的，所需时间不计算在前款规定的期限内。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第十九条 执法机构发现本部门行政处罚裁量权行使不当的，应当及时、主动改正。上级执法机构应当对下级执法机构行使行政处罚裁量权的情况进行指导、监督，发现下级执法机构行政处罚裁量权行使不当的，应当责令其及时改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第二十条 执法人员滥用行政处罚裁量权的，依法追究行政责任；涉嫌违纪、犯罪的，移交纪检监察机关、司法机关依法依规处理。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第二十一条 县级以上执法机构制定的行政处罚裁量权基准，应当及时向社会公开。</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第二十二条 本办法由西藏自治区住房和城乡建设厅负责解释。</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第二十三条 本办法自公布之日起施行。</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附表1. 西藏自治区住房和城乡建设系统轻微违法行为包容免罚清单（含不予行政处罚事项清单）</w:t>
      </w:r>
    </w:p>
    <w:p>
      <w:pPr>
        <w:keepNext w:val="0"/>
        <w:keepLines w:val="0"/>
        <w:pageBreakBefore w:val="0"/>
        <w:widowControl w:val="0"/>
        <w:kinsoku/>
        <w:wordWrap/>
        <w:overflowPunct/>
        <w:topLinePunct w:val="0"/>
        <w:autoSpaceDE/>
        <w:autoSpaceDN/>
        <w:bidi w:val="0"/>
        <w:adjustRightInd/>
        <w:snapToGrid/>
        <w:spacing w:line="576" w:lineRule="exact"/>
        <w:ind w:firstLine="1280" w:firstLineChars="4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 西藏自治区住房和城乡建设系统行政处罚裁量权基准（含从轻行政处罚事项清单、减轻行政处罚事项清单和不予实施行政强制措施事项清单）</w:t>
      </w:r>
    </w:p>
    <w:p>
      <w:pPr>
        <w:spacing w:line="406" w:lineRule="auto"/>
        <w:rPr>
          <w:sz w:val="18"/>
          <w:szCs w:val="18"/>
        </w:rPr>
        <w:sectPr>
          <w:footerReference r:id="rId8" w:type="default"/>
          <w:pgSz w:w="11905" w:h="16839"/>
          <w:pgMar w:top="1431" w:right="1442" w:bottom="827" w:left="1600" w:header="0" w:footer="568" w:gutter="0"/>
          <w:cols w:space="720" w:num="1"/>
        </w:sect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2"/>
        <w:spacing w:before="91" w:line="224" w:lineRule="auto"/>
        <w:ind w:left="842"/>
        <w:rPr>
          <w:sz w:val="28"/>
          <w:szCs w:val="28"/>
        </w:rPr>
      </w:pPr>
      <w:r>
        <w:rPr>
          <w:spacing w:val="-10"/>
          <w:sz w:val="28"/>
          <w:szCs w:val="28"/>
        </w:rPr>
        <w:t>附表2</w:t>
      </w:r>
    </w:p>
    <w:p>
      <w:pPr>
        <w:spacing w:before="194" w:line="181" w:lineRule="auto"/>
        <w:ind w:left="3190"/>
        <w:rPr>
          <w:rFonts w:ascii="微软雅黑" w:hAnsi="微软雅黑" w:eastAsia="微软雅黑" w:cs="微软雅黑"/>
          <w:sz w:val="43"/>
          <w:szCs w:val="43"/>
        </w:rPr>
      </w:pPr>
      <w:r>
        <w:rPr>
          <w:rFonts w:ascii="微软雅黑" w:hAnsi="微软雅黑" w:eastAsia="微软雅黑" w:cs="微软雅黑"/>
          <w:spacing w:val="9"/>
          <w:sz w:val="43"/>
          <w:szCs w:val="43"/>
        </w:rPr>
        <w:t>西藏自治区住房和城乡建设系统行政处罚裁量权</w:t>
      </w:r>
      <w:r>
        <w:rPr>
          <w:rFonts w:ascii="微软雅黑" w:hAnsi="微软雅黑" w:eastAsia="微软雅黑" w:cs="微软雅黑"/>
          <w:spacing w:val="8"/>
          <w:sz w:val="43"/>
          <w:szCs w:val="43"/>
        </w:rPr>
        <w:t>基准</w:t>
      </w:r>
    </w:p>
    <w:p>
      <w:pPr>
        <w:spacing w:before="1" w:line="187" w:lineRule="auto"/>
        <w:ind w:left="2930"/>
        <w:rPr>
          <w:rFonts w:ascii="微软雅黑" w:hAnsi="微软雅黑" w:eastAsia="微软雅黑" w:cs="微软雅黑"/>
          <w:sz w:val="43"/>
          <w:szCs w:val="43"/>
        </w:rPr>
      </w:pPr>
      <w:r>
        <w:rPr>
          <w:rFonts w:ascii="微软雅黑" w:hAnsi="微软雅黑" w:eastAsia="微软雅黑" w:cs="微软雅黑"/>
          <w:spacing w:val="10"/>
          <w:sz w:val="43"/>
          <w:szCs w:val="43"/>
        </w:rPr>
        <w:t>（含从轻行政处罚事项清单、减轻行政处罚事项清单和</w:t>
      </w:r>
    </w:p>
    <w:p>
      <w:pPr>
        <w:spacing w:before="1" w:line="168" w:lineRule="auto"/>
        <w:ind w:left="4935"/>
        <w:rPr>
          <w:rFonts w:ascii="微软雅黑" w:hAnsi="微软雅黑" w:eastAsia="微软雅黑" w:cs="微软雅黑"/>
          <w:sz w:val="43"/>
          <w:szCs w:val="43"/>
        </w:rPr>
      </w:pPr>
      <w:r>
        <mc:AlternateContent>
          <mc:Choice Requires="wps">
            <w:drawing>
              <wp:anchor distT="0" distB="0" distL="0" distR="0" simplePos="0" relativeHeight="251660288" behindDoc="0" locked="0" layoutInCell="1" allowOverlap="1">
                <wp:simplePos x="0" y="0"/>
                <wp:positionH relativeFrom="column">
                  <wp:posOffset>-232410</wp:posOffset>
                </wp:positionH>
                <wp:positionV relativeFrom="paragraph">
                  <wp:posOffset>1357630</wp:posOffset>
                </wp:positionV>
                <wp:extent cx="593090" cy="228600"/>
                <wp:effectExtent l="0" t="0" r="0" b="0"/>
                <wp:wrapNone/>
                <wp:docPr id="2" name="TextBox 2"/>
                <wp:cNvGraphicFramePr/>
                <a:graphic xmlns:a="http://schemas.openxmlformats.org/drawingml/2006/main">
                  <a:graphicData uri="http://schemas.microsoft.com/office/word/2010/wordprocessingShape">
                    <wps:wsp>
                      <wps:cNvSpPr txBox="true"/>
                      <wps:spPr>
                        <a:xfrm rot="5400000">
                          <a:off x="-232981" y="1357793"/>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rPr>
                                <w:rFonts w:hint="eastAsia" w:ascii="宋体" w:hAnsi="宋体" w:eastAsia="宋体" w:cs="宋体"/>
                                <w:sz w:val="20"/>
                                <w:szCs w:val="20"/>
                                <w:lang w:eastAsia="zh-CN"/>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 o:spid="_x0000_s1026" o:spt="202" type="#_x0000_t202" style="position:absolute;left:0pt;margin-left:-18.3pt;margin-top:106.9pt;height:18pt;width:46.7pt;rotation:5898240f;z-index:251660288;mso-width-relative:page;mso-height-relative:page;" filled="f" stroked="f" coordsize="21600,21600" o:gfxdata="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M4/mI2QAAAAoBAAAP&#10;AAAAAAAAAAEAIAAAADgAAABkcnMvZG93bnJldi54bWxQSwECFAAUAAAACACHTuJAvEoHlToCAABk&#10;BAAADgAAAAAAAAABACAAAAA+AQAAZHJzL2Uyb0RvYy54bWxQSwUGAAAAAAYABgBZAQAA6gUAAAAA&#10;">
                <v:fill on="f" focussize="0,0"/>
                <v:stroke on="f" weight="0pt" miterlimit="0" joinstyle="miter"/>
                <v:imagedata o:title=""/>
                <o:lock v:ext="edit" aspectratio="f"/>
                <v:textbox inset="0mm,0mm,0mm,0mm">
                  <w:txbxContent>
                    <w:p>
                      <w:pPr>
                        <w:spacing w:before="79"/>
                        <w:rPr>
                          <w:rFonts w:hint="eastAsia" w:ascii="宋体" w:hAnsi="宋体" w:eastAsia="宋体" w:cs="宋体"/>
                          <w:sz w:val="20"/>
                          <w:szCs w:val="20"/>
                          <w:lang w:eastAsia="zh-CN"/>
                        </w:rPr>
                      </w:pPr>
                    </w:p>
                  </w:txbxContent>
                </v:textbox>
              </v:shape>
            </w:pict>
          </mc:Fallback>
        </mc:AlternateContent>
      </w:r>
      <w:r>
        <w:rPr>
          <w:rFonts w:ascii="微软雅黑" w:hAnsi="微软雅黑" w:eastAsia="微软雅黑" w:cs="微软雅黑"/>
          <w:spacing w:val="10"/>
          <w:sz w:val="43"/>
          <w:szCs w:val="43"/>
        </w:rPr>
        <w:t>不予实施行政强制措施事项清单）</w:t>
      </w: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467" w:type="dxa"/>
            <w:vAlign w:val="top"/>
          </w:tcPr>
          <w:p>
            <w:pPr>
              <w:pStyle w:val="8"/>
              <w:spacing w:before="129" w:line="222" w:lineRule="auto"/>
              <w:ind w:left="26"/>
            </w:pPr>
            <w:r>
              <w:rPr>
                <w:spacing w:val="-3"/>
              </w:rPr>
              <w:t>序号</w:t>
            </w:r>
          </w:p>
        </w:tc>
        <w:tc>
          <w:tcPr>
            <w:tcW w:w="1446" w:type="dxa"/>
            <w:vAlign w:val="top"/>
          </w:tcPr>
          <w:p>
            <w:pPr>
              <w:pStyle w:val="8"/>
              <w:spacing w:before="126" w:line="221" w:lineRule="auto"/>
              <w:ind w:left="552"/>
            </w:pPr>
            <w:r>
              <w:rPr>
                <w:spacing w:val="-3"/>
              </w:rPr>
              <w:t>违法行为</w:t>
            </w:r>
          </w:p>
        </w:tc>
        <w:tc>
          <w:tcPr>
            <w:tcW w:w="1127" w:type="dxa"/>
            <w:vAlign w:val="top"/>
          </w:tcPr>
          <w:p>
            <w:pPr>
              <w:pStyle w:val="8"/>
              <w:spacing w:before="129" w:line="223" w:lineRule="auto"/>
              <w:ind w:right="19"/>
              <w:jc w:val="right"/>
            </w:pPr>
            <w:r>
              <w:rPr>
                <w:spacing w:val="-3"/>
              </w:rPr>
              <w:t>违反条款</w:t>
            </w:r>
          </w:p>
        </w:tc>
        <w:tc>
          <w:tcPr>
            <w:tcW w:w="4352" w:type="dxa"/>
            <w:vAlign w:val="top"/>
          </w:tcPr>
          <w:p>
            <w:pPr>
              <w:pStyle w:val="8"/>
              <w:spacing w:before="129" w:line="223" w:lineRule="auto"/>
              <w:ind w:left="2005"/>
            </w:pPr>
            <w:r>
              <w:rPr>
                <w:spacing w:val="-3"/>
              </w:rPr>
              <w:t>处罚依据</w:t>
            </w:r>
          </w:p>
        </w:tc>
        <w:tc>
          <w:tcPr>
            <w:tcW w:w="3081" w:type="dxa"/>
            <w:gridSpan w:val="2"/>
            <w:vAlign w:val="top"/>
          </w:tcPr>
          <w:p>
            <w:pPr>
              <w:pStyle w:val="8"/>
              <w:spacing w:before="129" w:line="222" w:lineRule="auto"/>
              <w:ind w:left="1373"/>
            </w:pPr>
            <w:r>
              <w:rPr>
                <w:spacing w:val="-3"/>
              </w:rPr>
              <w:t>裁量档次</w:t>
            </w:r>
          </w:p>
        </w:tc>
        <w:tc>
          <w:tcPr>
            <w:tcW w:w="3341" w:type="dxa"/>
            <w:vAlign w:val="top"/>
          </w:tcPr>
          <w:p>
            <w:pPr>
              <w:pStyle w:val="8"/>
              <w:spacing w:before="129" w:line="222" w:lineRule="auto"/>
              <w:ind w:left="1501"/>
            </w:pPr>
            <w:r>
              <w:rPr>
                <w:spacing w:val="-3"/>
              </w:rPr>
              <w:t>处罚基准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37" w:lineRule="exact"/>
              <w:ind w:left="214"/>
            </w:pPr>
            <w:r>
              <w:rPr>
                <w:position w:val="1"/>
              </w:rPr>
              <w:t>1</w:t>
            </w:r>
          </w:p>
        </w:tc>
        <w:tc>
          <w:tcPr>
            <w:tcW w:w="1446"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0" w:lineRule="auto"/>
              <w:ind w:left="22" w:right="14" w:firstLine="363"/>
            </w:pPr>
            <w:r>
              <w:rPr>
                <w:spacing w:val="-3"/>
              </w:rPr>
              <w:t>必须进行招</w:t>
            </w:r>
            <w:r>
              <w:rPr>
                <w:spacing w:val="-2"/>
              </w:rPr>
              <w:t>标的项目而不招</w:t>
            </w:r>
            <w:r>
              <w:rPr>
                <w:spacing w:val="-5"/>
              </w:rPr>
              <w:t>标的，将必须进行</w:t>
            </w:r>
            <w:r>
              <w:rPr>
                <w:spacing w:val="-2"/>
              </w:rPr>
              <w:t>招标的项目化整为零或者以其他任何方式规避招</w:t>
            </w:r>
            <w:r>
              <w:rPr>
                <w:spacing w:val="-3"/>
              </w:rPr>
              <w:t>标的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320" w:lineRule="auto"/>
              <w:ind w:left="44" w:right="32" w:firstLine="337"/>
            </w:pPr>
            <w:r>
              <w:rPr>
                <w:spacing w:val="-6"/>
              </w:rPr>
              <w:t>《</w:t>
            </w:r>
            <w:r>
              <w:rPr>
                <w:rFonts w:hint="eastAsia"/>
                <w:spacing w:val="-6"/>
                <w:lang w:eastAsia="zh-CN"/>
              </w:rPr>
              <w:t>中华人民共和国</w:t>
            </w:r>
            <w:r>
              <w:rPr>
                <w:spacing w:val="-6"/>
              </w:rPr>
              <w:t>招标</w:t>
            </w:r>
          </w:p>
          <w:p>
            <w:pPr>
              <w:pStyle w:val="8"/>
              <w:spacing w:before="1" w:line="320" w:lineRule="auto"/>
              <w:ind w:left="22" w:right="32" w:hanging="2"/>
            </w:pPr>
            <w:r>
              <w:rPr>
                <w:spacing w:val="-2"/>
              </w:rPr>
              <w:t>投标法》第三</w:t>
            </w:r>
            <w:r>
              <w:rPr>
                <w:spacing w:val="-3"/>
              </w:rPr>
              <w:t>条/第四条</w:t>
            </w:r>
          </w:p>
          <w:p>
            <w:pPr>
              <w:spacing w:line="247" w:lineRule="auto"/>
              <w:rPr>
                <w:rFonts w:ascii="Arial"/>
                <w:sz w:val="21"/>
              </w:rPr>
            </w:pPr>
          </w:p>
          <w:p>
            <w:pPr>
              <w:pStyle w:val="8"/>
              <w:spacing w:before="59" w:line="320" w:lineRule="auto"/>
              <w:ind w:left="20" w:right="32" w:firstLine="361"/>
            </w:pPr>
            <w:r>
              <w:rPr>
                <w:spacing w:val="-7"/>
              </w:rPr>
              <w:t>《工程建</w:t>
            </w:r>
            <w:r>
              <w:rPr>
                <w:spacing w:val="-2"/>
              </w:rPr>
              <w:t>设项目施工招</w:t>
            </w:r>
          </w:p>
          <w:p>
            <w:pPr>
              <w:pStyle w:val="8"/>
              <w:spacing w:before="1" w:line="320" w:lineRule="auto"/>
              <w:ind w:left="28" w:right="44" w:hanging="8"/>
            </w:pPr>
            <w:r>
              <w:rPr>
                <w:spacing w:val="-4"/>
              </w:rPr>
              <w:t>标投标办法》第六十八条</w:t>
            </w:r>
          </w:p>
        </w:tc>
        <w:tc>
          <w:tcPr>
            <w:tcW w:w="4352" w:type="dxa"/>
            <w:vMerge w:val="restart"/>
            <w:tcBorders>
              <w:bottom w:val="nil"/>
            </w:tcBorders>
            <w:vAlign w:val="top"/>
          </w:tcPr>
          <w:p>
            <w:pPr>
              <w:pStyle w:val="8"/>
              <w:spacing w:before="278" w:line="222" w:lineRule="auto"/>
              <w:ind w:left="383"/>
            </w:pPr>
            <w:r>
              <w:rPr>
                <w:spacing w:val="-2"/>
              </w:rPr>
              <w:t>《中华人民共和国招标投标法》第四十九条</w:t>
            </w:r>
          </w:p>
          <w:p>
            <w:pPr>
              <w:pStyle w:val="8"/>
              <w:spacing w:before="94" w:line="320" w:lineRule="auto"/>
              <w:ind w:left="27" w:right="16" w:firstLine="357"/>
            </w:pPr>
            <w:r>
              <w:rPr>
                <w:spacing w:val="-1"/>
              </w:rPr>
              <w:t>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w:t>
            </w:r>
            <w:r>
              <w:rPr>
                <w:spacing w:val="-2"/>
              </w:rPr>
              <w:t>主管人员和其他直接责任人员依法给予处分。</w:t>
            </w:r>
          </w:p>
          <w:p>
            <w:pPr>
              <w:spacing w:line="251" w:lineRule="auto"/>
              <w:rPr>
                <w:rFonts w:ascii="Arial"/>
                <w:sz w:val="21"/>
              </w:rPr>
            </w:pPr>
          </w:p>
          <w:p>
            <w:pPr>
              <w:pStyle w:val="8"/>
              <w:spacing w:before="58" w:line="222" w:lineRule="auto"/>
              <w:ind w:left="383"/>
            </w:pPr>
            <w:r>
              <w:rPr>
                <w:spacing w:val="-2"/>
              </w:rPr>
              <w:t>《工程建设项目施工招标投标办法》第六十八条</w:t>
            </w:r>
          </w:p>
          <w:p>
            <w:pPr>
              <w:pStyle w:val="8"/>
              <w:spacing w:before="97" w:line="320" w:lineRule="auto"/>
              <w:ind w:left="20" w:right="16" w:firstLine="364"/>
            </w:pPr>
            <w:r>
              <w:rPr>
                <w:spacing w:val="-1"/>
              </w:rPr>
              <w:t>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w:t>
            </w:r>
            <w:r>
              <w:rPr>
                <w:spacing w:val="-4"/>
              </w:rPr>
              <w:t>任人员依法给予处分。</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39" w:line="321" w:lineRule="auto"/>
              <w:ind w:left="28" w:right="11" w:firstLine="357"/>
            </w:pPr>
            <w:r>
              <w:rPr>
                <w:spacing w:val="-5"/>
              </w:rPr>
              <w:t>项目尚未开工，及时</w:t>
            </w:r>
            <w:r>
              <w:rPr>
                <w:spacing w:val="-8"/>
              </w:rPr>
              <w:t>纠正的。</w:t>
            </w:r>
          </w:p>
        </w:tc>
        <w:tc>
          <w:tcPr>
            <w:tcW w:w="3341" w:type="dxa"/>
            <w:vAlign w:val="top"/>
          </w:tcPr>
          <w:p>
            <w:pPr>
              <w:pStyle w:val="8"/>
              <w:spacing w:before="240" w:line="321" w:lineRule="auto"/>
              <w:ind w:left="32" w:right="80" w:firstLine="356"/>
            </w:pPr>
            <w:r>
              <w:rPr>
                <w:spacing w:val="-1"/>
              </w:rPr>
              <w:t>责令限期改正，可以处项目合同金额</w:t>
            </w:r>
            <w:r>
              <w:rPr>
                <w:spacing w:val="-5"/>
              </w:rPr>
              <w:t>千分之五的罚款。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09" w:lineRule="auto"/>
              <w:rPr>
                <w:rFonts w:ascii="Arial"/>
                <w:sz w:val="21"/>
              </w:rPr>
            </w:pPr>
          </w:p>
          <w:p>
            <w:pPr>
              <w:spacing w:line="310" w:lineRule="auto"/>
              <w:rPr>
                <w:rFonts w:ascii="Arial"/>
                <w:sz w:val="21"/>
              </w:rPr>
            </w:pPr>
          </w:p>
          <w:p>
            <w:pPr>
              <w:pStyle w:val="8"/>
              <w:spacing w:before="59" w:line="222" w:lineRule="auto"/>
              <w:ind w:left="204"/>
            </w:pPr>
            <w:r>
              <w:rPr>
                <w:spacing w:val="-4"/>
              </w:rPr>
              <w:t>一般情形</w:t>
            </w:r>
          </w:p>
        </w:tc>
        <w:tc>
          <w:tcPr>
            <w:tcW w:w="1980" w:type="dxa"/>
            <w:vAlign w:val="top"/>
          </w:tcPr>
          <w:p>
            <w:pPr>
              <w:spacing w:line="463" w:lineRule="auto"/>
              <w:rPr>
                <w:rFonts w:ascii="Arial"/>
                <w:sz w:val="21"/>
              </w:rPr>
            </w:pPr>
          </w:p>
          <w:p>
            <w:pPr>
              <w:pStyle w:val="8"/>
              <w:spacing w:before="59" w:line="321" w:lineRule="auto"/>
              <w:ind w:left="28" w:right="11" w:firstLine="357"/>
            </w:pPr>
            <w:r>
              <w:rPr>
                <w:spacing w:val="-5"/>
              </w:rPr>
              <w:t>项目已经开工，及时</w:t>
            </w:r>
            <w:r>
              <w:rPr>
                <w:spacing w:val="-8"/>
              </w:rPr>
              <w:t>纠正的。</w:t>
            </w:r>
          </w:p>
        </w:tc>
        <w:tc>
          <w:tcPr>
            <w:tcW w:w="3341" w:type="dxa"/>
            <w:vAlign w:val="top"/>
          </w:tcPr>
          <w:p>
            <w:pPr>
              <w:spacing w:line="464" w:lineRule="auto"/>
              <w:rPr>
                <w:rFonts w:ascii="Arial"/>
                <w:sz w:val="21"/>
              </w:rPr>
            </w:pPr>
          </w:p>
          <w:p>
            <w:pPr>
              <w:pStyle w:val="8"/>
              <w:spacing w:before="58" w:line="321" w:lineRule="auto"/>
              <w:ind w:left="32" w:right="80" w:firstLine="356"/>
            </w:pPr>
            <w:r>
              <w:rPr>
                <w:spacing w:val="-1"/>
              </w:rPr>
              <w:t>责令限期改正，可以处项目合同金额</w:t>
            </w:r>
            <w:r>
              <w:rPr>
                <w:spacing w:val="-3"/>
              </w:rPr>
              <w:t>千分之五以上千分之七以下的罚款。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42" w:line="321" w:lineRule="auto"/>
              <w:ind w:left="26" w:right="113" w:firstLine="363"/>
            </w:pPr>
            <w:r>
              <w:rPr>
                <w:spacing w:val="-7"/>
              </w:rPr>
              <w:t>（1）逾期未改正，</w:t>
            </w:r>
            <w:r>
              <w:rPr>
                <w:spacing w:val="-4"/>
              </w:rPr>
              <w:t>未造成严重后果的。</w:t>
            </w:r>
          </w:p>
        </w:tc>
        <w:tc>
          <w:tcPr>
            <w:tcW w:w="3341" w:type="dxa"/>
            <w:vAlign w:val="top"/>
          </w:tcPr>
          <w:p>
            <w:pPr>
              <w:pStyle w:val="8"/>
              <w:spacing w:before="242" w:line="321" w:lineRule="auto"/>
              <w:ind w:left="32" w:right="80" w:firstLine="356"/>
            </w:pPr>
            <w:r>
              <w:rPr>
                <w:spacing w:val="-1"/>
              </w:rPr>
              <w:t>责令限期改正，可以处项目合同金额</w:t>
            </w:r>
            <w:r>
              <w:rPr>
                <w:spacing w:val="-3"/>
              </w:rPr>
              <w:t>千分之七以上千分之九以下的罚款。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3" w:lineRule="auto"/>
              <w:rPr>
                <w:rFonts w:ascii="Arial"/>
                <w:sz w:val="21"/>
              </w:rPr>
            </w:pPr>
          </w:p>
          <w:p>
            <w:pPr>
              <w:spacing w:line="323" w:lineRule="auto"/>
              <w:rPr>
                <w:rFonts w:ascii="Arial"/>
                <w:sz w:val="21"/>
              </w:rPr>
            </w:pPr>
          </w:p>
          <w:p>
            <w:pPr>
              <w:pStyle w:val="8"/>
              <w:spacing w:before="58" w:line="321" w:lineRule="auto"/>
              <w:ind w:left="24" w:right="113" w:firstLine="365"/>
            </w:pPr>
            <w:r>
              <w:rPr>
                <w:spacing w:val="-7"/>
              </w:rPr>
              <w:t>（2）逾期未改正，</w:t>
            </w:r>
            <w:r>
              <w:rPr>
                <w:spacing w:val="-4"/>
              </w:rPr>
              <w:t>造成严重后果的。</w:t>
            </w:r>
          </w:p>
        </w:tc>
        <w:tc>
          <w:tcPr>
            <w:tcW w:w="3341" w:type="dxa"/>
            <w:vAlign w:val="top"/>
          </w:tcPr>
          <w:p>
            <w:pPr>
              <w:pStyle w:val="8"/>
              <w:spacing w:before="84" w:line="321" w:lineRule="auto"/>
              <w:ind w:left="32" w:right="80" w:firstLine="356"/>
            </w:pPr>
            <w:r>
              <w:rPr>
                <w:spacing w:val="-1"/>
              </w:rPr>
              <w:t>责令限期改正，可以处项目合同金额</w:t>
            </w:r>
            <w:r>
              <w:rPr>
                <w:spacing w:val="-3"/>
              </w:rPr>
              <w:t>千分之九以上千分之十以下的罚款。</w:t>
            </w:r>
          </w:p>
        </w:tc>
      </w:tr>
    </w:tbl>
    <w:p>
      <w:pPr>
        <w:rPr>
          <w:rFonts w:ascii="Arial"/>
          <w:sz w:val="21"/>
        </w:rPr>
      </w:pPr>
    </w:p>
    <w:p>
      <w:pPr>
        <w:rPr>
          <w:rFonts w:ascii="Arial" w:hAnsi="Arial" w:eastAsia="Arial" w:cs="Arial"/>
          <w:sz w:val="21"/>
          <w:szCs w:val="21"/>
        </w:rPr>
        <w:sectPr>
          <w:footerReference r:id="rId9" w:type="default"/>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13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 name="TextBox 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 o:spid="_x0000_s1026" o:spt="202" type="#_x0000_t202" style="position:absolute;left:0pt;margin-left:13.05pt;margin-top:288.8pt;height:18pt;width:46.7pt;mso-position-horizontal-relative:page;mso-position-vertical-relative:page;rotation:5898240f;z-index:2516613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xlZnE6AgAAY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CMZWZxOgIAAGME&#10;AAAOAAAAAAAAAAEAIAAAAD0BAABkcnMvZTJvRG9jLnhtbFBLBQYAAAAABgAGAFkBAADpBQAAAAA=&#10;">
                <v:fill on="f" focussize="0,0"/>
                <v:stroke on="f" weight="0pt" miterlimit="0" joinstyle="miter"/>
                <v:imagedata o:title=""/>
                <o:lock v:ext="edit" aspectratio="f"/>
                <v:textbox inset="0mm,0mm,0mm,0mm">
                  <w:txbxContent>
                    <w:p>
                      <w:pPr>
                        <w:spacing w:before="79"/>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37" w:lineRule="exact"/>
              <w:ind w:left="203"/>
            </w:pPr>
            <w:r>
              <w:rPr>
                <w:position w:val="1"/>
              </w:rPr>
              <w:t>2</w:t>
            </w:r>
          </w:p>
        </w:tc>
        <w:tc>
          <w:tcPr>
            <w:tcW w:w="144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0" w:lineRule="auto"/>
              <w:ind w:left="22" w:right="14" w:firstLine="360"/>
            </w:pPr>
            <w:r>
              <w:rPr>
                <w:spacing w:val="-3"/>
              </w:rPr>
              <w:t>招标代理机</w:t>
            </w:r>
            <w:r>
              <w:rPr>
                <w:spacing w:val="-2"/>
              </w:rPr>
              <w:t>构泄露应当保密的与招标投标活动有关的情况和</w:t>
            </w:r>
            <w:r>
              <w:rPr>
                <w:spacing w:val="-5"/>
              </w:rPr>
              <w:t>资料的，或者与招标人、投标人串通损害国家利益、社</w:t>
            </w:r>
            <w:r>
              <w:rPr>
                <w:spacing w:val="-2"/>
              </w:rPr>
              <w:t>会公共利益或者他人合法权益的</w:t>
            </w:r>
          </w:p>
        </w:tc>
        <w:tc>
          <w:tcPr>
            <w:tcW w:w="112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44" w:right="32" w:firstLine="337"/>
            </w:pPr>
            <w:r>
              <w:rPr>
                <w:spacing w:val="-6"/>
              </w:rPr>
              <w:t>《</w:t>
            </w:r>
            <w:r>
              <w:rPr>
                <w:rFonts w:hint="eastAsia"/>
                <w:spacing w:val="-6"/>
                <w:lang w:eastAsia="zh-CN"/>
              </w:rPr>
              <w:t>中华人民共和国</w:t>
            </w:r>
            <w:r>
              <w:rPr>
                <w:spacing w:val="-6"/>
              </w:rPr>
              <w:t>招标</w:t>
            </w:r>
          </w:p>
          <w:p>
            <w:pPr>
              <w:pStyle w:val="8"/>
              <w:spacing w:line="222" w:lineRule="auto"/>
              <w:ind w:left="20"/>
            </w:pPr>
            <w:r>
              <w:rPr>
                <w:spacing w:val="-2"/>
              </w:rPr>
              <w:t>投标法》第十</w:t>
            </w:r>
          </w:p>
          <w:p>
            <w:pPr>
              <w:pStyle w:val="8"/>
              <w:spacing w:before="95" w:line="222" w:lineRule="auto"/>
              <w:ind w:left="24"/>
            </w:pPr>
            <w:r>
              <w:rPr>
                <w:spacing w:val="-3"/>
              </w:rPr>
              <w:t>五条/第二十</w:t>
            </w:r>
          </w:p>
          <w:p>
            <w:pPr>
              <w:pStyle w:val="8"/>
              <w:spacing w:before="95" w:line="321" w:lineRule="auto"/>
              <w:ind w:left="27" w:right="121"/>
            </w:pPr>
            <w:r>
              <w:rPr>
                <w:spacing w:val="-3"/>
              </w:rPr>
              <w:t>二条/第三十二条第二款</w:t>
            </w:r>
          </w:p>
          <w:p>
            <w:pPr>
              <w:spacing w:line="250" w:lineRule="auto"/>
              <w:rPr>
                <w:rFonts w:ascii="Arial"/>
                <w:sz w:val="21"/>
              </w:rPr>
            </w:pPr>
          </w:p>
          <w:p>
            <w:pPr>
              <w:pStyle w:val="8"/>
              <w:spacing w:before="58" w:line="320" w:lineRule="auto"/>
              <w:ind w:left="20" w:right="32" w:firstLine="361"/>
            </w:pPr>
            <w:r>
              <w:rPr>
                <w:spacing w:val="-7"/>
              </w:rPr>
              <w:t>《工程建</w:t>
            </w:r>
            <w:r>
              <w:rPr>
                <w:spacing w:val="-2"/>
              </w:rPr>
              <w:t>设项目施工招</w:t>
            </w:r>
          </w:p>
          <w:p>
            <w:pPr>
              <w:pStyle w:val="8"/>
              <w:spacing w:before="1" w:line="320" w:lineRule="auto"/>
              <w:ind w:left="28" w:right="44" w:hanging="8"/>
            </w:pPr>
            <w:r>
              <w:rPr>
                <w:spacing w:val="-4"/>
              </w:rPr>
              <w:t>标投标办法》第六十九条</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222" w:lineRule="auto"/>
              <w:ind w:left="383"/>
            </w:pPr>
            <w:r>
              <w:rPr>
                <w:spacing w:val="-2"/>
              </w:rPr>
              <w:t>《中华人民共和国招标投标法》第五十条</w:t>
            </w:r>
          </w:p>
          <w:p>
            <w:pPr>
              <w:pStyle w:val="8"/>
              <w:spacing w:before="95" w:line="320" w:lineRule="auto"/>
              <w:ind w:left="21" w:right="16" w:firstLine="360"/>
            </w:pPr>
            <w:r>
              <w:rPr>
                <w:spacing w:val="-1"/>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w:t>
            </w:r>
            <w:r>
              <w:rPr>
                <w:spacing w:val="-2"/>
              </w:rPr>
              <w:t>任。给他人造成损失的，依法承担赔偿责任。</w:t>
            </w:r>
          </w:p>
          <w:p>
            <w:pPr>
              <w:pStyle w:val="8"/>
              <w:spacing w:line="220" w:lineRule="auto"/>
              <w:ind w:left="384"/>
            </w:pPr>
            <w:r>
              <w:rPr>
                <w:spacing w:val="-3"/>
              </w:rPr>
              <w:t>前款所列行为影响中标结果的，中标无效。</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right="6"/>
              <w:jc w:val="right"/>
            </w:pPr>
            <w:r>
              <w:rPr>
                <w:spacing w:val="-5"/>
              </w:rPr>
              <w:t>未影响中标结果的。</w:t>
            </w:r>
          </w:p>
        </w:tc>
        <w:tc>
          <w:tcPr>
            <w:tcW w:w="3341" w:type="dxa"/>
            <w:vAlign w:val="top"/>
          </w:tcPr>
          <w:p>
            <w:pPr>
              <w:pStyle w:val="8"/>
              <w:spacing w:before="87" w:line="305" w:lineRule="auto"/>
              <w:ind w:left="25" w:right="80" w:firstLine="363"/>
            </w:pPr>
            <w:r>
              <w:rPr>
                <w:spacing w:val="-1"/>
              </w:rPr>
              <w:t>对招标代理机构处五万元的罚款，对单位直接负责的主管人员和其他直接责任人员处单位罚款金额的百分之五的罚款；</w:t>
            </w:r>
            <w:r>
              <w:rPr>
                <w:spacing w:val="-2"/>
              </w:rPr>
              <w:t>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22" w:lineRule="auto"/>
              <w:ind w:left="204"/>
            </w:pPr>
            <w:r>
              <w:rPr>
                <w:spacing w:val="-4"/>
              </w:rPr>
              <w:t>一般情形</w:t>
            </w:r>
          </w:p>
        </w:tc>
        <w:tc>
          <w:tcPr>
            <w:tcW w:w="1980" w:type="dxa"/>
            <w:vAlign w:val="top"/>
          </w:tcPr>
          <w:p>
            <w:pPr>
              <w:spacing w:line="245" w:lineRule="auto"/>
              <w:rPr>
                <w:rFonts w:ascii="Arial"/>
                <w:sz w:val="21"/>
              </w:rPr>
            </w:pPr>
          </w:p>
          <w:p>
            <w:pPr>
              <w:spacing w:line="245" w:lineRule="auto"/>
              <w:rPr>
                <w:rFonts w:ascii="Arial"/>
                <w:sz w:val="21"/>
              </w:rPr>
            </w:pPr>
          </w:p>
          <w:p>
            <w:pPr>
              <w:pStyle w:val="8"/>
              <w:spacing w:before="59" w:line="321" w:lineRule="auto"/>
              <w:ind w:left="24" w:right="11" w:firstLine="362"/>
            </w:pPr>
            <w:r>
              <w:rPr>
                <w:spacing w:val="-5"/>
              </w:rPr>
              <w:t>影响中标结果，但中</w:t>
            </w:r>
            <w:r>
              <w:rPr>
                <w:spacing w:val="-2"/>
              </w:rPr>
              <w:t>标人不是该违法行为的</w:t>
            </w:r>
            <w:r>
              <w:rPr>
                <w:spacing w:val="-6"/>
              </w:rPr>
              <w:t>受益人的。</w:t>
            </w:r>
          </w:p>
        </w:tc>
        <w:tc>
          <w:tcPr>
            <w:tcW w:w="3341" w:type="dxa"/>
            <w:vAlign w:val="top"/>
          </w:tcPr>
          <w:p>
            <w:pPr>
              <w:pStyle w:val="8"/>
              <w:spacing w:before="81" w:line="310" w:lineRule="auto"/>
              <w:ind w:left="26" w:right="80" w:firstLine="383"/>
              <w:jc w:val="both"/>
            </w:pPr>
            <w:r>
              <w:rPr>
                <w:spacing w:val="-3"/>
              </w:rPr>
              <w:t>中标无效；对招标代理机构处五万元</w:t>
            </w:r>
            <w:r>
              <w:rPr>
                <w:spacing w:val="-1"/>
              </w:rPr>
              <w:t>以上十万元以下的罚款，对单位直接负责的主管人员和其他直接责任人员处单位罚款金额的百分之五以上百分之七点五以下的罚款；有违法所得的，并处没收违法所</w:t>
            </w:r>
            <w:r>
              <w:rPr>
                <w:spacing w:val="-9"/>
              </w:rPr>
              <w:t>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41" w:line="320" w:lineRule="auto"/>
              <w:ind w:left="24" w:firstLine="358"/>
            </w:pPr>
            <w:r>
              <w:rPr>
                <w:spacing w:val="-12"/>
              </w:rPr>
              <w:t>（1）影响中标结果，</w:t>
            </w:r>
            <w:r>
              <w:rPr>
                <w:spacing w:val="-5"/>
              </w:rPr>
              <w:t>且中标人为该违法行为</w:t>
            </w:r>
            <w:r>
              <w:rPr>
                <w:spacing w:val="-8"/>
              </w:rPr>
              <w:t>的受益人，但未对国家或</w:t>
            </w:r>
            <w:r>
              <w:rPr>
                <w:spacing w:val="-5"/>
              </w:rPr>
              <w:t>社会公共利益造成重大</w:t>
            </w:r>
            <w:r>
              <w:rPr>
                <w:spacing w:val="-7"/>
              </w:rPr>
              <w:t>损失或严重后果的。</w:t>
            </w:r>
          </w:p>
        </w:tc>
        <w:tc>
          <w:tcPr>
            <w:tcW w:w="3341" w:type="dxa"/>
            <w:vAlign w:val="top"/>
          </w:tcPr>
          <w:p>
            <w:pPr>
              <w:pStyle w:val="8"/>
              <w:spacing w:before="88" w:line="309" w:lineRule="auto"/>
              <w:ind w:left="28" w:right="80" w:firstLine="381"/>
              <w:jc w:val="both"/>
            </w:pPr>
            <w:r>
              <w:rPr>
                <w:spacing w:val="-3"/>
              </w:rPr>
              <w:t>中标无效；对招标代理机构处十万元</w:t>
            </w:r>
            <w:r>
              <w:rPr>
                <w:spacing w:val="-1"/>
              </w:rPr>
              <w:t>以上二十万元以下的罚款，对单位直接负责的主管人员和其他直接责任人员处单位罚款金额百分之七点五以上百分之八点五以下的罚款；有违法所得的，并处没收违</w:t>
            </w:r>
            <w:r>
              <w:rPr>
                <w:spacing w:val="-7"/>
              </w:rPr>
              <w:t>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253" w:lineRule="auto"/>
              <w:rPr>
                <w:rFonts w:ascii="Arial"/>
                <w:sz w:val="21"/>
              </w:rPr>
            </w:pPr>
          </w:p>
          <w:p>
            <w:pPr>
              <w:spacing w:line="253" w:lineRule="auto"/>
              <w:rPr>
                <w:rFonts w:ascii="Arial"/>
                <w:sz w:val="21"/>
              </w:rPr>
            </w:pPr>
          </w:p>
          <w:p>
            <w:pPr>
              <w:pStyle w:val="8"/>
              <w:spacing w:before="59" w:line="320" w:lineRule="auto"/>
              <w:ind w:left="26" w:firstLine="356"/>
            </w:pPr>
            <w:r>
              <w:rPr>
                <w:spacing w:val="-12"/>
              </w:rPr>
              <w:t>（2）影响中标结果，</w:t>
            </w:r>
            <w:r>
              <w:rPr>
                <w:spacing w:val="-5"/>
              </w:rPr>
              <w:t>且中标人为该违法行为</w:t>
            </w:r>
            <w:r>
              <w:rPr>
                <w:spacing w:val="-8"/>
              </w:rPr>
              <w:t>的受益人的，且对国家利益、社会公共利益或者他</w:t>
            </w:r>
            <w:r>
              <w:rPr>
                <w:spacing w:val="-5"/>
              </w:rPr>
              <w:t>人合法权益造成重大损</w:t>
            </w:r>
            <w:r>
              <w:rPr>
                <w:spacing w:val="-8"/>
              </w:rPr>
              <w:t>失，造成重大后果，情节</w:t>
            </w:r>
            <w:r>
              <w:rPr>
                <w:spacing w:val="-10"/>
              </w:rPr>
              <w:t>严重的。</w:t>
            </w:r>
          </w:p>
        </w:tc>
        <w:tc>
          <w:tcPr>
            <w:tcW w:w="3341" w:type="dxa"/>
            <w:vAlign w:val="top"/>
          </w:tcPr>
          <w:p>
            <w:pPr>
              <w:spacing w:line="348" w:lineRule="auto"/>
              <w:rPr>
                <w:rFonts w:ascii="Arial"/>
                <w:sz w:val="21"/>
              </w:rPr>
            </w:pPr>
          </w:p>
          <w:p>
            <w:pPr>
              <w:pStyle w:val="8"/>
              <w:spacing w:before="58" w:line="320" w:lineRule="auto"/>
              <w:ind w:left="27" w:right="80" w:firstLine="382"/>
              <w:jc w:val="both"/>
            </w:pPr>
            <w:r>
              <w:rPr>
                <w:spacing w:val="-3"/>
              </w:rPr>
              <w:t>中标无效；对招标代理机构处二十万</w:t>
            </w:r>
            <w:r>
              <w:rPr>
                <w:spacing w:val="-1"/>
              </w:rPr>
              <w:t>元以上二十五万元以下的罚款，对单位直接负责的主管人员和其他直接责任人员处单位罚款金额百分之八点五以上百分之十以下的罚款；有违法所得的，并处没收违法所得；禁止其一年至二年内代理依法必</w:t>
            </w:r>
            <w:r>
              <w:rPr>
                <w:spacing w:val="-3"/>
              </w:rPr>
              <w:t>须进行招标的项目并予以公告。</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23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 name="TextBox 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 o:spid="_x0000_s1026" o:spt="202" type="#_x0000_t202" style="position:absolute;left:0pt;margin-left:13.05pt;margin-top:288.8pt;height:18pt;width:46.7pt;mso-position-horizontal-relative:page;mso-position-vertical-relative:page;rotation:5898240f;z-index:2516623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Bc+yU6AgAAY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AXPslOgIAAGME&#10;AAAOAAAAAAAAAAEAIAAAAD0BAABkcnMvZTJvRG9jLnhtbFBLBQYAAAAABgAGAFkBAADpBQAAAAA=&#10;">
                <v:fill on="f" focussize="0,0"/>
                <v:stroke on="f" weight="0pt" miterlimit="0" joinstyle="miter"/>
                <v:imagedata o:title=""/>
                <o:lock v:ext="edit" aspectratio="f"/>
                <v:textbox inset="0mm,0mm,0mm,0mm">
                  <w:txbxContent>
                    <w:p>
                      <w:pPr>
                        <w:spacing w:before="79"/>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94"/>
            </w:pPr>
            <w:r>
              <w:t>3</w:t>
            </w:r>
          </w:p>
        </w:tc>
        <w:tc>
          <w:tcPr>
            <w:tcW w:w="1446" w:type="dxa"/>
            <w:vMerge w:val="restart"/>
            <w:tcBorders>
              <w:bottom w:val="nil"/>
            </w:tcBorders>
            <w:vAlign w:val="top"/>
          </w:tcPr>
          <w:p>
            <w:pPr>
              <w:pStyle w:val="8"/>
              <w:spacing w:before="127" w:line="222" w:lineRule="auto"/>
              <w:ind w:left="370"/>
            </w:pPr>
            <w:r>
              <w:rPr>
                <w:spacing w:val="-2"/>
              </w:rPr>
              <w:t>招标人以不</w:t>
            </w:r>
          </w:p>
          <w:p>
            <w:pPr>
              <w:pStyle w:val="8"/>
              <w:spacing w:before="94" w:line="222" w:lineRule="auto"/>
              <w:ind w:left="15"/>
            </w:pPr>
            <w:r>
              <w:rPr>
                <w:spacing w:val="-3"/>
              </w:rPr>
              <w:t>合理的条件限制</w:t>
            </w:r>
          </w:p>
          <w:p>
            <w:pPr>
              <w:pStyle w:val="8"/>
              <w:spacing w:before="96" w:line="219" w:lineRule="auto"/>
              <w:ind w:left="13"/>
            </w:pPr>
            <w:r>
              <w:rPr>
                <w:spacing w:val="-2"/>
              </w:rPr>
              <w:t>或者排斥潜在投</w:t>
            </w:r>
          </w:p>
          <w:p>
            <w:pPr>
              <w:pStyle w:val="8"/>
              <w:spacing w:before="98" w:line="320" w:lineRule="auto"/>
              <w:ind w:left="10" w:right="4"/>
            </w:pPr>
            <w:r>
              <w:rPr>
                <w:spacing w:val="-2"/>
              </w:rPr>
              <w:t>标人的，对潜在投标人实行歧视待</w:t>
            </w:r>
          </w:p>
          <w:p>
            <w:pPr>
              <w:pStyle w:val="8"/>
              <w:spacing w:before="1" w:line="319" w:lineRule="auto"/>
              <w:ind w:left="10" w:right="4" w:firstLine="2"/>
            </w:pPr>
            <w:r>
              <w:rPr>
                <w:spacing w:val="-3"/>
              </w:rPr>
              <w:t>遇的，强制要求投</w:t>
            </w:r>
            <w:r>
              <w:rPr>
                <w:spacing w:val="-2"/>
              </w:rPr>
              <w:t>标人组成联合体</w:t>
            </w:r>
          </w:p>
          <w:p>
            <w:pPr>
              <w:pStyle w:val="8"/>
              <w:spacing w:line="320" w:lineRule="auto"/>
              <w:ind w:left="21" w:right="4" w:hanging="6"/>
            </w:pPr>
            <w:r>
              <w:rPr>
                <w:spacing w:val="-3"/>
              </w:rPr>
              <w:t>共同投标的，或者限制投标人之间</w:t>
            </w:r>
          </w:p>
          <w:p>
            <w:pPr>
              <w:pStyle w:val="8"/>
              <w:spacing w:line="223" w:lineRule="auto"/>
              <w:ind w:left="15"/>
            </w:pPr>
            <w:r>
              <w:rPr>
                <w:spacing w:val="-4"/>
              </w:rPr>
              <w:t>竞争的</w:t>
            </w:r>
          </w:p>
        </w:tc>
        <w:tc>
          <w:tcPr>
            <w:tcW w:w="1127"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8" w:line="320" w:lineRule="auto"/>
              <w:ind w:left="35" w:right="42" w:firstLine="337"/>
            </w:pPr>
            <w:r>
              <w:rPr>
                <w:spacing w:val="-6"/>
              </w:rPr>
              <w:t>《中华人民共和国招标</w:t>
            </w:r>
          </w:p>
          <w:p>
            <w:pPr>
              <w:pStyle w:val="8"/>
              <w:spacing w:line="222" w:lineRule="auto"/>
              <w:ind w:left="11"/>
            </w:pPr>
            <w:r>
              <w:rPr>
                <w:spacing w:val="-2"/>
              </w:rPr>
              <w:t>投标法》第十</w:t>
            </w:r>
          </w:p>
          <w:p>
            <w:pPr>
              <w:pStyle w:val="8"/>
              <w:spacing w:before="95" w:line="222" w:lineRule="auto"/>
              <w:ind w:left="11"/>
            </w:pPr>
            <w:r>
              <w:rPr>
                <w:spacing w:val="3"/>
              </w:rPr>
              <w:t>八条第二款/</w:t>
            </w:r>
          </w:p>
          <w:p>
            <w:pPr>
              <w:pStyle w:val="8"/>
              <w:spacing w:before="95" w:line="321" w:lineRule="auto"/>
              <w:ind w:left="32" w:right="42" w:hanging="13"/>
            </w:pPr>
            <w:r>
              <w:rPr>
                <w:spacing w:val="-4"/>
              </w:rPr>
              <w:t>第三十一条第</w:t>
            </w:r>
            <w:r>
              <w:rPr>
                <w:spacing w:val="-9"/>
              </w:rPr>
              <w:t>四款</w:t>
            </w:r>
          </w:p>
        </w:tc>
        <w:tc>
          <w:tcPr>
            <w:tcW w:w="4352"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222" w:lineRule="auto"/>
              <w:ind w:left="373"/>
            </w:pPr>
            <w:r>
              <w:rPr>
                <w:spacing w:val="-1"/>
              </w:rPr>
              <w:t>《中华人民共和国招标投标法》第五十一条</w:t>
            </w:r>
          </w:p>
          <w:p>
            <w:pPr>
              <w:pStyle w:val="8"/>
              <w:spacing w:before="96" w:line="219" w:lineRule="auto"/>
              <w:ind w:left="372"/>
            </w:pPr>
            <w:r>
              <w:rPr>
                <w:spacing w:val="-1"/>
              </w:rPr>
              <w:t>招标人以不合理的条件限制或者排斥潜在投标人</w:t>
            </w:r>
          </w:p>
          <w:p>
            <w:pPr>
              <w:pStyle w:val="8"/>
              <w:spacing w:before="97" w:line="321" w:lineRule="auto"/>
              <w:ind w:left="12" w:right="26" w:firstLine="11"/>
            </w:pPr>
            <w:r>
              <w:rPr>
                <w:spacing w:val="-1"/>
              </w:rPr>
              <w:t>的，对潜在投标人实行歧视待遇的，强制要求投标人组成联合体共同投标的，或者限制投标人之间竞争的，责</w:t>
            </w:r>
            <w:r>
              <w:rPr>
                <w:spacing w:val="-2"/>
              </w:rPr>
              <w:t>令改正，可以处一万元以上五万元以下的罚款。</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5" w:line="291" w:lineRule="auto"/>
              <w:ind w:left="44" w:right="11" w:firstLine="363"/>
            </w:pPr>
            <w:r>
              <w:rPr>
                <w:spacing w:val="-8"/>
              </w:rPr>
              <w:t>已发出招标文件，但</w:t>
            </w:r>
            <w:r>
              <w:rPr>
                <w:spacing w:val="-5"/>
              </w:rPr>
              <w:t>尚未组织评标</w:t>
            </w:r>
          </w:p>
        </w:tc>
        <w:tc>
          <w:tcPr>
            <w:tcW w:w="3341" w:type="dxa"/>
            <w:vAlign w:val="top"/>
          </w:tcPr>
          <w:p>
            <w:pPr>
              <w:pStyle w:val="8"/>
              <w:spacing w:before="85" w:line="291" w:lineRule="auto"/>
              <w:ind w:left="45" w:right="80" w:firstLine="343"/>
            </w:pPr>
            <w:r>
              <w:rPr>
                <w:spacing w:val="-1"/>
              </w:rPr>
              <w:t>责令改正，可以处一万元以上两万元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5" w:right="11" w:firstLine="382"/>
            </w:pPr>
            <w:r>
              <w:rPr>
                <w:spacing w:val="-5"/>
              </w:rPr>
              <w:t>已组织评标或者签</w:t>
            </w:r>
            <w:r>
              <w:rPr>
                <w:spacing w:val="-4"/>
              </w:rPr>
              <w:t>订合同，但未履行合同约</w:t>
            </w:r>
            <w:r>
              <w:rPr>
                <w:spacing w:val="-7"/>
              </w:rPr>
              <w:t>定事项。</w:t>
            </w:r>
          </w:p>
        </w:tc>
        <w:tc>
          <w:tcPr>
            <w:tcW w:w="3341" w:type="dxa"/>
            <w:vAlign w:val="top"/>
          </w:tcPr>
          <w:p>
            <w:pPr>
              <w:pStyle w:val="8"/>
              <w:spacing w:before="238" w:line="321" w:lineRule="auto"/>
              <w:ind w:left="45" w:right="80" w:firstLine="343"/>
            </w:pPr>
            <w:r>
              <w:rPr>
                <w:spacing w:val="-1"/>
              </w:rPr>
              <w:t>责令改正，可以处二万元以上四万元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271" w:lineRule="auto"/>
              <w:ind w:left="24" w:right="83" w:firstLine="365"/>
            </w:pPr>
            <w:r>
              <w:rPr>
                <w:spacing w:val="-4"/>
              </w:rPr>
              <w:t>（1）履行合同约定</w:t>
            </w:r>
            <w:r>
              <w:rPr>
                <w:spacing w:val="-12"/>
              </w:rPr>
              <w:t>事项；</w:t>
            </w:r>
          </w:p>
          <w:p>
            <w:pPr>
              <w:pStyle w:val="8"/>
              <w:spacing w:before="95" w:line="287" w:lineRule="auto"/>
              <w:ind w:left="26" w:firstLine="356"/>
            </w:pPr>
            <w:r>
              <w:rPr>
                <w:spacing w:val="-12"/>
              </w:rPr>
              <w:t>（2）其他情节恶劣，</w:t>
            </w:r>
            <w:r>
              <w:rPr>
                <w:spacing w:val="-5"/>
              </w:rPr>
              <w:t>或造成严重后果的违法</w:t>
            </w:r>
            <w:r>
              <w:rPr>
                <w:spacing w:val="-11"/>
              </w:rPr>
              <w:t>行为。</w:t>
            </w:r>
          </w:p>
        </w:tc>
        <w:tc>
          <w:tcPr>
            <w:tcW w:w="3341" w:type="dxa"/>
            <w:vAlign w:val="top"/>
          </w:tcPr>
          <w:p>
            <w:pPr>
              <w:spacing w:line="336" w:lineRule="auto"/>
              <w:rPr>
                <w:rFonts w:ascii="Arial"/>
                <w:sz w:val="21"/>
              </w:rPr>
            </w:pPr>
          </w:p>
          <w:p>
            <w:pPr>
              <w:pStyle w:val="8"/>
              <w:spacing w:before="58" w:line="321" w:lineRule="auto"/>
              <w:ind w:left="45" w:right="80" w:firstLine="343"/>
            </w:pPr>
            <w:r>
              <w:rPr>
                <w:spacing w:val="-1"/>
              </w:rPr>
              <w:t>责令改正，可以处四万元以上五万元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236" w:lineRule="exact"/>
              <w:ind w:left="200"/>
            </w:pPr>
            <w:r>
              <w:rPr>
                <w:position w:val="1"/>
              </w:rPr>
              <w:t>4</w:t>
            </w:r>
          </w:p>
        </w:tc>
        <w:tc>
          <w:tcPr>
            <w:tcW w:w="1446" w:type="dxa"/>
            <w:vMerge w:val="restart"/>
            <w:tcBorders>
              <w:bottom w:val="nil"/>
            </w:tcBorders>
            <w:vAlign w:val="top"/>
          </w:tcPr>
          <w:p>
            <w:pPr>
              <w:pStyle w:val="8"/>
              <w:spacing w:before="83" w:line="314" w:lineRule="auto"/>
              <w:ind w:left="22" w:right="14" w:firstLine="361"/>
            </w:pPr>
            <w:r>
              <w:rPr>
                <w:spacing w:val="-3"/>
              </w:rPr>
              <w:t>依法必须进</w:t>
            </w:r>
            <w:r>
              <w:rPr>
                <w:spacing w:val="-2"/>
              </w:rPr>
              <w:t>行招标的项目的招标人向他人透露已获取招标文件的潜在投标人</w:t>
            </w:r>
            <w:r>
              <w:rPr>
                <w:spacing w:val="-5"/>
              </w:rPr>
              <w:t>的名称、数量或者</w:t>
            </w:r>
            <w:r>
              <w:rPr>
                <w:spacing w:val="-2"/>
              </w:rPr>
              <w:t>可能影响公平竞争的有关招标投</w:t>
            </w:r>
            <w:r>
              <w:rPr>
                <w:spacing w:val="-5"/>
              </w:rPr>
              <w:t>标的其他情况的，</w:t>
            </w:r>
            <w:r>
              <w:rPr>
                <w:spacing w:val="-2"/>
              </w:rPr>
              <w:t>或者泄露标底</w:t>
            </w:r>
          </w:p>
        </w:tc>
        <w:tc>
          <w:tcPr>
            <w:tcW w:w="112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0" w:lineRule="auto"/>
              <w:ind w:left="44" w:right="32" w:firstLine="337"/>
            </w:pPr>
            <w:r>
              <w:rPr>
                <w:spacing w:val="-6"/>
              </w:rPr>
              <w:t>《中华人民共和国招标</w:t>
            </w:r>
          </w:p>
          <w:p>
            <w:pPr>
              <w:pStyle w:val="8"/>
              <w:spacing w:before="1" w:line="320" w:lineRule="auto"/>
              <w:ind w:left="25" w:right="32" w:hanging="5"/>
            </w:pPr>
            <w:r>
              <w:rPr>
                <w:spacing w:val="-2"/>
              </w:rPr>
              <w:t>投标法》第二</w:t>
            </w:r>
            <w:r>
              <w:rPr>
                <w:spacing w:val="-4"/>
              </w:rPr>
              <w:t>十二条</w:t>
            </w:r>
          </w:p>
        </w:tc>
        <w:tc>
          <w:tcPr>
            <w:tcW w:w="4352"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8"/>
              <w:spacing w:before="58" w:line="222" w:lineRule="auto"/>
              <w:ind w:left="383"/>
            </w:pPr>
            <w:r>
              <w:rPr>
                <w:spacing w:val="-2"/>
              </w:rPr>
              <w:t>《中华人民共和国招标投标法》第五十二条</w:t>
            </w:r>
          </w:p>
          <w:p>
            <w:pPr>
              <w:pStyle w:val="8"/>
              <w:spacing w:before="95" w:line="320" w:lineRule="auto"/>
              <w:ind w:left="22" w:firstLine="357"/>
            </w:pPr>
            <w:r>
              <w:rPr>
                <w:spacing w:val="-3"/>
              </w:rPr>
              <w:t>依法必须进行招标的项目的招标人向他人透露已获</w:t>
            </w:r>
            <w:r>
              <w:rPr>
                <w:spacing w:val="-2"/>
              </w:rPr>
              <w:t>取招标文件的潜在投标人的名称、数量或者可能影</w:t>
            </w:r>
            <w:r>
              <w:rPr>
                <w:spacing w:val="-3"/>
              </w:rPr>
              <w:t>响公</w:t>
            </w:r>
            <w:r>
              <w:rPr>
                <w:spacing w:val="-7"/>
              </w:rPr>
              <w:t>平竞争的有关招标投标的其他情况的，或者泄露标底</w:t>
            </w:r>
            <w:r>
              <w:rPr>
                <w:spacing w:val="-8"/>
              </w:rPr>
              <w:t>的，</w:t>
            </w:r>
            <w:r>
              <w:rPr>
                <w:spacing w:val="-2"/>
              </w:rPr>
              <w:t>给予警告，可以并处一万元以上十万元以下的罚款</w:t>
            </w:r>
            <w:r>
              <w:rPr>
                <w:spacing w:val="-3"/>
              </w:rPr>
              <w:t>；对</w:t>
            </w:r>
            <w:r>
              <w:rPr>
                <w:spacing w:val="-2"/>
              </w:rPr>
              <w:t>单位直接负责的主管人员和其他负责人员依法给予处</w:t>
            </w:r>
          </w:p>
          <w:p>
            <w:pPr>
              <w:pStyle w:val="8"/>
              <w:spacing w:line="222" w:lineRule="auto"/>
              <w:ind w:left="24"/>
            </w:pPr>
            <w:r>
              <w:rPr>
                <w:spacing w:val="-3"/>
              </w:rPr>
              <w:t>分；构成犯罪的，依法追究刑事责任。</w:t>
            </w:r>
          </w:p>
        </w:tc>
        <w:tc>
          <w:tcPr>
            <w:tcW w:w="1101" w:type="dxa"/>
            <w:vAlign w:val="top"/>
          </w:tcPr>
          <w:p>
            <w:pPr>
              <w:pStyle w:val="8"/>
              <w:spacing w:before="240" w:line="222" w:lineRule="auto"/>
              <w:ind w:left="201"/>
            </w:pPr>
            <w:r>
              <w:rPr>
                <w:spacing w:val="-3"/>
              </w:rPr>
              <w:t>从轻情形</w:t>
            </w:r>
          </w:p>
        </w:tc>
        <w:tc>
          <w:tcPr>
            <w:tcW w:w="1980" w:type="dxa"/>
            <w:vAlign w:val="top"/>
          </w:tcPr>
          <w:p>
            <w:pPr>
              <w:pStyle w:val="8"/>
              <w:spacing w:before="84" w:line="289" w:lineRule="auto"/>
              <w:ind w:left="26" w:right="162" w:firstLine="377"/>
            </w:pPr>
            <w:r>
              <w:rPr>
                <w:spacing w:val="-4"/>
              </w:rPr>
              <w:t>尚未影响到招标活</w:t>
            </w:r>
            <w:r>
              <w:rPr>
                <w:spacing w:val="-5"/>
              </w:rPr>
              <w:t>动正常进行的。</w:t>
            </w:r>
          </w:p>
        </w:tc>
        <w:tc>
          <w:tcPr>
            <w:tcW w:w="3341" w:type="dxa"/>
            <w:vAlign w:val="top"/>
          </w:tcPr>
          <w:p>
            <w:pPr>
              <w:pStyle w:val="8"/>
              <w:spacing w:before="84" w:line="289" w:lineRule="auto"/>
              <w:ind w:left="29" w:right="80" w:firstLine="358"/>
            </w:pPr>
            <w:r>
              <w:rPr>
                <w:spacing w:val="-1"/>
              </w:rPr>
              <w:t>给予警告，可以并处一万元以上三万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89" w:lineRule="auto"/>
              <w:ind w:left="34" w:right="162" w:firstLine="352"/>
            </w:pPr>
            <w:r>
              <w:rPr>
                <w:spacing w:val="-2"/>
              </w:rPr>
              <w:t>影响到招标活动正</w:t>
            </w:r>
            <w:r>
              <w:rPr>
                <w:spacing w:val="-8"/>
              </w:rPr>
              <w:t>常进行的。</w:t>
            </w:r>
          </w:p>
        </w:tc>
        <w:tc>
          <w:tcPr>
            <w:tcW w:w="3341" w:type="dxa"/>
            <w:vAlign w:val="top"/>
          </w:tcPr>
          <w:p>
            <w:pPr>
              <w:pStyle w:val="8"/>
              <w:spacing w:before="85" w:line="289" w:lineRule="auto"/>
              <w:ind w:left="29" w:right="80" w:firstLine="358"/>
            </w:pPr>
            <w:r>
              <w:rPr>
                <w:spacing w:val="-1"/>
              </w:rPr>
              <w:t>给予警告，可以并处三万元以上七万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8" w:line="222" w:lineRule="auto"/>
              <w:ind w:left="201"/>
            </w:pPr>
            <w:r>
              <w:rPr>
                <w:spacing w:val="-3"/>
              </w:rPr>
              <w:t>从重情形</w:t>
            </w:r>
          </w:p>
        </w:tc>
        <w:tc>
          <w:tcPr>
            <w:tcW w:w="1980" w:type="dxa"/>
            <w:vAlign w:val="top"/>
          </w:tcPr>
          <w:p>
            <w:pPr>
              <w:spacing w:line="297" w:lineRule="auto"/>
              <w:rPr>
                <w:rFonts w:ascii="Arial"/>
                <w:sz w:val="21"/>
              </w:rPr>
            </w:pPr>
          </w:p>
          <w:p>
            <w:pPr>
              <w:pStyle w:val="8"/>
              <w:spacing w:before="59" w:line="271" w:lineRule="auto"/>
              <w:ind w:left="26" w:right="84" w:firstLine="362"/>
            </w:pPr>
            <w:r>
              <w:rPr>
                <w:spacing w:val="-4"/>
              </w:rPr>
              <w:t>（1）导致中标结果</w:t>
            </w:r>
            <w:r>
              <w:rPr>
                <w:spacing w:val="-11"/>
              </w:rPr>
              <w:t>无效的；</w:t>
            </w:r>
          </w:p>
          <w:p>
            <w:pPr>
              <w:pStyle w:val="8"/>
              <w:spacing w:before="95" w:line="271" w:lineRule="auto"/>
              <w:ind w:left="27" w:firstLine="355"/>
            </w:pPr>
            <w:r>
              <w:rPr>
                <w:spacing w:val="-12"/>
              </w:rPr>
              <w:t>（2）其他情节恶劣，</w:t>
            </w:r>
            <w:r>
              <w:rPr>
                <w:spacing w:val="-7"/>
              </w:rPr>
              <w:t>或造成严重后果的。</w:t>
            </w:r>
          </w:p>
        </w:tc>
        <w:tc>
          <w:tcPr>
            <w:tcW w:w="3341" w:type="dxa"/>
            <w:vAlign w:val="top"/>
          </w:tcPr>
          <w:p>
            <w:pPr>
              <w:spacing w:line="303" w:lineRule="auto"/>
              <w:rPr>
                <w:rFonts w:ascii="Arial"/>
                <w:sz w:val="21"/>
              </w:rPr>
            </w:pPr>
          </w:p>
          <w:p>
            <w:pPr>
              <w:spacing w:line="304" w:lineRule="auto"/>
              <w:rPr>
                <w:rFonts w:ascii="Arial"/>
                <w:sz w:val="21"/>
              </w:rPr>
            </w:pPr>
          </w:p>
          <w:p>
            <w:pPr>
              <w:pStyle w:val="8"/>
              <w:spacing w:before="59" w:line="321" w:lineRule="auto"/>
              <w:ind w:left="29" w:right="80" w:firstLine="358"/>
            </w:pPr>
            <w:r>
              <w:rPr>
                <w:spacing w:val="-1"/>
              </w:rPr>
              <w:t>给予警告，可以并处七万元以上十万</w:t>
            </w:r>
            <w:r>
              <w:rPr>
                <w:spacing w:val="-5"/>
              </w:rPr>
              <w:t>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33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 name="TextBox 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 o:spid="_x0000_s1026" o:spt="202" type="#_x0000_t202" style="position:absolute;left:0pt;margin-left:13.05pt;margin-top:288.8pt;height:18pt;width:46.7pt;mso-position-horizontal-relative:page;mso-position-vertical-relative:page;rotation:5898240f;z-index:2516633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l9llROgIAAGM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9"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204"/>
            </w:pPr>
            <w:r>
              <w:t>5</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22" w:right="14" w:firstLine="360"/>
            </w:pPr>
            <w:r>
              <w:rPr>
                <w:spacing w:val="-3"/>
              </w:rPr>
              <w:t>投标人相互</w:t>
            </w:r>
            <w:r>
              <w:rPr>
                <w:spacing w:val="-2"/>
              </w:rPr>
              <w:t>串通投标或者与招标人串通投标</w:t>
            </w:r>
            <w:r>
              <w:rPr>
                <w:spacing w:val="-5"/>
              </w:rPr>
              <w:t>的，投标人以向招</w:t>
            </w:r>
            <w:r>
              <w:rPr>
                <w:spacing w:val="-2"/>
              </w:rPr>
              <w:t>标人或者评标委员会成员行贿的手段谋取中标的</w:t>
            </w:r>
          </w:p>
        </w:tc>
        <w:tc>
          <w:tcPr>
            <w:tcW w:w="112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320" w:lineRule="auto"/>
              <w:ind w:left="44" w:right="32" w:firstLine="337"/>
            </w:pPr>
            <w:r>
              <w:rPr>
                <w:spacing w:val="-6"/>
              </w:rPr>
              <w:t>《中华人民共和国招标</w:t>
            </w:r>
          </w:p>
          <w:p>
            <w:pPr>
              <w:pStyle w:val="8"/>
              <w:spacing w:before="1" w:line="320" w:lineRule="auto"/>
              <w:ind w:left="25" w:right="32" w:hanging="5"/>
            </w:pPr>
            <w:r>
              <w:rPr>
                <w:spacing w:val="-2"/>
              </w:rPr>
              <w:t>投标法》第三</w:t>
            </w:r>
            <w:r>
              <w:rPr>
                <w:spacing w:val="-4"/>
              </w:rPr>
              <w:t>十二条</w:t>
            </w:r>
          </w:p>
        </w:tc>
        <w:tc>
          <w:tcPr>
            <w:tcW w:w="4352" w:type="dxa"/>
            <w:vMerge w:val="restart"/>
            <w:tcBorders>
              <w:bottom w:val="nil"/>
            </w:tcBorders>
            <w:vAlign w:val="top"/>
          </w:tcPr>
          <w:p>
            <w:pPr>
              <w:pStyle w:val="8"/>
              <w:spacing w:before="85" w:line="222" w:lineRule="auto"/>
              <w:ind w:left="383"/>
            </w:pPr>
            <w:r>
              <w:rPr>
                <w:spacing w:val="-2"/>
              </w:rPr>
              <w:t>《中华人民共和国招标投标法》第五十三条</w:t>
            </w:r>
          </w:p>
          <w:p>
            <w:pPr>
              <w:pStyle w:val="8"/>
              <w:spacing w:before="95" w:line="320" w:lineRule="auto"/>
              <w:ind w:left="21" w:firstLine="356"/>
            </w:pPr>
            <w:r>
              <w:rPr>
                <w:spacing w:val="-2"/>
              </w:rPr>
              <w:t>投标人相互串通投标或者与招标人串通投标</w:t>
            </w:r>
            <w:r>
              <w:rPr>
                <w:spacing w:val="-3"/>
              </w:rPr>
              <w:t>的，投</w:t>
            </w:r>
            <w:r>
              <w:rPr>
                <w:spacing w:val="-2"/>
              </w:rPr>
              <w:t>标人以向招标人或者评标委员会成员行贿的手段谋</w:t>
            </w:r>
            <w:r>
              <w:rPr>
                <w:spacing w:val="-3"/>
              </w:rPr>
              <w:t>取中</w:t>
            </w:r>
            <w:r>
              <w:rPr>
                <w:spacing w:val="-2"/>
              </w:rPr>
              <w:t>标的，中标无效，处中标项目金额千分之五以上千</w:t>
            </w:r>
            <w:r>
              <w:rPr>
                <w:spacing w:val="-3"/>
              </w:rPr>
              <w:t>分之</w:t>
            </w:r>
            <w:r>
              <w:rPr>
                <w:spacing w:val="-2"/>
              </w:rPr>
              <w:t>十以下的罚款，对单位直接负责的主管人员和其他</w:t>
            </w:r>
            <w:r>
              <w:rPr>
                <w:spacing w:val="-3"/>
              </w:rPr>
              <w:t>直接</w:t>
            </w:r>
            <w:r>
              <w:rPr>
                <w:spacing w:val="-2"/>
              </w:rPr>
              <w:t>责任人员处单位罚款数额百分之五以上百分之十以</w:t>
            </w:r>
            <w:r>
              <w:rPr>
                <w:spacing w:val="-3"/>
              </w:rPr>
              <w:t>下的</w:t>
            </w:r>
            <w:r>
              <w:rPr>
                <w:spacing w:val="-7"/>
              </w:rPr>
              <w:t>罚款；有违法所得的，并处没收违法所得；情节严重的，</w:t>
            </w:r>
            <w:r>
              <w:rPr>
                <w:spacing w:val="-2"/>
              </w:rPr>
              <w:t>取消其一年至二年内参加依法必须进行招标的项目</w:t>
            </w:r>
            <w:r>
              <w:rPr>
                <w:spacing w:val="-3"/>
              </w:rPr>
              <w:t>的投</w:t>
            </w:r>
            <w:r>
              <w:rPr>
                <w:spacing w:val="-2"/>
              </w:rPr>
              <w:t>标资格并予以公告，直至由工商行政管理机关吊销</w:t>
            </w:r>
            <w:r>
              <w:rPr>
                <w:rFonts w:hint="eastAsia"/>
                <w:spacing w:val="-2"/>
                <w:lang w:eastAsia="zh-CN"/>
              </w:rPr>
              <w:t>营业执照</w:t>
            </w:r>
            <w:r>
              <w:rPr>
                <w:spacing w:val="-2"/>
              </w:rPr>
              <w:t>；构成犯罪的，依法追究刑事责任。给他人造</w:t>
            </w:r>
            <w:r>
              <w:rPr>
                <w:spacing w:val="-3"/>
              </w:rPr>
              <w:t>成损</w:t>
            </w:r>
            <w:r>
              <w:rPr>
                <w:spacing w:val="-5"/>
              </w:rPr>
              <w:t>失的，依法承担赔偿责任。</w:t>
            </w:r>
          </w:p>
          <w:p>
            <w:pPr>
              <w:pStyle w:val="8"/>
              <w:spacing w:before="6" w:line="319" w:lineRule="auto"/>
              <w:ind w:left="21" w:right="16" w:firstLine="361"/>
              <w:jc w:val="both"/>
            </w:pPr>
            <w:r>
              <w:rPr>
                <w:spacing w:val="-2"/>
              </w:rPr>
              <w:t>《中华人民共和国招标投标法实施条例》第六十七</w:t>
            </w:r>
            <w:r>
              <w:rPr>
                <w:spacing w:val="-1"/>
              </w:rPr>
              <w:t>条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w:t>
            </w:r>
            <w:r>
              <w:rPr>
                <w:spacing w:val="-3"/>
              </w:rPr>
              <w:t>招标投标法规定的比例计算。</w:t>
            </w:r>
          </w:p>
          <w:p>
            <w:pPr>
              <w:pStyle w:val="8"/>
              <w:spacing w:before="3" w:line="319" w:lineRule="auto"/>
              <w:ind w:left="27" w:firstLine="351"/>
              <w:jc w:val="both"/>
            </w:pPr>
            <w:r>
              <w:rPr>
                <w:spacing w:val="-2"/>
              </w:rPr>
              <w:t>投标人有下列行为之一的，属于招标投标法第五十三条规定的情节严重行为，由有关行政监督部</w:t>
            </w:r>
            <w:r>
              <w:rPr>
                <w:spacing w:val="-3"/>
              </w:rPr>
              <w:t>门取消其</w:t>
            </w:r>
            <w:r>
              <w:rPr>
                <w:spacing w:val="-6"/>
              </w:rPr>
              <w:t>1年至2年内参加依法必须进行招标的项目的投标资格：</w:t>
            </w:r>
          </w:p>
          <w:p>
            <w:pPr>
              <w:pStyle w:val="8"/>
              <w:spacing w:before="1" w:line="220" w:lineRule="auto"/>
              <w:ind w:left="387"/>
            </w:pPr>
            <w:r>
              <w:rPr>
                <w:spacing w:val="-6"/>
              </w:rPr>
              <w:t>（一）以行贿谋取中标；</w:t>
            </w:r>
          </w:p>
          <w:p>
            <w:pPr>
              <w:pStyle w:val="8"/>
              <w:spacing w:before="97" w:line="219" w:lineRule="auto"/>
              <w:ind w:left="387"/>
            </w:pPr>
            <w:r>
              <w:rPr>
                <w:spacing w:val="-8"/>
              </w:rPr>
              <w:t>（二）3年内2次以上串通投标；</w:t>
            </w:r>
          </w:p>
          <w:p>
            <w:pPr>
              <w:pStyle w:val="8"/>
              <w:spacing w:before="99" w:line="287" w:lineRule="auto"/>
              <w:ind w:left="23" w:right="30" w:firstLine="363"/>
            </w:pPr>
            <w:r>
              <w:rPr>
                <w:spacing w:val="-2"/>
              </w:rPr>
              <w:t>（三）串通投标行为损害招标人、其他投标人或者</w:t>
            </w:r>
            <w:r>
              <w:rPr>
                <w:spacing w:val="-1"/>
              </w:rPr>
              <w:t>国家、集体、公民的合法利益，造成直接经济损失30</w:t>
            </w:r>
            <w:r>
              <w:rPr>
                <w:spacing w:val="-9"/>
              </w:rPr>
              <w:t>万元以上；</w:t>
            </w:r>
          </w:p>
        </w:tc>
        <w:tc>
          <w:tcPr>
            <w:tcW w:w="110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201"/>
            </w:pPr>
            <w:r>
              <w:rPr>
                <w:spacing w:val="-3"/>
              </w:rPr>
              <w:t>从轻情形</w:t>
            </w:r>
          </w:p>
        </w:tc>
        <w:tc>
          <w:tcPr>
            <w:tcW w:w="1980"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8"/>
              <w:spacing w:before="59" w:line="321" w:lineRule="auto"/>
              <w:ind w:left="28" w:right="162" w:firstLine="356"/>
            </w:pPr>
            <w:r>
              <w:rPr>
                <w:spacing w:val="-2"/>
              </w:rPr>
              <w:t>该违法行为对中标</w:t>
            </w:r>
            <w:r>
              <w:rPr>
                <w:spacing w:val="-4"/>
              </w:rPr>
              <w:t>结果未产生影响的。</w:t>
            </w:r>
          </w:p>
        </w:tc>
        <w:tc>
          <w:tcPr>
            <w:tcW w:w="3341"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8"/>
              <w:spacing w:before="58" w:line="320" w:lineRule="auto"/>
              <w:ind w:left="26" w:right="80" w:firstLine="361"/>
            </w:pPr>
            <w:r>
              <w:rPr>
                <w:spacing w:val="-1"/>
              </w:rPr>
              <w:t>对投标人处中标项目金额千分之五以上千分之六以下的罚款，对单位直接负责的主管人员和其他直接责任人员处单位罚款数额百分之五以上百分之六以下的罚</w:t>
            </w:r>
          </w:p>
          <w:p>
            <w:pPr>
              <w:pStyle w:val="8"/>
              <w:spacing w:line="220" w:lineRule="auto"/>
              <w:ind w:left="26"/>
            </w:pPr>
            <w:r>
              <w:rPr>
                <w:spacing w:val="-3"/>
              </w:rPr>
              <w:t>款；有违法所得的，并处没收违法所得。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8"/>
              <w:spacing w:before="58" w:line="222" w:lineRule="auto"/>
              <w:ind w:left="204"/>
            </w:pPr>
            <w:r>
              <w:rPr>
                <w:spacing w:val="-4"/>
              </w:rPr>
              <w:t>一般情形</w:t>
            </w:r>
          </w:p>
        </w:tc>
        <w:tc>
          <w:tcPr>
            <w:tcW w:w="1980"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8"/>
              <w:spacing w:before="58" w:line="321" w:lineRule="auto"/>
              <w:ind w:left="28" w:right="11" w:firstLine="356"/>
            </w:pPr>
            <w:r>
              <w:rPr>
                <w:spacing w:val="-2"/>
              </w:rPr>
              <w:t>该违法行为对中标</w:t>
            </w:r>
            <w:r>
              <w:rPr>
                <w:spacing w:val="-5"/>
              </w:rPr>
              <w:t>结果产生影响，但又不属于从重情形的。</w:t>
            </w:r>
          </w:p>
        </w:tc>
        <w:tc>
          <w:tcPr>
            <w:tcW w:w="3341" w:type="dxa"/>
            <w:vAlign w:val="top"/>
          </w:tcPr>
          <w:p>
            <w:pPr>
              <w:spacing w:line="423" w:lineRule="auto"/>
              <w:rPr>
                <w:rFonts w:ascii="Arial"/>
                <w:sz w:val="21"/>
              </w:rPr>
            </w:pPr>
          </w:p>
          <w:p>
            <w:pPr>
              <w:pStyle w:val="8"/>
              <w:spacing w:before="59" w:line="320" w:lineRule="auto"/>
              <w:ind w:left="27" w:right="80" w:firstLine="382"/>
              <w:jc w:val="both"/>
            </w:pPr>
            <w:r>
              <w:rPr>
                <w:spacing w:val="-3"/>
              </w:rPr>
              <w:t>中标无效，对投标人处中标项目金额</w:t>
            </w:r>
            <w:r>
              <w:rPr>
                <w:spacing w:val="-1"/>
              </w:rPr>
              <w:t>千分之六以上千分之八以下的罚款，对单位直接负责的主管人员和其他直接责任人员处单位罚款数额百分之六以上百分之八以下的罚款；有违法所得的，并处没收违</w:t>
            </w:r>
            <w:r>
              <w:rPr>
                <w:spacing w:val="-7"/>
              </w:rPr>
              <w:t>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39" w:line="271" w:lineRule="auto"/>
              <w:ind w:left="24" w:right="99" w:firstLine="365"/>
            </w:pPr>
            <w:r>
              <w:rPr>
                <w:spacing w:val="-5"/>
              </w:rPr>
              <w:t>（1）以行贿谋取中</w:t>
            </w:r>
            <w:r>
              <w:rPr>
                <w:spacing w:val="-12"/>
              </w:rPr>
              <w:t>标的；</w:t>
            </w:r>
          </w:p>
          <w:p>
            <w:pPr>
              <w:pStyle w:val="8"/>
              <w:spacing w:before="95" w:line="271" w:lineRule="auto"/>
              <w:ind w:left="24" w:right="23" w:firstLine="545"/>
            </w:pPr>
            <w:r>
              <w:rPr>
                <w:spacing w:val="-14"/>
              </w:rPr>
              <w:t>（2）3年内串通投</w:t>
            </w:r>
            <w:r>
              <w:rPr>
                <w:spacing w:val="-9"/>
              </w:rPr>
              <w:t>标2次以上的；</w:t>
            </w:r>
          </w:p>
          <w:p>
            <w:pPr>
              <w:pStyle w:val="8"/>
              <w:spacing w:before="94" w:line="271" w:lineRule="auto"/>
              <w:ind w:left="31" w:right="11" w:firstLine="538"/>
            </w:pPr>
            <w:r>
              <w:rPr>
                <w:spacing w:val="-4"/>
              </w:rPr>
              <w:t>（3）串通投标行</w:t>
            </w:r>
            <w:r>
              <w:rPr>
                <w:spacing w:val="-5"/>
              </w:rPr>
              <w:t>为损害招标人、其他投标</w:t>
            </w:r>
          </w:p>
        </w:tc>
        <w:tc>
          <w:tcPr>
            <w:tcW w:w="3341" w:type="dxa"/>
            <w:vAlign w:val="top"/>
          </w:tcPr>
          <w:p>
            <w:pPr>
              <w:pStyle w:val="8"/>
              <w:spacing w:before="140" w:line="319" w:lineRule="auto"/>
              <w:ind w:left="25" w:right="80" w:firstLine="385"/>
            </w:pPr>
            <w:r>
              <w:rPr>
                <w:spacing w:val="-3"/>
              </w:rPr>
              <w:t>中标无效，对投标人处中标项目金额</w:t>
            </w:r>
            <w:r>
              <w:rPr>
                <w:spacing w:val="-1"/>
              </w:rPr>
              <w:t>千分之八至千分之十的罚款，对单位直接负责的主管人员和其他直接责任人员处单位罚款数额百分之八至百分之十的罚款；有违法所得的，并处没收违法所得；取消</w:t>
            </w:r>
            <w:r>
              <w:rPr>
                <w:spacing w:val="-4"/>
              </w:rPr>
              <w:t>其1年至2年内参加依法必须进行招标的</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43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 name="TextBox 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 o:spid="_x0000_s1026" o:spt="202" type="#_x0000_t202" style="position:absolute;left:0pt;margin-left:13.05pt;margin-top:288.8pt;height:18pt;width:46.7pt;mso-position-horizontal-relative:page;mso-position-vertical-relative:page;rotation:5898240f;z-index:2516643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FOUCg5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KcHLqdgAAAAKAQAADwAA&#10;AAAAAAABACAAAAA4AAAAZHJzL2Rvd25yZXYueG1sUEsBAhQAFAAAAAgAh07iQKFOUCg5AgAAZQQA&#10;AA4AAAAAAAAAAQAgAAAAPQEAAGRycy9lMm9Eb2MueG1sUEsFBgAAAAAGAAYAWQEAAOgFAAAAAA==&#10;">
                <v:fill on="f" focussize="0,0"/>
                <v:stroke on="f" weight="0pt" miterlimit="0" joinstyle="miter"/>
                <v:imagedata o:title=""/>
                <o:lock v:ext="edit" aspectratio="f"/>
                <v:textbox inset="0mm,0mm,0mm,0mm">
                  <w:txbxContent>
                    <w:p>
                      <w:pPr>
                        <w:spacing w:before="79"/>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219" w:lineRule="auto"/>
              <w:ind w:left="387"/>
            </w:pPr>
            <w:r>
              <w:rPr>
                <w:spacing w:val="-3"/>
              </w:rPr>
              <w:t>（四）其他串通投标情节严重的行为。</w:t>
            </w:r>
          </w:p>
          <w:p>
            <w:pPr>
              <w:pStyle w:val="8"/>
              <w:spacing w:before="98" w:line="320" w:lineRule="auto"/>
              <w:ind w:left="23" w:firstLine="354"/>
            </w:pPr>
            <w:r>
              <w:rPr>
                <w:spacing w:val="-3"/>
              </w:rPr>
              <w:t>投标人自本条第二款规定的处罚执行期限届满之日</w:t>
            </w:r>
            <w:r>
              <w:rPr>
                <w:spacing w:val="-8"/>
              </w:rPr>
              <w:t>起3年内又有该款所列违法行为之一的，或者串通投</w:t>
            </w:r>
            <w:r>
              <w:rPr>
                <w:spacing w:val="-9"/>
              </w:rPr>
              <w:t>标、</w:t>
            </w:r>
            <w:r>
              <w:rPr>
                <w:spacing w:val="-3"/>
              </w:rPr>
              <w:t>以行贿谋取中标情节特别严重的，由工商行政管理机关</w:t>
            </w:r>
            <w:r>
              <w:rPr>
                <w:spacing w:val="-6"/>
              </w:rPr>
              <w:t>吊销营业执照。</w:t>
            </w:r>
          </w:p>
          <w:p>
            <w:pPr>
              <w:pStyle w:val="8"/>
              <w:spacing w:line="290" w:lineRule="auto"/>
              <w:ind w:left="26" w:right="16" w:firstLine="362"/>
            </w:pPr>
            <w:r>
              <w:rPr>
                <w:spacing w:val="-1"/>
              </w:rPr>
              <w:t>法律、行政法规对串通投标报价行为的处罚另有规</w:t>
            </w:r>
            <w:r>
              <w:rPr>
                <w:spacing w:val="-5"/>
              </w:rPr>
              <w:t>定的，从其规定。</w:t>
            </w:r>
          </w:p>
        </w:tc>
        <w:tc>
          <w:tcPr>
            <w:tcW w:w="1101" w:type="dxa"/>
            <w:vAlign w:val="top"/>
          </w:tcPr>
          <w:p>
            <w:pPr>
              <w:rPr>
                <w:rFonts w:ascii="Arial"/>
                <w:sz w:val="21"/>
              </w:rPr>
            </w:pPr>
          </w:p>
        </w:tc>
        <w:tc>
          <w:tcPr>
            <w:tcW w:w="1980" w:type="dxa"/>
            <w:vAlign w:val="top"/>
          </w:tcPr>
          <w:p>
            <w:pPr>
              <w:pStyle w:val="8"/>
              <w:spacing w:before="86" w:line="320" w:lineRule="auto"/>
              <w:ind w:left="26" w:right="11" w:firstLine="1"/>
              <w:jc w:val="both"/>
            </w:pPr>
            <w:r>
              <w:rPr>
                <w:spacing w:val="-4"/>
              </w:rPr>
              <w:t>人或者国家、集体、公民的合法利益，造成直接经</w:t>
            </w:r>
            <w:r>
              <w:rPr>
                <w:spacing w:val="-6"/>
              </w:rPr>
              <w:t>济损失30万元以上的；</w:t>
            </w:r>
          </w:p>
          <w:p>
            <w:pPr>
              <w:pStyle w:val="8"/>
              <w:spacing w:line="320" w:lineRule="auto"/>
              <w:ind w:left="24" w:right="83" w:firstLine="545"/>
            </w:pPr>
            <w:r>
              <w:rPr>
                <w:spacing w:val="-4"/>
              </w:rPr>
              <w:t>（4）其他串通投标情节严重的行为的。</w:t>
            </w:r>
          </w:p>
        </w:tc>
        <w:tc>
          <w:tcPr>
            <w:tcW w:w="3341" w:type="dxa"/>
            <w:vAlign w:val="top"/>
          </w:tcPr>
          <w:p>
            <w:pPr>
              <w:pStyle w:val="8"/>
              <w:spacing w:before="86" w:line="222" w:lineRule="auto"/>
              <w:ind w:left="27"/>
            </w:pPr>
            <w:r>
              <w:rPr>
                <w:spacing w:val="-5"/>
              </w:rPr>
              <w:t>项目的投标资格。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9" w:hRule="atLeast"/>
        </w:trPr>
        <w:tc>
          <w:tcPr>
            <w:tcW w:w="46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41" w:lineRule="auto"/>
              <w:ind w:left="202"/>
            </w:pPr>
            <w:r>
              <w:t>6</w:t>
            </w:r>
          </w:p>
        </w:tc>
        <w:tc>
          <w:tcPr>
            <w:tcW w:w="1446"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9" w:line="321" w:lineRule="auto"/>
              <w:ind w:left="25" w:right="14" w:firstLine="356"/>
            </w:pPr>
            <w:r>
              <w:rPr>
                <w:spacing w:val="-3"/>
              </w:rPr>
              <w:t>投标人以他人名义投标或者以其他方式弄虚作假，骗取中标</w:t>
            </w:r>
            <w:r>
              <w:rPr>
                <w:spacing w:val="-5"/>
              </w:rPr>
              <w:t>的，尚未构成犯罪</w:t>
            </w:r>
            <w:r>
              <w:t>的</w:t>
            </w:r>
          </w:p>
        </w:tc>
        <w:tc>
          <w:tcPr>
            <w:tcW w:w="112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320" w:lineRule="auto"/>
              <w:ind w:left="44" w:right="32" w:firstLine="337"/>
            </w:pPr>
            <w:r>
              <w:rPr>
                <w:spacing w:val="-6"/>
              </w:rPr>
              <w:t>《中华人民共和国招标</w:t>
            </w:r>
          </w:p>
          <w:p>
            <w:pPr>
              <w:pStyle w:val="8"/>
              <w:spacing w:before="1" w:line="320" w:lineRule="auto"/>
              <w:ind w:left="25" w:right="32" w:hanging="5"/>
            </w:pPr>
            <w:r>
              <w:rPr>
                <w:spacing w:val="-2"/>
              </w:rPr>
              <w:t>投标法》第三</w:t>
            </w:r>
            <w:r>
              <w:rPr>
                <w:spacing w:val="-4"/>
              </w:rPr>
              <w:t>十三条</w:t>
            </w:r>
          </w:p>
        </w:tc>
        <w:tc>
          <w:tcPr>
            <w:tcW w:w="4352" w:type="dxa"/>
            <w:vAlign w:val="top"/>
          </w:tcPr>
          <w:p>
            <w:pPr>
              <w:pStyle w:val="8"/>
              <w:spacing w:before="138" w:line="222" w:lineRule="auto"/>
              <w:ind w:left="383"/>
            </w:pPr>
            <w:r>
              <w:rPr>
                <w:spacing w:val="-2"/>
              </w:rPr>
              <w:t>《中华人民共和国招标投标法》第五十四条</w:t>
            </w:r>
          </w:p>
          <w:p>
            <w:pPr>
              <w:pStyle w:val="8"/>
              <w:spacing w:before="95" w:line="320" w:lineRule="auto"/>
              <w:ind w:left="21" w:right="16" w:firstLine="360"/>
            </w:pPr>
            <w:r>
              <w:rPr>
                <w:spacing w:val="-1"/>
              </w:rPr>
              <w:t>投标人以他人名义投标或者以其他方式弄虚作假，骗取中标的，中标无效，给招标人造成损失的，依法承</w:t>
            </w:r>
            <w:r>
              <w:rPr>
                <w:spacing w:val="-2"/>
              </w:rPr>
              <w:t>担赔偿责任；构成犯罪的，依法追究刑事责任。</w:t>
            </w:r>
          </w:p>
          <w:p>
            <w:pPr>
              <w:pStyle w:val="8"/>
              <w:spacing w:before="7" w:line="319" w:lineRule="auto"/>
              <w:ind w:left="21" w:firstLine="358"/>
              <w:jc w:val="both"/>
            </w:pPr>
            <w:r>
              <w:rPr>
                <w:spacing w:val="-3"/>
              </w:rPr>
              <w:t>依法必须进行招标的项目的投标人有前款所列行为</w:t>
            </w:r>
            <w:r>
              <w:rPr>
                <w:spacing w:val="-2"/>
              </w:rPr>
              <w:t>尚未构成犯罪的，处中标项目金额千分之五以上千</w:t>
            </w:r>
            <w:r>
              <w:rPr>
                <w:spacing w:val="-3"/>
              </w:rPr>
              <w:t>分之</w:t>
            </w:r>
            <w:r>
              <w:rPr>
                <w:spacing w:val="-2"/>
              </w:rPr>
              <w:t>十以下的罚款，对单位直接负责的主管人员和其他</w:t>
            </w:r>
            <w:r>
              <w:rPr>
                <w:spacing w:val="-3"/>
              </w:rPr>
              <w:t>直接</w:t>
            </w:r>
            <w:r>
              <w:rPr>
                <w:spacing w:val="-2"/>
              </w:rPr>
              <w:t>责任人员处单位罚款数额百分之五以上百分之十以</w:t>
            </w:r>
            <w:r>
              <w:rPr>
                <w:spacing w:val="-3"/>
              </w:rPr>
              <w:t>下的</w:t>
            </w:r>
            <w:r>
              <w:rPr>
                <w:spacing w:val="-7"/>
              </w:rPr>
              <w:t>罚款；有违法所得的，并处没收违法所得；情节严重的，</w:t>
            </w:r>
            <w:r>
              <w:rPr>
                <w:spacing w:val="-2"/>
              </w:rPr>
              <w:t>取消其一年至三年内参加依法必须进行招标的项目</w:t>
            </w:r>
            <w:r>
              <w:rPr>
                <w:spacing w:val="-3"/>
              </w:rPr>
              <w:t>的投</w:t>
            </w:r>
            <w:r>
              <w:rPr>
                <w:spacing w:val="-2"/>
              </w:rPr>
              <w:t>标资格并予以公告，直至由工商行政管理机关吊销</w:t>
            </w:r>
            <w:r>
              <w:rPr>
                <w:spacing w:val="-3"/>
              </w:rPr>
              <w:t>营业</w:t>
            </w:r>
            <w:r>
              <w:rPr>
                <w:spacing w:val="-9"/>
              </w:rPr>
              <w:t>执照。</w:t>
            </w:r>
          </w:p>
          <w:p>
            <w:pPr>
              <w:pStyle w:val="8"/>
              <w:spacing w:before="3" w:line="319" w:lineRule="auto"/>
              <w:ind w:left="24" w:right="16" w:firstLine="358"/>
              <w:jc w:val="both"/>
            </w:pPr>
            <w:r>
              <w:rPr>
                <w:spacing w:val="-2"/>
              </w:rPr>
              <w:t>《中华人民共和国招标投标法实施条例》第六十八</w:t>
            </w:r>
            <w:r>
              <w:rPr>
                <w:spacing w:val="-1"/>
              </w:rPr>
              <w:t>条投标人以他人名义投标或者以其他方式弄虚作假骗取</w:t>
            </w:r>
            <w:r>
              <w:rPr>
                <w:spacing w:val="-2"/>
              </w:rPr>
              <w:t>中标的，中标无效；构成犯罪的，依法追究</w:t>
            </w:r>
            <w:r>
              <w:rPr>
                <w:spacing w:val="-3"/>
              </w:rPr>
              <w:t>刑事责任；</w:t>
            </w: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222" w:lineRule="auto"/>
              <w:ind w:left="201"/>
            </w:pPr>
            <w:r>
              <w:rPr>
                <w:spacing w:val="-3"/>
              </w:rPr>
              <w:t>从轻情形</w:t>
            </w:r>
          </w:p>
        </w:tc>
        <w:tc>
          <w:tcPr>
            <w:tcW w:w="198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24" w:right="25" w:firstLine="358"/>
            </w:pPr>
            <w:r>
              <w:rPr>
                <w:spacing w:val="-3"/>
              </w:rPr>
              <w:t>3年内以他人名义投</w:t>
            </w:r>
            <w:r>
              <w:rPr>
                <w:spacing w:val="-2"/>
              </w:rPr>
              <w:t>标或以其他方式弄虚作</w:t>
            </w:r>
            <w:r>
              <w:rPr>
                <w:spacing w:val="-8"/>
              </w:rPr>
              <w:t>假投标1次的。</w:t>
            </w:r>
          </w:p>
        </w:tc>
        <w:tc>
          <w:tcPr>
            <w:tcW w:w="334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9" w:line="320" w:lineRule="auto"/>
              <w:ind w:left="27" w:right="80" w:firstLine="360"/>
              <w:jc w:val="both"/>
            </w:pPr>
            <w:r>
              <w:rPr>
                <w:spacing w:val="-1"/>
              </w:rPr>
              <w:t>对投标人处中标项目金额千分之五以上千分之七点五以下的罚款，对单位直接负责的主管人员和其他直接责任人员处单位罚款数额百分之五以上百分之七点五以下的罚款；有违法所得的，并处没收违法</w:t>
            </w:r>
            <w:r>
              <w:rPr>
                <w:spacing w:val="-9"/>
              </w:rPr>
              <w:t>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54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 name="TextBox 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 o:spid="_x0000_s1026" o:spt="202" type="#_x0000_t202" style="position:absolute;left:0pt;margin-left:13.05pt;margin-top:288.8pt;height:18pt;width:46.7pt;mso-position-horizontal-relative:page;mso-position-vertical-relative:page;rotation:5898240f;z-index:2516654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XPKlg6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FzypY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23" w:right="16" w:firstLine="19"/>
              <w:jc w:val="both"/>
            </w:pPr>
            <w:r>
              <w:rPr>
                <w:spacing w:val="-2"/>
              </w:rPr>
              <w:t>尚不构成犯罪的，依照招标投标法第五十四条的规定处</w:t>
            </w:r>
            <w:r>
              <w:rPr>
                <w:spacing w:val="-1"/>
              </w:rPr>
              <w:t>罚。依法必须进行招标的项目的投标人未中标的，对单位的罚款金额按照招标项目合同金额依照招标投标法规</w:t>
            </w:r>
            <w:r>
              <w:rPr>
                <w:spacing w:val="-5"/>
              </w:rPr>
              <w:t>定的比例计算。</w:t>
            </w:r>
          </w:p>
          <w:p>
            <w:pPr>
              <w:pStyle w:val="8"/>
              <w:spacing w:before="2" w:line="319" w:lineRule="auto"/>
              <w:ind w:left="30" w:firstLine="348"/>
              <w:jc w:val="both"/>
            </w:pPr>
            <w:r>
              <w:rPr>
                <w:spacing w:val="-2"/>
              </w:rPr>
              <w:t>投标人有下列行为之一的，属于招标投标法第五十</w:t>
            </w:r>
            <w:r>
              <w:rPr>
                <w:spacing w:val="-3"/>
              </w:rPr>
              <w:t>四条规定的情节严重行为，由有关行政监督部门取消其</w:t>
            </w:r>
            <w:r>
              <w:rPr>
                <w:spacing w:val="-6"/>
              </w:rPr>
              <w:t>1年至3年内参加依法必须进行招标的项目的投标资格：</w:t>
            </w:r>
          </w:p>
          <w:p>
            <w:pPr>
              <w:pStyle w:val="8"/>
              <w:spacing w:line="271" w:lineRule="auto"/>
              <w:ind w:left="22" w:right="28" w:firstLine="365"/>
            </w:pPr>
            <w:r>
              <w:rPr>
                <w:spacing w:val="-2"/>
              </w:rPr>
              <w:t>（一）伪造、变造资格、资质证书或者其他许可证</w:t>
            </w:r>
            <w:r>
              <w:rPr>
                <w:spacing w:val="-8"/>
              </w:rPr>
              <w:t>件骗取中标；</w:t>
            </w:r>
          </w:p>
          <w:p>
            <w:pPr>
              <w:pStyle w:val="8"/>
              <w:spacing w:before="94" w:line="222" w:lineRule="auto"/>
              <w:ind w:left="387"/>
            </w:pPr>
            <w:r>
              <w:rPr>
                <w:spacing w:val="-7"/>
              </w:rPr>
              <w:t>（二）3年内2次以上使用他人名义投标；</w:t>
            </w:r>
          </w:p>
          <w:p>
            <w:pPr>
              <w:pStyle w:val="8"/>
              <w:spacing w:before="96" w:line="271" w:lineRule="auto"/>
              <w:ind w:left="25" w:right="31" w:firstLine="362"/>
            </w:pPr>
            <w:r>
              <w:rPr>
                <w:spacing w:val="-2"/>
              </w:rPr>
              <w:t>（三）弄虚作假骗取中标给招标人造成直接经济损</w:t>
            </w:r>
            <w:r>
              <w:rPr>
                <w:spacing w:val="-9"/>
              </w:rPr>
              <w:t>失30万元以上；</w:t>
            </w:r>
          </w:p>
          <w:p>
            <w:pPr>
              <w:pStyle w:val="8"/>
              <w:spacing w:before="95" w:line="220" w:lineRule="auto"/>
              <w:ind w:left="387"/>
            </w:pPr>
            <w:r>
              <w:rPr>
                <w:spacing w:val="-3"/>
              </w:rPr>
              <w:t>（四）其他弄虚作假骗取中标情节严重的行为。</w:t>
            </w:r>
          </w:p>
          <w:p>
            <w:pPr>
              <w:pStyle w:val="8"/>
              <w:spacing w:before="97" w:line="321" w:lineRule="auto"/>
              <w:ind w:left="21" w:right="16" w:firstLine="360"/>
              <w:jc w:val="both"/>
            </w:pPr>
            <w:r>
              <w:rPr>
                <w:spacing w:val="-1"/>
              </w:rPr>
              <w:t>投标人自本条第二款规定的处罚执行期限届满之日</w:t>
            </w:r>
            <w:r>
              <w:rPr>
                <w:spacing w:val="-2"/>
              </w:rPr>
              <w:t>起3年内又有该款所列违法行为之一的，或者弄虚作假</w:t>
            </w:r>
            <w:r>
              <w:rPr>
                <w:spacing w:val="-1"/>
              </w:rPr>
              <w:t>骗取中标情节特别严重的，由工商行政管理机关吊销营</w:t>
            </w:r>
            <w:r>
              <w:rPr>
                <w:spacing w:val="-7"/>
              </w:rPr>
              <w:t>业执照。</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4"/>
            </w:pPr>
            <w:r>
              <w:rPr>
                <w:spacing w:val="-4"/>
              </w:rPr>
              <w:t>一般情形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8" w:line="320" w:lineRule="auto"/>
              <w:ind w:left="25" w:right="25" w:firstLine="357"/>
            </w:pPr>
            <w:r>
              <w:rPr>
                <w:spacing w:val="-6"/>
              </w:rPr>
              <w:t>3年内2次使用他人</w:t>
            </w:r>
            <w:r>
              <w:rPr>
                <w:spacing w:val="-2"/>
              </w:rPr>
              <w:t>名义投标或以其他方式</w:t>
            </w:r>
            <w:r>
              <w:rPr>
                <w:spacing w:val="-6"/>
              </w:rPr>
              <w:t>弄虚作假的。</w:t>
            </w:r>
          </w:p>
        </w:tc>
        <w:tc>
          <w:tcPr>
            <w:tcW w:w="3341" w:type="dxa"/>
            <w:vAlign w:val="top"/>
          </w:tcPr>
          <w:p>
            <w:pPr>
              <w:pStyle w:val="8"/>
              <w:spacing w:before="86" w:line="310" w:lineRule="auto"/>
              <w:ind w:left="27" w:right="80" w:firstLine="360"/>
              <w:jc w:val="both"/>
            </w:pPr>
            <w:r>
              <w:rPr>
                <w:spacing w:val="-1"/>
              </w:rPr>
              <w:t>对投标人处中标项目金额千分之七点五以上千分之十以下的罚款，对单位直接负责的主管人员和其他直接责任人员处单位罚款数额百分之七点五以上百分之十以下的罚款；有违法所得的，并处没收违法</w:t>
            </w:r>
            <w:r>
              <w:rPr>
                <w:spacing w:val="-9"/>
              </w:rPr>
              <w:t>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59" w:line="222" w:lineRule="auto"/>
              <w:ind w:left="201"/>
            </w:pPr>
            <w:r>
              <w:rPr>
                <w:spacing w:val="-3"/>
              </w:rPr>
              <w:t>从重情形</w:t>
            </w:r>
          </w:p>
        </w:tc>
        <w:tc>
          <w:tcPr>
            <w:tcW w:w="1980"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9" w:line="287" w:lineRule="auto"/>
              <w:ind w:left="24" w:right="11" w:firstLine="365"/>
            </w:pPr>
            <w:r>
              <w:rPr>
                <w:spacing w:val="-4"/>
              </w:rPr>
              <w:t>（1）伪造、变造资格、资质证书或者其他许</w:t>
            </w:r>
            <w:r>
              <w:rPr>
                <w:spacing w:val="-6"/>
              </w:rPr>
              <w:t>可证件骗取中标；</w:t>
            </w:r>
          </w:p>
          <w:p>
            <w:pPr>
              <w:pStyle w:val="8"/>
              <w:spacing w:before="94" w:line="271" w:lineRule="auto"/>
              <w:ind w:left="26" w:right="32" w:firstLine="543"/>
            </w:pPr>
            <w:r>
              <w:rPr>
                <w:spacing w:val="-17"/>
              </w:rPr>
              <w:t>（2）3年内2次以</w:t>
            </w:r>
            <w:r>
              <w:rPr>
                <w:spacing w:val="-5"/>
              </w:rPr>
              <w:t>上使用他人名义投标；</w:t>
            </w:r>
          </w:p>
          <w:p>
            <w:pPr>
              <w:pStyle w:val="8"/>
              <w:spacing w:before="95" w:line="287" w:lineRule="auto"/>
              <w:ind w:left="24" w:right="82" w:firstLine="365"/>
            </w:pPr>
            <w:r>
              <w:rPr>
                <w:spacing w:val="-3"/>
              </w:rPr>
              <w:t>（3）弄虚作假骗取</w:t>
            </w:r>
            <w:r>
              <w:rPr>
                <w:spacing w:val="-2"/>
              </w:rPr>
              <w:t>中标给招标人造成直接</w:t>
            </w:r>
            <w:r>
              <w:rPr>
                <w:spacing w:val="-6"/>
              </w:rPr>
              <w:t>经济损失30万元以上；</w:t>
            </w:r>
          </w:p>
          <w:p>
            <w:pPr>
              <w:pStyle w:val="8"/>
              <w:spacing w:before="96" w:line="287" w:lineRule="auto"/>
              <w:ind w:left="26" w:right="86" w:firstLine="543"/>
            </w:pPr>
            <w:r>
              <w:rPr>
                <w:spacing w:val="-4"/>
              </w:rPr>
              <w:t>（4）其他弄虚作</w:t>
            </w:r>
            <w:r>
              <w:rPr>
                <w:spacing w:val="-2"/>
              </w:rPr>
              <w:t>假骗取中标情节严重的</w:t>
            </w:r>
            <w:r>
              <w:rPr>
                <w:spacing w:val="-7"/>
              </w:rPr>
              <w:t>行为的。</w:t>
            </w:r>
          </w:p>
        </w:tc>
        <w:tc>
          <w:tcPr>
            <w:tcW w:w="334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27" w:right="14" w:firstLine="358"/>
              <w:jc w:val="both"/>
            </w:pPr>
            <w:r>
              <w:rPr>
                <w:spacing w:val="-1"/>
              </w:rPr>
              <w:t>骗取中标的，中标无效；对投标人处中标项目金额千分之十的罚款，对单位直接负责的主管人员和其他直接责任人员处单位罚款数额百分之十的罚款；有违法所</w:t>
            </w:r>
            <w:r>
              <w:rPr>
                <w:spacing w:val="-7"/>
              </w:rPr>
              <w:t>得的，并处没收违法所得；取消其1年至3</w:t>
            </w:r>
            <w:r>
              <w:rPr>
                <w:spacing w:val="-1"/>
              </w:rPr>
              <w:t>年内参加依法必须进行招标的项目的投标</w:t>
            </w:r>
            <w:r>
              <w:rPr>
                <w:spacing w:val="-9"/>
              </w:rPr>
              <w:t>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8" w:lineRule="auto"/>
              <w:rPr>
                <w:rFonts w:ascii="Arial"/>
                <w:sz w:val="21"/>
              </w:rPr>
            </w:pPr>
          </w:p>
          <w:p>
            <w:pPr>
              <w:pStyle w:val="8"/>
              <w:spacing w:before="59" w:line="241" w:lineRule="auto"/>
              <w:ind w:left="205"/>
            </w:pPr>
            <w:r>
              <w:t>7</w:t>
            </w:r>
          </w:p>
        </w:tc>
        <w:tc>
          <w:tcPr>
            <w:tcW w:w="1446"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383"/>
            </w:pPr>
            <w:r>
              <w:rPr>
                <w:spacing w:val="-3"/>
              </w:rPr>
              <w:t>评标委员会</w:t>
            </w:r>
          </w:p>
        </w:tc>
        <w:tc>
          <w:tcPr>
            <w:tcW w:w="1127"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382"/>
            </w:pPr>
            <w:r>
              <w:rPr>
                <w:spacing w:val="-5"/>
              </w:rPr>
              <w:t>《中华人</w:t>
            </w:r>
          </w:p>
        </w:tc>
        <w:tc>
          <w:tcPr>
            <w:tcW w:w="4352" w:type="dxa"/>
            <w:vAlign w:val="top"/>
          </w:tcPr>
          <w:p>
            <w:pPr>
              <w:pStyle w:val="8"/>
              <w:spacing w:before="86" w:line="222" w:lineRule="auto"/>
              <w:ind w:left="383"/>
            </w:pPr>
            <w:r>
              <w:rPr>
                <w:spacing w:val="-2"/>
              </w:rPr>
              <w:t>《中华人民共和国招标投标法》第五十六条</w:t>
            </w:r>
          </w:p>
          <w:p>
            <w:pPr>
              <w:pStyle w:val="8"/>
              <w:spacing w:before="95" w:line="221" w:lineRule="auto"/>
              <w:ind w:left="383"/>
            </w:pPr>
            <w:r>
              <w:rPr>
                <w:spacing w:val="-1"/>
              </w:rPr>
              <w:t>评标委员会成员收受投标人的财物或者其他好处</w:t>
            </w:r>
          </w:p>
          <w:p>
            <w:pPr>
              <w:pStyle w:val="8"/>
              <w:spacing w:before="96" w:line="220" w:lineRule="auto"/>
              <w:ind w:left="33"/>
            </w:pPr>
            <w:r>
              <w:rPr>
                <w:spacing w:val="-1"/>
              </w:rPr>
              <w:t>的，评标委员会成员或者参加评标的有关工作人员向他</w:t>
            </w:r>
          </w:p>
        </w:tc>
        <w:tc>
          <w:tcPr>
            <w:tcW w:w="1101" w:type="dxa"/>
            <w:vAlign w:val="top"/>
          </w:tcPr>
          <w:p>
            <w:pPr>
              <w:spacing w:line="33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3" w:line="320" w:lineRule="auto"/>
              <w:ind w:left="26" w:right="162" w:firstLine="377"/>
            </w:pPr>
            <w:r>
              <w:rPr>
                <w:spacing w:val="-4"/>
              </w:rPr>
              <w:t>尚未影响到招标活</w:t>
            </w:r>
            <w:r>
              <w:rPr>
                <w:spacing w:val="-5"/>
              </w:rPr>
              <w:t>动正常进行的。</w:t>
            </w:r>
          </w:p>
        </w:tc>
        <w:tc>
          <w:tcPr>
            <w:tcW w:w="3341" w:type="dxa"/>
            <w:vAlign w:val="top"/>
          </w:tcPr>
          <w:p>
            <w:pPr>
              <w:pStyle w:val="8"/>
              <w:spacing w:before="88" w:line="299" w:lineRule="auto"/>
              <w:ind w:left="25" w:right="35" w:firstLine="363"/>
              <w:jc w:val="both"/>
            </w:pPr>
            <w:r>
              <w:rPr>
                <w:spacing w:val="-1"/>
              </w:rPr>
              <w:t>给予警告，没收收受的财物，可以处</w:t>
            </w:r>
            <w:r>
              <w:rPr>
                <w:spacing w:val="-3"/>
              </w:rPr>
              <w:t>3000元以上2万元以下的罚款；取消担任</w:t>
            </w:r>
            <w:r>
              <w:rPr>
                <w:spacing w:val="-1"/>
              </w:rPr>
              <w:t>评标委员会成员的资格，不得再参加任何</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64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 name="TextBox 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 o:spid="_x0000_s1026" o:spt="202" type="#_x0000_t202" style="position:absolute;left:0pt;margin-left:13.05pt;margin-top:288.8pt;height:18pt;width:46.7pt;mso-position-horizontal-relative:page;mso-position-vertical-relative:page;rotation:5898240f;z-index:2516664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lMpcg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aUyly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7" w:line="320" w:lineRule="auto"/>
              <w:ind w:left="22" w:right="14" w:firstLine="2"/>
            </w:pPr>
            <w:r>
              <w:rPr>
                <w:spacing w:val="-3"/>
              </w:rPr>
              <w:t>成员收受投标人</w:t>
            </w:r>
            <w:r>
              <w:rPr>
                <w:spacing w:val="-2"/>
              </w:rPr>
              <w:t>的财物或者其他</w:t>
            </w:r>
            <w:r>
              <w:rPr>
                <w:spacing w:val="-5"/>
              </w:rPr>
              <w:t>好处的，评标委员</w:t>
            </w:r>
            <w:r>
              <w:rPr>
                <w:spacing w:val="-2"/>
              </w:rPr>
              <w:t>会成员或者参加评标的有关工作人员向他人透露对投标文件的评</w:t>
            </w:r>
            <w:r>
              <w:rPr>
                <w:spacing w:val="-5"/>
              </w:rPr>
              <w:t>审和比较、中标候</w:t>
            </w:r>
            <w:r>
              <w:rPr>
                <w:spacing w:val="-2"/>
              </w:rPr>
              <w:t>选人的推荐以及与评标有关的其</w:t>
            </w:r>
            <w:r>
              <w:rPr>
                <w:spacing w:val="-3"/>
              </w:rPr>
              <w:t>他情况的</w:t>
            </w:r>
          </w:p>
        </w:tc>
        <w:tc>
          <w:tcPr>
            <w:tcW w:w="1127" w:type="dxa"/>
            <w:vMerge w:val="restart"/>
            <w:tcBorders>
              <w:bottom w:val="nil"/>
            </w:tcBorders>
            <w:vAlign w:val="top"/>
          </w:tcPr>
          <w:p>
            <w:pPr>
              <w:pStyle w:val="8"/>
              <w:spacing w:before="86" w:line="222" w:lineRule="auto"/>
              <w:ind w:left="44"/>
            </w:pPr>
            <w:r>
              <w:rPr>
                <w:spacing w:val="-5"/>
              </w:rPr>
              <w:t>民共和国招标</w:t>
            </w:r>
          </w:p>
          <w:p>
            <w:pPr>
              <w:pStyle w:val="8"/>
              <w:spacing w:before="95" w:line="321" w:lineRule="auto"/>
              <w:ind w:left="25" w:right="32" w:hanging="5"/>
            </w:pPr>
            <w:r>
              <w:rPr>
                <w:spacing w:val="-2"/>
              </w:rPr>
              <w:t>投标法》第四</w:t>
            </w:r>
            <w:r>
              <w:rPr>
                <w:spacing w:val="-4"/>
              </w:rPr>
              <w:t>十四条</w:t>
            </w:r>
          </w:p>
        </w:tc>
        <w:tc>
          <w:tcPr>
            <w:tcW w:w="4352" w:type="dxa"/>
            <w:vMerge w:val="restart"/>
            <w:tcBorders>
              <w:bottom w:val="nil"/>
            </w:tcBorders>
            <w:vAlign w:val="top"/>
          </w:tcPr>
          <w:p>
            <w:pPr>
              <w:pStyle w:val="8"/>
              <w:spacing w:before="86" w:line="320" w:lineRule="auto"/>
              <w:ind w:left="23" w:firstLine="1"/>
            </w:pPr>
            <w:r>
              <w:rPr>
                <w:spacing w:val="-2"/>
              </w:rPr>
              <w:t>人透露对投标文件评审和比较、中标候选人</w:t>
            </w:r>
            <w:r>
              <w:rPr>
                <w:spacing w:val="-3"/>
              </w:rPr>
              <w:t>的推荐以及</w:t>
            </w:r>
            <w:r>
              <w:rPr>
                <w:spacing w:val="-7"/>
              </w:rPr>
              <w:t>与评标有关的其他情况的，给予警告，没收收受的</w:t>
            </w:r>
            <w:r>
              <w:rPr>
                <w:spacing w:val="-8"/>
              </w:rPr>
              <w:t>财物，</w:t>
            </w:r>
            <w:r>
              <w:rPr>
                <w:spacing w:val="-2"/>
              </w:rPr>
              <w:t>可以并处三千元以上五万元以下的罚款，对有</w:t>
            </w:r>
            <w:r>
              <w:rPr>
                <w:spacing w:val="-3"/>
              </w:rPr>
              <w:t>所列违法</w:t>
            </w:r>
            <w:r>
              <w:rPr>
                <w:spacing w:val="-2"/>
              </w:rPr>
              <w:t>行为的评标委员会成员取消担任评标委员会成员</w:t>
            </w:r>
            <w:r>
              <w:rPr>
                <w:spacing w:val="-3"/>
              </w:rPr>
              <w:t>的资</w:t>
            </w:r>
          </w:p>
          <w:p>
            <w:pPr>
              <w:pStyle w:val="8"/>
              <w:spacing w:before="1" w:line="320" w:lineRule="auto"/>
              <w:ind w:left="21" w:right="60"/>
            </w:pPr>
            <w:r>
              <w:rPr>
                <w:spacing w:val="-3"/>
              </w:rPr>
              <w:t>格，不得再参加任何依法必须进行招标的项目的评标；构成犯罪的，依法追究刑事责任。</w:t>
            </w:r>
          </w:p>
          <w:p>
            <w:pPr>
              <w:spacing w:line="250" w:lineRule="auto"/>
              <w:rPr>
                <w:rFonts w:ascii="Arial"/>
                <w:sz w:val="21"/>
              </w:rPr>
            </w:pPr>
          </w:p>
          <w:p>
            <w:pPr>
              <w:pStyle w:val="8"/>
              <w:spacing w:before="58" w:line="320" w:lineRule="auto"/>
              <w:ind w:left="24" w:right="33" w:firstLine="358"/>
            </w:pPr>
            <w:r>
              <w:rPr>
                <w:spacing w:val="-2"/>
              </w:rPr>
              <w:t>《中华人民共和国招标投标法实施条例》第七十二</w:t>
            </w:r>
            <w:r>
              <w:t>条</w:t>
            </w:r>
          </w:p>
          <w:p>
            <w:pPr>
              <w:pStyle w:val="8"/>
              <w:spacing w:line="220" w:lineRule="auto"/>
              <w:ind w:left="383"/>
            </w:pPr>
            <w:r>
              <w:rPr>
                <w:spacing w:val="-1"/>
              </w:rPr>
              <w:t>评标委员会成员收受投标人的财物或者其他好处</w:t>
            </w:r>
          </w:p>
          <w:p>
            <w:pPr>
              <w:pStyle w:val="8"/>
              <w:spacing w:before="96" w:line="305" w:lineRule="auto"/>
              <w:ind w:left="22" w:firstLine="10"/>
            </w:pPr>
            <w:r>
              <w:rPr>
                <w:spacing w:val="-12"/>
              </w:rPr>
              <w:t>的，没收收受的财物，处3000元以上5万元以下的罚款，</w:t>
            </w:r>
            <w:r>
              <w:rPr>
                <w:spacing w:val="-2"/>
              </w:rPr>
              <w:t>取消担任评标委员会成员的资格，不得再参加依法</w:t>
            </w:r>
            <w:r>
              <w:rPr>
                <w:spacing w:val="-3"/>
              </w:rPr>
              <w:t>必须</w:t>
            </w:r>
            <w:r>
              <w:rPr>
                <w:spacing w:val="-2"/>
              </w:rPr>
              <w:t>进行招标的项目的评标；构成犯罪的，依法追究刑</w:t>
            </w:r>
            <w:r>
              <w:rPr>
                <w:spacing w:val="-3"/>
              </w:rPr>
              <w:t>事责</w:t>
            </w:r>
            <w:r>
              <w:rPr>
                <w:spacing w:val="-10"/>
              </w:rPr>
              <w:t>任。</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221" w:lineRule="auto"/>
              <w:ind w:left="27"/>
            </w:pPr>
            <w:r>
              <w:rPr>
                <w:spacing w:val="-3"/>
              </w:rPr>
              <w:t>依法必须进行招标的项目的评标。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4" w:lineRule="auto"/>
              <w:rPr>
                <w:rFonts w:ascii="Arial"/>
                <w:sz w:val="21"/>
              </w:rPr>
            </w:pPr>
          </w:p>
          <w:p>
            <w:pPr>
              <w:pStyle w:val="8"/>
              <w:spacing w:before="59" w:line="222" w:lineRule="auto"/>
              <w:ind w:left="204"/>
            </w:pPr>
            <w:r>
              <w:rPr>
                <w:spacing w:val="-4"/>
              </w:rPr>
              <w:t>一般情形</w:t>
            </w:r>
          </w:p>
        </w:tc>
        <w:tc>
          <w:tcPr>
            <w:tcW w:w="1980" w:type="dxa"/>
            <w:vAlign w:val="top"/>
          </w:tcPr>
          <w:p>
            <w:pPr>
              <w:spacing w:line="333" w:lineRule="auto"/>
              <w:rPr>
                <w:rFonts w:ascii="Arial"/>
                <w:sz w:val="21"/>
              </w:rPr>
            </w:pPr>
          </w:p>
          <w:p>
            <w:pPr>
              <w:pStyle w:val="8"/>
              <w:spacing w:before="59" w:line="320" w:lineRule="auto"/>
              <w:ind w:left="34" w:right="162" w:firstLine="352"/>
            </w:pPr>
            <w:r>
              <w:rPr>
                <w:spacing w:val="-2"/>
              </w:rPr>
              <w:t>影响到招标活动正</w:t>
            </w:r>
            <w:r>
              <w:rPr>
                <w:spacing w:val="-8"/>
              </w:rPr>
              <w:t>常进行的。</w:t>
            </w:r>
          </w:p>
        </w:tc>
        <w:tc>
          <w:tcPr>
            <w:tcW w:w="3341" w:type="dxa"/>
            <w:vAlign w:val="top"/>
          </w:tcPr>
          <w:p>
            <w:pPr>
              <w:pStyle w:val="8"/>
              <w:spacing w:before="82" w:line="305" w:lineRule="auto"/>
              <w:ind w:left="29" w:right="80" w:firstLine="358"/>
              <w:jc w:val="both"/>
            </w:pPr>
            <w:r>
              <w:rPr>
                <w:spacing w:val="-3"/>
              </w:rPr>
              <w:t>给予警告，没收收受的财物，处2万</w:t>
            </w:r>
            <w:r>
              <w:rPr>
                <w:spacing w:val="-2"/>
              </w:rPr>
              <w:t>元以上4万元以下的罚款；取消担任评标</w:t>
            </w:r>
            <w:r>
              <w:rPr>
                <w:spacing w:val="-1"/>
              </w:rPr>
              <w:t>委员会成员的资格，不得再参加任何依法</w:t>
            </w:r>
            <w:r>
              <w:rPr>
                <w:spacing w:val="-3"/>
              </w:rPr>
              <w:t>必须进行招标的项目的评标。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22" w:lineRule="auto"/>
              <w:ind w:left="201"/>
            </w:pPr>
            <w:r>
              <w:rPr>
                <w:spacing w:val="-3"/>
              </w:rPr>
              <w:t>从重情形</w:t>
            </w:r>
          </w:p>
        </w:tc>
        <w:tc>
          <w:tcPr>
            <w:tcW w:w="1980"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271" w:lineRule="auto"/>
              <w:ind w:left="26" w:right="84" w:firstLine="362"/>
            </w:pPr>
            <w:r>
              <w:rPr>
                <w:spacing w:val="-4"/>
              </w:rPr>
              <w:t>（1）导致中标结果</w:t>
            </w:r>
            <w:r>
              <w:rPr>
                <w:spacing w:val="-11"/>
              </w:rPr>
              <w:t>无效的；</w:t>
            </w:r>
          </w:p>
          <w:p>
            <w:pPr>
              <w:pStyle w:val="8"/>
              <w:spacing w:before="95" w:line="271" w:lineRule="auto"/>
              <w:ind w:left="27" w:firstLine="355"/>
            </w:pPr>
            <w:r>
              <w:rPr>
                <w:spacing w:val="-12"/>
              </w:rPr>
              <w:t>（2）其他情节恶劣，</w:t>
            </w:r>
            <w:r>
              <w:rPr>
                <w:spacing w:val="-7"/>
              </w:rPr>
              <w:t>或造成严重后果的。</w:t>
            </w:r>
          </w:p>
        </w:tc>
        <w:tc>
          <w:tcPr>
            <w:tcW w:w="3341" w:type="dxa"/>
            <w:vAlign w:val="top"/>
          </w:tcPr>
          <w:p>
            <w:pPr>
              <w:spacing w:line="302" w:lineRule="auto"/>
              <w:rPr>
                <w:rFonts w:ascii="Arial"/>
                <w:sz w:val="21"/>
              </w:rPr>
            </w:pPr>
          </w:p>
          <w:p>
            <w:pPr>
              <w:spacing w:line="303" w:lineRule="auto"/>
              <w:rPr>
                <w:rFonts w:ascii="Arial"/>
                <w:sz w:val="21"/>
              </w:rPr>
            </w:pPr>
          </w:p>
          <w:p>
            <w:pPr>
              <w:pStyle w:val="8"/>
              <w:spacing w:before="58" w:line="320" w:lineRule="auto"/>
              <w:ind w:left="29" w:right="80" w:firstLine="358"/>
              <w:jc w:val="both"/>
            </w:pPr>
            <w:r>
              <w:rPr>
                <w:spacing w:val="-3"/>
              </w:rPr>
              <w:t>给予警告，没收收受的财物，处4万元以上5万元以下的罚款；取消担任评标</w:t>
            </w:r>
            <w:r>
              <w:rPr>
                <w:spacing w:val="-1"/>
              </w:rPr>
              <w:t>委员会成员的资格，不得再参加任何依法</w:t>
            </w:r>
            <w:r>
              <w:rPr>
                <w:spacing w:val="-3"/>
              </w:rPr>
              <w:t>必须进行招标的项目的评标。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201"/>
            </w:pPr>
            <w:r>
              <w:t>8</w:t>
            </w:r>
          </w:p>
        </w:tc>
        <w:tc>
          <w:tcPr>
            <w:tcW w:w="1446" w:type="dxa"/>
            <w:vMerge w:val="restart"/>
            <w:tcBorders>
              <w:bottom w:val="nil"/>
            </w:tcBorders>
            <w:vAlign w:val="top"/>
          </w:tcPr>
          <w:p>
            <w:pPr>
              <w:pStyle w:val="8"/>
              <w:spacing w:before="129" w:line="317" w:lineRule="auto"/>
              <w:ind w:left="20" w:right="14" w:firstLine="361"/>
            </w:pPr>
            <w:r>
              <w:rPr>
                <w:spacing w:val="-3"/>
              </w:rPr>
              <w:t>招标人在评</w:t>
            </w:r>
            <w:r>
              <w:rPr>
                <w:spacing w:val="-2"/>
              </w:rPr>
              <w:t>标委员会依法推荐的中标候选人以外确定中标人</w:t>
            </w:r>
            <w:r>
              <w:rPr>
                <w:spacing w:val="-5"/>
              </w:rPr>
              <w:t>的、依法必须进行</w:t>
            </w:r>
            <w:r>
              <w:rPr>
                <w:spacing w:val="-2"/>
              </w:rPr>
              <w:t>招标的项目在所有投标被评标委员会否决后自行确定中标人的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0" w:lineRule="auto"/>
              <w:ind w:left="44" w:right="32" w:firstLine="337"/>
            </w:pPr>
            <w:r>
              <w:rPr>
                <w:spacing w:val="-6"/>
              </w:rPr>
              <w:t>《中华人民共和国招标</w:t>
            </w:r>
          </w:p>
          <w:p>
            <w:pPr>
              <w:pStyle w:val="8"/>
              <w:spacing w:before="1" w:line="320" w:lineRule="auto"/>
              <w:ind w:left="25" w:right="32" w:hanging="5"/>
            </w:pPr>
            <w:r>
              <w:rPr>
                <w:spacing w:val="-2"/>
              </w:rPr>
              <w:t>投标法》第四</w:t>
            </w:r>
            <w:r>
              <w:rPr>
                <w:spacing w:val="-3"/>
              </w:rPr>
              <w:t>十条第二款</w:t>
            </w:r>
          </w:p>
        </w:tc>
        <w:tc>
          <w:tcPr>
            <w:tcW w:w="4352" w:type="dxa"/>
            <w:vMerge w:val="restart"/>
            <w:tcBorders>
              <w:bottom w:val="nil"/>
            </w:tcBorders>
            <w:vAlign w:val="top"/>
          </w:tcPr>
          <w:p>
            <w:pPr>
              <w:spacing w:line="374" w:lineRule="auto"/>
              <w:rPr>
                <w:rFonts w:ascii="Arial"/>
                <w:sz w:val="21"/>
              </w:rPr>
            </w:pPr>
          </w:p>
          <w:p>
            <w:pPr>
              <w:pStyle w:val="8"/>
              <w:spacing w:before="58" w:line="222" w:lineRule="auto"/>
              <w:ind w:left="383"/>
            </w:pPr>
            <w:r>
              <w:rPr>
                <w:spacing w:val="-2"/>
              </w:rPr>
              <w:t>《中华人民共和国招标投标法》第五十七条</w:t>
            </w:r>
          </w:p>
          <w:p>
            <w:pPr>
              <w:pStyle w:val="8"/>
              <w:spacing w:before="100" w:line="320" w:lineRule="auto"/>
              <w:ind w:left="21" w:right="16" w:firstLine="360"/>
            </w:pPr>
            <w:r>
              <w:rPr>
                <w:spacing w:val="-1"/>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w:t>
            </w:r>
            <w:r>
              <w:rPr>
                <w:spacing w:val="-5"/>
              </w:rPr>
              <w:t>依法给予处分。</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0" w:line="321" w:lineRule="auto"/>
              <w:ind w:left="30" w:right="11" w:firstLine="356"/>
            </w:pPr>
            <w:r>
              <w:rPr>
                <w:spacing w:val="-5"/>
              </w:rPr>
              <w:t>及时纠正，未造成严</w:t>
            </w:r>
            <w:r>
              <w:rPr>
                <w:spacing w:val="-7"/>
              </w:rPr>
              <w:t>重后果的。</w:t>
            </w:r>
          </w:p>
        </w:tc>
        <w:tc>
          <w:tcPr>
            <w:tcW w:w="3341" w:type="dxa"/>
            <w:vAlign w:val="top"/>
          </w:tcPr>
          <w:p>
            <w:pPr>
              <w:pStyle w:val="8"/>
              <w:spacing w:before="85" w:line="299" w:lineRule="auto"/>
              <w:ind w:left="32" w:right="80" w:firstLine="378"/>
              <w:jc w:val="both"/>
            </w:pPr>
            <w:r>
              <w:rPr>
                <w:spacing w:val="-3"/>
              </w:rPr>
              <w:t>中标无效；责令改正，可以处中标项</w:t>
            </w:r>
            <w:r>
              <w:rPr>
                <w:spacing w:val="-1"/>
              </w:rPr>
              <w:t>目金额千分之五以上千分之六点五以下的</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0" w:line="321" w:lineRule="auto"/>
              <w:ind w:left="26" w:right="11" w:firstLine="360"/>
            </w:pPr>
            <w:r>
              <w:rPr>
                <w:spacing w:val="-5"/>
              </w:rPr>
              <w:t>未及时纠正，未造成</w:t>
            </w:r>
            <w:r>
              <w:rPr>
                <w:spacing w:val="-6"/>
              </w:rPr>
              <w:t>严重后果的。</w:t>
            </w:r>
          </w:p>
        </w:tc>
        <w:tc>
          <w:tcPr>
            <w:tcW w:w="3341" w:type="dxa"/>
            <w:vAlign w:val="top"/>
          </w:tcPr>
          <w:p>
            <w:pPr>
              <w:pStyle w:val="8"/>
              <w:spacing w:before="85" w:line="299" w:lineRule="auto"/>
              <w:ind w:left="26" w:right="80" w:firstLine="383"/>
              <w:jc w:val="both"/>
            </w:pPr>
            <w:r>
              <w:rPr>
                <w:spacing w:val="-3"/>
              </w:rPr>
              <w:t>中标无效；责令改正，处中标项目金</w:t>
            </w:r>
            <w:r>
              <w:rPr>
                <w:spacing w:val="-1"/>
              </w:rPr>
              <w:t>额千分之六点五以上千分之八点五以下的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2" w:line="321" w:lineRule="auto"/>
              <w:ind w:left="30" w:right="11" w:firstLine="355"/>
            </w:pPr>
            <w:r>
              <w:rPr>
                <w:spacing w:val="-5"/>
              </w:rPr>
              <w:t>未及时纠正，造成严</w:t>
            </w:r>
            <w:r>
              <w:rPr>
                <w:spacing w:val="-6"/>
              </w:rPr>
              <w:t>重危害后果的。</w:t>
            </w:r>
          </w:p>
        </w:tc>
        <w:tc>
          <w:tcPr>
            <w:tcW w:w="3341" w:type="dxa"/>
            <w:vAlign w:val="top"/>
          </w:tcPr>
          <w:p>
            <w:pPr>
              <w:pStyle w:val="8"/>
              <w:spacing w:before="86" w:line="320" w:lineRule="auto"/>
              <w:ind w:left="26" w:right="80" w:firstLine="383"/>
            </w:pPr>
            <w:r>
              <w:rPr>
                <w:spacing w:val="-3"/>
              </w:rPr>
              <w:t>中标无效；责令改正，处中标项目金</w:t>
            </w:r>
            <w:r>
              <w:rPr>
                <w:spacing w:val="-1"/>
              </w:rPr>
              <w:t>额千分之八点五以上千分之十以下的罚</w:t>
            </w:r>
          </w:p>
          <w:p>
            <w:pPr>
              <w:pStyle w:val="8"/>
              <w:spacing w:line="223" w:lineRule="auto"/>
              <w:ind w:left="2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Align w:val="top"/>
          </w:tcPr>
          <w:p>
            <w:pPr>
              <w:pStyle w:val="8"/>
              <w:spacing w:before="243" w:line="241" w:lineRule="auto"/>
              <w:ind w:left="201"/>
            </w:pPr>
            <w:r>
              <w:t>9</w:t>
            </w:r>
          </w:p>
        </w:tc>
        <w:tc>
          <w:tcPr>
            <w:tcW w:w="1446" w:type="dxa"/>
            <w:vAlign w:val="top"/>
          </w:tcPr>
          <w:p>
            <w:pPr>
              <w:spacing w:line="338" w:lineRule="auto"/>
              <w:rPr>
                <w:rFonts w:ascii="Arial"/>
                <w:sz w:val="21"/>
              </w:rPr>
            </w:pPr>
          </w:p>
          <w:p>
            <w:pPr>
              <w:pStyle w:val="8"/>
              <w:spacing w:before="58" w:line="222" w:lineRule="auto"/>
              <w:ind w:left="405"/>
            </w:pPr>
            <w:r>
              <w:rPr>
                <w:spacing w:val="-6"/>
              </w:rPr>
              <w:t>中标人将中</w:t>
            </w:r>
          </w:p>
        </w:tc>
        <w:tc>
          <w:tcPr>
            <w:tcW w:w="1127" w:type="dxa"/>
            <w:vAlign w:val="top"/>
          </w:tcPr>
          <w:p>
            <w:pPr>
              <w:pStyle w:val="8"/>
              <w:spacing w:before="87" w:line="289" w:lineRule="auto"/>
              <w:ind w:left="44" w:right="32" w:firstLine="337"/>
            </w:pPr>
            <w:r>
              <w:rPr>
                <w:spacing w:val="-6"/>
              </w:rPr>
              <w:t>《中华人民共和国招标</w:t>
            </w:r>
          </w:p>
        </w:tc>
        <w:tc>
          <w:tcPr>
            <w:tcW w:w="4352" w:type="dxa"/>
            <w:vAlign w:val="top"/>
          </w:tcPr>
          <w:p>
            <w:pPr>
              <w:pStyle w:val="8"/>
              <w:spacing w:before="86" w:line="222" w:lineRule="auto"/>
              <w:ind w:left="383"/>
            </w:pPr>
            <w:r>
              <w:rPr>
                <w:spacing w:val="-2"/>
              </w:rPr>
              <w:t>《中华人民共和国招标投标法》第五十八条</w:t>
            </w:r>
          </w:p>
          <w:p>
            <w:pPr>
              <w:pStyle w:val="8"/>
              <w:spacing w:before="95" w:line="219" w:lineRule="auto"/>
              <w:ind w:right="14"/>
              <w:jc w:val="right"/>
            </w:pPr>
            <w:r>
              <w:rPr>
                <w:spacing w:val="-2"/>
              </w:rPr>
              <w:t>中标人将中标项目转让给他人的，将中标项目肢解</w:t>
            </w:r>
          </w:p>
        </w:tc>
        <w:tc>
          <w:tcPr>
            <w:tcW w:w="1101" w:type="dxa"/>
            <w:vAlign w:val="top"/>
          </w:tcPr>
          <w:p>
            <w:pPr>
              <w:pStyle w:val="8"/>
              <w:spacing w:before="243" w:line="222" w:lineRule="auto"/>
              <w:ind w:left="201"/>
            </w:pPr>
            <w:r>
              <w:rPr>
                <w:spacing w:val="-3"/>
              </w:rPr>
              <w:t>从轻情形</w:t>
            </w:r>
          </w:p>
        </w:tc>
        <w:tc>
          <w:tcPr>
            <w:tcW w:w="1980" w:type="dxa"/>
            <w:vAlign w:val="top"/>
          </w:tcPr>
          <w:p>
            <w:pPr>
              <w:pStyle w:val="8"/>
              <w:spacing w:before="87" w:line="289" w:lineRule="auto"/>
              <w:ind w:left="24" w:right="11" w:firstLine="360"/>
            </w:pPr>
            <w:r>
              <w:rPr>
                <w:spacing w:val="-5"/>
              </w:rPr>
              <w:t>初次违法，尚未发现</w:t>
            </w:r>
            <w:r>
              <w:rPr>
                <w:spacing w:val="-4"/>
              </w:rPr>
              <w:t>造成质量安全事故，主动</w:t>
            </w:r>
          </w:p>
        </w:tc>
        <w:tc>
          <w:tcPr>
            <w:tcW w:w="3341" w:type="dxa"/>
            <w:vAlign w:val="top"/>
          </w:tcPr>
          <w:p>
            <w:pPr>
              <w:pStyle w:val="8"/>
              <w:spacing w:before="87" w:line="289" w:lineRule="auto"/>
              <w:ind w:left="27" w:right="80" w:firstLine="362"/>
            </w:pPr>
            <w:r>
              <w:rPr>
                <w:spacing w:val="-1"/>
              </w:rPr>
              <w:t>转让、分包无效，处转让、分包项目金额千分之五以上千分之六点五以下的罚</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74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 name="TextBox 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 o:spid="_x0000_s1026" o:spt="202" type="#_x0000_t202" style="position:absolute;left:0pt;margin-left:13.05pt;margin-top:288.8pt;height:18pt;width:46.7pt;mso-position-horizontal-relative:page;mso-position-vertical-relative:page;rotation:5898240f;z-index:2516674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3N37g6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Nzd+4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561"/>
        <w:gridCol w:w="1419"/>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8" w:line="320" w:lineRule="auto"/>
              <w:ind w:left="22" w:right="14"/>
            </w:pPr>
            <w:r>
              <w:rPr>
                <w:spacing w:val="-2"/>
              </w:rPr>
              <w:t>标项目转让给他</w:t>
            </w:r>
            <w:r>
              <w:rPr>
                <w:spacing w:val="-5"/>
              </w:rPr>
              <w:t>人的，将中标项目</w:t>
            </w:r>
            <w:r>
              <w:rPr>
                <w:spacing w:val="-2"/>
              </w:rPr>
              <w:t>肢解后分别转让</w:t>
            </w:r>
            <w:r>
              <w:rPr>
                <w:spacing w:val="-5"/>
              </w:rPr>
              <w:t>给他人的，违反本</w:t>
            </w:r>
            <w:r>
              <w:rPr>
                <w:spacing w:val="-2"/>
              </w:rPr>
              <w:t>法规定将中标项</w:t>
            </w:r>
            <w:r>
              <w:rPr>
                <w:spacing w:val="-5"/>
              </w:rPr>
              <w:t>目的部分主体、关</w:t>
            </w:r>
            <w:r>
              <w:rPr>
                <w:spacing w:val="-2"/>
              </w:rPr>
              <w:t>键性工作分包给</w:t>
            </w:r>
            <w:r>
              <w:rPr>
                <w:spacing w:val="-5"/>
              </w:rPr>
              <w:t>他人的，或者分包</w:t>
            </w:r>
            <w:r>
              <w:rPr>
                <w:spacing w:val="-2"/>
              </w:rPr>
              <w:t>人再次分包的</w:t>
            </w:r>
          </w:p>
        </w:tc>
        <w:tc>
          <w:tcPr>
            <w:tcW w:w="1127" w:type="dxa"/>
            <w:vMerge w:val="restart"/>
            <w:tcBorders>
              <w:bottom w:val="nil"/>
            </w:tcBorders>
            <w:vAlign w:val="top"/>
          </w:tcPr>
          <w:p>
            <w:pPr>
              <w:pStyle w:val="8"/>
              <w:spacing w:before="86" w:line="321" w:lineRule="auto"/>
              <w:ind w:left="25" w:right="32" w:hanging="5"/>
            </w:pPr>
            <w:r>
              <w:rPr>
                <w:spacing w:val="-2"/>
              </w:rPr>
              <w:t>投标法》第四</w:t>
            </w:r>
            <w:r>
              <w:rPr>
                <w:spacing w:val="-4"/>
              </w:rPr>
              <w:t>十八条</w:t>
            </w:r>
          </w:p>
        </w:tc>
        <w:tc>
          <w:tcPr>
            <w:tcW w:w="4352" w:type="dxa"/>
            <w:vMerge w:val="restart"/>
            <w:tcBorders>
              <w:bottom w:val="nil"/>
            </w:tcBorders>
            <w:vAlign w:val="top"/>
          </w:tcPr>
          <w:p>
            <w:pPr>
              <w:pStyle w:val="8"/>
              <w:spacing w:before="86" w:line="320" w:lineRule="auto"/>
              <w:ind w:left="26" w:right="16" w:hanging="3"/>
              <w:jc w:val="both"/>
            </w:pPr>
            <w:r>
              <w:rPr>
                <w:spacing w:val="-1"/>
              </w:rPr>
              <w:t>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w:t>
            </w:r>
            <w:r>
              <w:rPr>
                <w:spacing w:val="-4"/>
              </w:rPr>
              <w:t>管理机关吊销营业执照。</w:t>
            </w:r>
          </w:p>
          <w:p>
            <w:pPr>
              <w:pStyle w:val="8"/>
              <w:spacing w:before="1" w:line="319" w:lineRule="auto"/>
              <w:ind w:left="24" w:right="31" w:firstLine="358"/>
            </w:pPr>
            <w:r>
              <w:rPr>
                <w:spacing w:val="-2"/>
              </w:rPr>
              <w:t>《中华人民共和国招标投标法实施条例》第七十六</w:t>
            </w:r>
            <w:r>
              <w:t>条</w:t>
            </w:r>
          </w:p>
          <w:p>
            <w:pPr>
              <w:pStyle w:val="8"/>
              <w:spacing w:line="320" w:lineRule="auto"/>
              <w:ind w:left="23" w:right="16" w:firstLine="381"/>
              <w:jc w:val="both"/>
            </w:pPr>
            <w:r>
              <w:rPr>
                <w:spacing w:val="-2"/>
              </w:rPr>
              <w:t>中标人将中标项目转让给他人的，将中标项目肢解</w:t>
            </w:r>
            <w:r>
              <w:rPr>
                <w:spacing w:val="-1"/>
              </w:rPr>
              <w:t>后分别转让给他人的，违反招标投标法和本条例规定将中标项目的部分主体、关键性工作分包给他人的，或者分包人再次分包的，转让、分包无效，处转让、分包项</w:t>
            </w:r>
            <w:r>
              <w:rPr>
                <w:spacing w:val="-2"/>
              </w:rPr>
              <w:t>目金额5‰以上10‰以下的罚款；有违法所得的，并处</w:t>
            </w:r>
            <w:r>
              <w:rPr>
                <w:spacing w:val="-1"/>
              </w:rPr>
              <w:t>没收违法所得；可以责令停业整顿；情节严重的，由工</w:t>
            </w:r>
            <w:r>
              <w:rPr>
                <w:spacing w:val="-3"/>
              </w:rPr>
              <w:t>商行政管理机关吊销营业执照。</w:t>
            </w:r>
          </w:p>
        </w:tc>
        <w:tc>
          <w:tcPr>
            <w:tcW w:w="1101" w:type="dxa"/>
            <w:vAlign w:val="top"/>
          </w:tcPr>
          <w:p>
            <w:pPr>
              <w:rPr>
                <w:rFonts w:ascii="Arial"/>
                <w:sz w:val="21"/>
              </w:rPr>
            </w:pPr>
          </w:p>
        </w:tc>
        <w:tc>
          <w:tcPr>
            <w:tcW w:w="1980" w:type="dxa"/>
            <w:gridSpan w:val="2"/>
            <w:vAlign w:val="top"/>
          </w:tcPr>
          <w:p>
            <w:pPr>
              <w:pStyle w:val="8"/>
              <w:spacing w:before="85" w:line="291" w:lineRule="auto"/>
              <w:ind w:left="24" w:right="162" w:firstLine="4"/>
            </w:pPr>
            <w:r>
              <w:rPr>
                <w:spacing w:val="-2"/>
              </w:rPr>
              <w:t>消除或减轻违法行为危</w:t>
            </w:r>
            <w:r>
              <w:rPr>
                <w:spacing w:val="-6"/>
              </w:rPr>
              <w:t>害后果的。</w:t>
            </w:r>
          </w:p>
        </w:tc>
        <w:tc>
          <w:tcPr>
            <w:tcW w:w="3341" w:type="dxa"/>
            <w:vAlign w:val="top"/>
          </w:tcPr>
          <w:p>
            <w:pPr>
              <w:pStyle w:val="8"/>
              <w:spacing w:before="86" w:line="220" w:lineRule="auto"/>
              <w:ind w:left="26"/>
            </w:pPr>
            <w:r>
              <w:rPr>
                <w:spacing w:val="-3"/>
              </w:rPr>
              <w:t>款；有违法所得的，并处没收违法所得。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gridSpan w:val="2"/>
            <w:vAlign w:val="top"/>
          </w:tcPr>
          <w:p>
            <w:pPr>
              <w:spacing w:line="335"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pStyle w:val="8"/>
              <w:spacing w:before="82" w:line="305" w:lineRule="auto"/>
              <w:ind w:left="27" w:right="13" w:firstLine="362"/>
              <w:jc w:val="both"/>
            </w:pPr>
            <w:r>
              <w:rPr>
                <w:spacing w:val="-1"/>
              </w:rPr>
              <w:t>转让、分包无效，处转让、分包项目金额千分之六点五以上千分之八点五以下</w:t>
            </w:r>
            <w:r>
              <w:rPr>
                <w:spacing w:val="-2"/>
              </w:rPr>
              <w:t>的罚款，有违法所得的，并处没收违法所</w:t>
            </w:r>
            <w:r>
              <w:rPr>
                <w:spacing w:val="-9"/>
              </w:rPr>
              <w:t>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2" w:lineRule="auto"/>
              <w:ind w:left="201"/>
            </w:pPr>
            <w:r>
              <w:rPr>
                <w:spacing w:val="-3"/>
              </w:rPr>
              <w:t>从重情形</w:t>
            </w:r>
          </w:p>
        </w:tc>
        <w:tc>
          <w:tcPr>
            <w:tcW w:w="1980" w:type="dxa"/>
            <w:gridSpan w:val="2"/>
            <w:vAlign w:val="top"/>
          </w:tcPr>
          <w:p>
            <w:pPr>
              <w:pStyle w:val="8"/>
              <w:spacing w:before="239" w:line="321" w:lineRule="auto"/>
              <w:ind w:left="26" w:firstLine="354"/>
            </w:pPr>
            <w:r>
              <w:rPr>
                <w:spacing w:val="-12"/>
              </w:rPr>
              <w:t>（1）造成一般质量、</w:t>
            </w:r>
            <w:r>
              <w:rPr>
                <w:spacing w:val="-9"/>
              </w:rPr>
              <w:t>安全事故的。</w:t>
            </w:r>
          </w:p>
        </w:tc>
        <w:tc>
          <w:tcPr>
            <w:tcW w:w="3341" w:type="dxa"/>
            <w:vAlign w:val="top"/>
          </w:tcPr>
          <w:p>
            <w:pPr>
              <w:pStyle w:val="8"/>
              <w:spacing w:before="82" w:line="300" w:lineRule="auto"/>
              <w:ind w:left="26" w:right="20" w:firstLine="362"/>
              <w:jc w:val="both"/>
            </w:pPr>
            <w:r>
              <w:rPr>
                <w:spacing w:val="-1"/>
              </w:rPr>
              <w:t>转让、分包无效，处转让、分包项目金额千分之八点五以上千分之十以下的罚</w:t>
            </w:r>
            <w:r>
              <w:rPr>
                <w:spacing w:val="-3"/>
              </w:rPr>
              <w:t>款；有违法所得的，并处没收违法所得。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gridSpan w:val="2"/>
            <w:vAlign w:val="top"/>
          </w:tcPr>
          <w:p>
            <w:pPr>
              <w:pStyle w:val="8"/>
              <w:spacing w:before="240" w:line="323" w:lineRule="auto"/>
              <w:ind w:left="33" w:right="24" w:firstLine="356"/>
            </w:pPr>
            <w:r>
              <w:rPr>
                <w:spacing w:val="-14"/>
              </w:rPr>
              <w:t>（2）3年内2次同类</w:t>
            </w:r>
            <w:r>
              <w:rPr>
                <w:spacing w:val="-8"/>
              </w:rPr>
              <w:t>型违法的。</w:t>
            </w:r>
          </w:p>
        </w:tc>
        <w:tc>
          <w:tcPr>
            <w:tcW w:w="3341" w:type="dxa"/>
            <w:vAlign w:val="top"/>
          </w:tcPr>
          <w:p>
            <w:pPr>
              <w:pStyle w:val="8"/>
              <w:spacing w:before="85" w:line="299" w:lineRule="auto"/>
              <w:ind w:left="25" w:firstLine="360"/>
              <w:jc w:val="both"/>
            </w:pPr>
            <w:r>
              <w:rPr>
                <w:spacing w:val="-3"/>
              </w:rPr>
              <w:t>转让、分包无效，处转让、分包项目</w:t>
            </w:r>
            <w:r>
              <w:rPr>
                <w:spacing w:val="-12"/>
              </w:rPr>
              <w:t>金额千分之十的罚款；责令停业整顿30日；</w:t>
            </w:r>
            <w:r>
              <w:rPr>
                <w:spacing w:val="-4"/>
              </w:rPr>
              <w:t>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561" w:type="dxa"/>
            <w:vMerge w:val="restart"/>
            <w:tcBorders>
              <w:bottom w:val="nil"/>
            </w:tcBorders>
            <w:vAlign w:val="top"/>
          </w:tcPr>
          <w:p>
            <w:pPr>
              <w:spacing w:line="356" w:lineRule="auto"/>
              <w:rPr>
                <w:rFonts w:ascii="Arial"/>
                <w:sz w:val="21"/>
              </w:rPr>
            </w:pPr>
          </w:p>
          <w:p>
            <w:pPr>
              <w:pStyle w:val="8"/>
              <w:spacing w:before="59" w:line="222" w:lineRule="auto"/>
              <w:jc w:val="right"/>
            </w:pPr>
            <w:r>
              <w:rPr>
                <w:spacing w:val="-23"/>
              </w:rPr>
              <w:t>3）</w:t>
            </w:r>
            <w:r>
              <w:rPr>
                <w:spacing w:val="-22"/>
              </w:rPr>
              <w:t>3</w:t>
            </w:r>
            <w:r>
              <w:rPr>
                <w:spacing w:val="-12"/>
              </w:rPr>
              <w:t>年</w:t>
            </w:r>
          </w:p>
          <w:p>
            <w:pPr>
              <w:pStyle w:val="8"/>
              <w:spacing w:before="95" w:line="320" w:lineRule="auto"/>
              <w:ind w:left="43" w:right="10" w:firstLine="3"/>
            </w:pPr>
            <w:r>
              <w:rPr>
                <w:spacing w:val="-19"/>
              </w:rPr>
              <w:t>内3次</w:t>
            </w:r>
            <w:r>
              <w:rPr>
                <w:spacing w:val="-8"/>
              </w:rPr>
              <w:t>以上</w:t>
            </w:r>
          </w:p>
          <w:p>
            <w:pPr>
              <w:pStyle w:val="8"/>
              <w:spacing w:line="224" w:lineRule="auto"/>
              <w:ind w:left="45"/>
            </w:pPr>
            <w:r>
              <w:rPr>
                <w:spacing w:val="-9"/>
              </w:rPr>
              <w:t>同类</w:t>
            </w:r>
          </w:p>
          <w:p>
            <w:pPr>
              <w:pStyle w:val="8"/>
              <w:spacing w:before="92" w:line="230" w:lineRule="auto"/>
              <w:ind w:left="33"/>
            </w:pPr>
            <w:r>
              <w:rPr>
                <w:spacing w:val="-6"/>
              </w:rPr>
              <w:t>型违</w:t>
            </w:r>
          </w:p>
          <w:p>
            <w:pPr>
              <w:pStyle w:val="8"/>
              <w:spacing w:before="88" w:line="320" w:lineRule="auto"/>
              <w:ind w:left="24" w:right="10" w:firstLine="6"/>
            </w:pPr>
            <w:r>
              <w:rPr>
                <w:spacing w:val="-9"/>
              </w:rPr>
              <w:t>法；或</w:t>
            </w:r>
            <w:r>
              <w:rPr>
                <w:spacing w:val="-3"/>
              </w:rPr>
              <w:t>造成</w:t>
            </w:r>
          </w:p>
          <w:p>
            <w:pPr>
              <w:pStyle w:val="8"/>
              <w:spacing w:before="4" w:line="311" w:lineRule="auto"/>
              <w:ind w:left="24" w:right="36"/>
            </w:pPr>
            <w:r>
              <w:rPr>
                <w:spacing w:val="-7"/>
              </w:rPr>
              <w:t>较大</w:t>
            </w:r>
            <w:r>
              <w:rPr>
                <w:spacing w:val="-16"/>
              </w:rPr>
              <w:t>质量、</w:t>
            </w:r>
            <w:r>
              <w:rPr>
                <w:spacing w:val="-6"/>
              </w:rPr>
              <w:t>安全事故</w:t>
            </w:r>
            <w:r>
              <w:rPr>
                <w:spacing w:val="-9"/>
              </w:rPr>
              <w:t>的。</w:t>
            </w:r>
          </w:p>
        </w:tc>
        <w:tc>
          <w:tcPr>
            <w:tcW w:w="1419" w:type="dxa"/>
            <w:vAlign w:val="top"/>
          </w:tcPr>
          <w:p>
            <w:pPr>
              <w:pStyle w:val="8"/>
              <w:spacing w:before="85" w:line="320" w:lineRule="auto"/>
              <w:ind w:left="26" w:right="49" w:firstLine="352"/>
            </w:pPr>
            <w:r>
              <w:rPr>
                <w:spacing w:val="-7"/>
              </w:rPr>
              <w:t>①造成3人</w:t>
            </w:r>
            <w:r>
              <w:rPr>
                <w:spacing w:val="-6"/>
              </w:rPr>
              <w:t>以上5人以下死亡，或者10人以</w:t>
            </w:r>
            <w:r>
              <w:rPr>
                <w:spacing w:val="-5"/>
              </w:rPr>
              <w:t>上20人以下重</w:t>
            </w:r>
          </w:p>
          <w:p>
            <w:pPr>
              <w:pStyle w:val="8"/>
              <w:spacing w:line="223" w:lineRule="auto"/>
              <w:ind w:left="26"/>
            </w:pPr>
            <w:r>
              <w:rPr>
                <w:spacing w:val="-4"/>
              </w:rPr>
              <w:t>伤，或者1000万</w:t>
            </w:r>
          </w:p>
          <w:p>
            <w:pPr>
              <w:pStyle w:val="8"/>
              <w:spacing w:before="93" w:line="299" w:lineRule="auto"/>
              <w:ind w:left="28" w:right="49"/>
              <w:jc w:val="both"/>
            </w:pPr>
            <w:r>
              <w:rPr>
                <w:spacing w:val="-4"/>
              </w:rPr>
              <w:t>元以上2000万元</w:t>
            </w:r>
            <w:r>
              <w:rPr>
                <w:spacing w:val="-3"/>
              </w:rPr>
              <w:t>以下直接经济损</w:t>
            </w:r>
            <w:r>
              <w:rPr>
                <w:spacing w:val="-9"/>
              </w:rPr>
              <w:t>失的。</w:t>
            </w:r>
          </w:p>
        </w:tc>
        <w:tc>
          <w:tcPr>
            <w:tcW w:w="334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320" w:lineRule="auto"/>
              <w:ind w:left="22" w:firstLine="361"/>
              <w:jc w:val="both"/>
            </w:pPr>
            <w:r>
              <w:rPr>
                <w:spacing w:val="-4"/>
              </w:rPr>
              <w:t>转让、分包无效，处转让、分包项目金额千分之十的罚款；责令停业整顿30—</w:t>
            </w:r>
            <w:r>
              <w:rPr>
                <w:spacing w:val="-10"/>
              </w:rPr>
              <w:t>60日；有违法所得的，并处没收违法所得。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561" w:type="dxa"/>
            <w:vMerge w:val="continue"/>
            <w:tcBorders>
              <w:top w:val="nil"/>
            </w:tcBorders>
            <w:vAlign w:val="top"/>
          </w:tcPr>
          <w:p>
            <w:pPr>
              <w:rPr>
                <w:rFonts w:ascii="Arial"/>
                <w:sz w:val="21"/>
              </w:rPr>
            </w:pPr>
          </w:p>
        </w:tc>
        <w:tc>
          <w:tcPr>
            <w:tcW w:w="1419" w:type="dxa"/>
            <w:vAlign w:val="top"/>
          </w:tcPr>
          <w:p>
            <w:pPr>
              <w:pStyle w:val="8"/>
              <w:spacing w:before="87" w:line="320" w:lineRule="auto"/>
              <w:ind w:left="26" w:right="49" w:firstLine="352"/>
            </w:pPr>
            <w:r>
              <w:rPr>
                <w:spacing w:val="-7"/>
              </w:rPr>
              <w:t>②造成5人</w:t>
            </w:r>
            <w:r>
              <w:rPr>
                <w:spacing w:val="-6"/>
              </w:rPr>
              <w:t>以上7人以下死</w:t>
            </w:r>
            <w:r>
              <w:rPr>
                <w:spacing w:val="-5"/>
              </w:rPr>
              <w:t>亡，或者20人以上30人以下重</w:t>
            </w:r>
          </w:p>
          <w:p>
            <w:pPr>
              <w:pStyle w:val="8"/>
              <w:spacing w:line="223" w:lineRule="auto"/>
              <w:ind w:left="26"/>
            </w:pPr>
            <w:r>
              <w:rPr>
                <w:spacing w:val="-3"/>
              </w:rPr>
              <w:t>伤，或者2000万</w:t>
            </w:r>
          </w:p>
        </w:tc>
        <w:tc>
          <w:tcPr>
            <w:tcW w:w="3341" w:type="dxa"/>
            <w:vAlign w:val="top"/>
          </w:tcPr>
          <w:p>
            <w:pPr>
              <w:spacing w:line="338" w:lineRule="auto"/>
              <w:rPr>
                <w:rFonts w:ascii="Arial"/>
                <w:sz w:val="21"/>
              </w:rPr>
            </w:pPr>
          </w:p>
          <w:p>
            <w:pPr>
              <w:pStyle w:val="8"/>
              <w:spacing w:before="59" w:line="320" w:lineRule="auto"/>
              <w:ind w:left="22" w:firstLine="361"/>
              <w:jc w:val="both"/>
            </w:pPr>
            <w:r>
              <w:rPr>
                <w:spacing w:val="-4"/>
              </w:rPr>
              <w:t>转让、分包无效，处转让、分包项目金额千分之十的罚款；责令停业整顿60—</w:t>
            </w:r>
            <w:r>
              <w:rPr>
                <w:spacing w:val="-10"/>
              </w:rPr>
              <w:t>90日；有违法所得的，并处没收违法所得。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84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 name="TextBox 1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 o:spid="_x0000_s1026" o:spt="202" type="#_x0000_t202" style="position:absolute;left:0pt;margin-left:13.05pt;margin-top:288.8pt;height:18pt;width:46.7pt;mso-position-horizontal-relative:page;mso-position-vertical-relative:page;rotation:5898240f;z-index:2516684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BwTcsy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561"/>
        <w:gridCol w:w="1419"/>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561" w:type="dxa"/>
            <w:vMerge w:val="restart"/>
            <w:tcBorders>
              <w:bottom w:val="nil"/>
            </w:tcBorders>
            <w:vAlign w:val="top"/>
          </w:tcPr>
          <w:p>
            <w:pPr>
              <w:rPr>
                <w:rFonts w:ascii="Arial"/>
                <w:sz w:val="21"/>
              </w:rPr>
            </w:pPr>
          </w:p>
        </w:tc>
        <w:tc>
          <w:tcPr>
            <w:tcW w:w="1419" w:type="dxa"/>
            <w:vAlign w:val="top"/>
          </w:tcPr>
          <w:p>
            <w:pPr>
              <w:pStyle w:val="8"/>
              <w:spacing w:before="87" w:line="300" w:lineRule="auto"/>
              <w:ind w:left="28" w:right="49"/>
              <w:jc w:val="both"/>
            </w:pPr>
            <w:r>
              <w:rPr>
                <w:spacing w:val="-5"/>
              </w:rPr>
              <w:t>元以上3000万元</w:t>
            </w:r>
            <w:r>
              <w:rPr>
                <w:spacing w:val="-3"/>
              </w:rPr>
              <w:t>以下直接经济损</w:t>
            </w:r>
            <w:r>
              <w:rPr>
                <w:spacing w:val="-9"/>
              </w:rPr>
              <w:t>失的。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561" w:type="dxa"/>
            <w:vMerge w:val="continue"/>
            <w:tcBorders>
              <w:top w:val="nil"/>
            </w:tcBorders>
            <w:vAlign w:val="top"/>
          </w:tcPr>
          <w:p>
            <w:pPr>
              <w:rPr>
                <w:rFonts w:ascii="Arial"/>
                <w:sz w:val="21"/>
              </w:rPr>
            </w:pPr>
          </w:p>
        </w:tc>
        <w:tc>
          <w:tcPr>
            <w:tcW w:w="1419" w:type="dxa"/>
            <w:vAlign w:val="top"/>
          </w:tcPr>
          <w:p>
            <w:pPr>
              <w:pStyle w:val="8"/>
              <w:spacing w:before="82" w:line="320" w:lineRule="auto"/>
              <w:ind w:left="43" w:right="49" w:firstLine="335"/>
            </w:pPr>
            <w:r>
              <w:rPr>
                <w:spacing w:val="-7"/>
              </w:rPr>
              <w:t>③造成7人</w:t>
            </w:r>
            <w:r>
              <w:rPr>
                <w:spacing w:val="-8"/>
              </w:rPr>
              <w:t>以上10人以下死</w:t>
            </w:r>
          </w:p>
          <w:p>
            <w:pPr>
              <w:pStyle w:val="8"/>
              <w:spacing w:before="1" w:line="319" w:lineRule="auto"/>
              <w:ind w:left="26" w:right="49"/>
            </w:pPr>
            <w:r>
              <w:rPr>
                <w:spacing w:val="-5"/>
              </w:rPr>
              <w:t>亡，或者30人以上50人以下重</w:t>
            </w:r>
          </w:p>
          <w:p>
            <w:pPr>
              <w:pStyle w:val="8"/>
              <w:spacing w:before="2" w:line="299" w:lineRule="auto"/>
              <w:ind w:left="25" w:right="49"/>
            </w:pPr>
            <w:r>
              <w:rPr>
                <w:spacing w:val="-4"/>
              </w:rPr>
              <w:t>伤，或者3000万</w:t>
            </w:r>
            <w:r>
              <w:rPr>
                <w:spacing w:val="-2"/>
              </w:rPr>
              <w:t>元以上直接经济</w:t>
            </w:r>
            <w:r>
              <w:rPr>
                <w:spacing w:val="-7"/>
              </w:rPr>
              <w:t>损失的。</w:t>
            </w:r>
          </w:p>
        </w:tc>
        <w:tc>
          <w:tcPr>
            <w:tcW w:w="3341" w:type="dxa"/>
            <w:vAlign w:val="top"/>
          </w:tcPr>
          <w:p>
            <w:pPr>
              <w:spacing w:line="322" w:lineRule="auto"/>
              <w:rPr>
                <w:rFonts w:ascii="Arial"/>
                <w:sz w:val="21"/>
              </w:rPr>
            </w:pPr>
          </w:p>
          <w:p>
            <w:pPr>
              <w:spacing w:line="322" w:lineRule="auto"/>
              <w:rPr>
                <w:rFonts w:ascii="Arial"/>
                <w:sz w:val="21"/>
              </w:rPr>
            </w:pPr>
          </w:p>
          <w:p>
            <w:pPr>
              <w:pStyle w:val="8"/>
              <w:spacing w:before="58" w:line="320" w:lineRule="auto"/>
              <w:ind w:left="27" w:firstLine="357"/>
              <w:jc w:val="both"/>
            </w:pPr>
            <w:r>
              <w:rPr>
                <w:spacing w:val="-4"/>
              </w:rPr>
              <w:t>转让、分包无效，处转让、分包项目金额千分之十的罚款；责令停业整顿90—</w:t>
            </w:r>
            <w:r>
              <w:rPr>
                <w:spacing w:val="-14"/>
              </w:rPr>
              <w:t>180日；有违法所得的，并处没收违法所得。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241" w:lineRule="auto"/>
              <w:ind w:left="204"/>
            </w:pPr>
            <w:r>
              <w:rPr>
                <w:spacing w:val="-10"/>
              </w:rPr>
              <w:t>10</w:t>
            </w:r>
          </w:p>
        </w:tc>
        <w:tc>
          <w:tcPr>
            <w:tcW w:w="1446"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58" w:line="222" w:lineRule="auto"/>
              <w:ind w:left="370"/>
            </w:pPr>
            <w:r>
              <w:rPr>
                <w:spacing w:val="-2"/>
              </w:rPr>
              <w:t>招标人与中</w:t>
            </w:r>
          </w:p>
          <w:p>
            <w:pPr>
              <w:pStyle w:val="8"/>
              <w:spacing w:before="95" w:line="222" w:lineRule="auto"/>
              <w:ind w:left="10"/>
            </w:pPr>
            <w:r>
              <w:rPr>
                <w:spacing w:val="-2"/>
              </w:rPr>
              <w:t>标人不按照招标</w:t>
            </w:r>
          </w:p>
          <w:p>
            <w:pPr>
              <w:pStyle w:val="8"/>
              <w:spacing w:before="95" w:line="222" w:lineRule="auto"/>
              <w:ind w:left="10"/>
            </w:pPr>
            <w:r>
              <w:rPr>
                <w:spacing w:val="-2"/>
              </w:rPr>
              <w:t>文件和中标人的</w:t>
            </w:r>
          </w:p>
          <w:p>
            <w:pPr>
              <w:pStyle w:val="8"/>
              <w:spacing w:before="95" w:line="222" w:lineRule="auto"/>
              <w:ind w:left="10"/>
            </w:pPr>
            <w:r>
              <w:rPr>
                <w:spacing w:val="-2"/>
              </w:rPr>
              <w:t>投标文件订立合</w:t>
            </w:r>
          </w:p>
          <w:p>
            <w:pPr>
              <w:pStyle w:val="8"/>
              <w:spacing w:before="95" w:line="222" w:lineRule="auto"/>
              <w:ind w:left="31"/>
            </w:pPr>
            <w:r>
              <w:rPr>
                <w:spacing w:val="-5"/>
              </w:rPr>
              <w:t>同的，或者招标</w:t>
            </w:r>
          </w:p>
          <w:p>
            <w:pPr>
              <w:pStyle w:val="8"/>
              <w:spacing w:before="95" w:line="320" w:lineRule="auto"/>
              <w:ind w:left="14" w:right="4" w:hanging="1"/>
            </w:pPr>
            <w:r>
              <w:rPr>
                <w:spacing w:val="-3"/>
              </w:rPr>
              <w:t>人、中标人订立背</w:t>
            </w:r>
            <w:r>
              <w:rPr>
                <w:spacing w:val="-2"/>
              </w:rPr>
              <w:t>离合同实质性内</w:t>
            </w:r>
          </w:p>
          <w:p>
            <w:pPr>
              <w:pStyle w:val="8"/>
              <w:spacing w:before="1" w:line="222" w:lineRule="auto"/>
              <w:ind w:left="12"/>
            </w:pPr>
            <w:r>
              <w:rPr>
                <w:spacing w:val="-3"/>
              </w:rPr>
              <w:t>容的协议的</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320" w:lineRule="auto"/>
              <w:ind w:left="35" w:right="42" w:firstLine="337"/>
            </w:pPr>
            <w:r>
              <w:rPr>
                <w:spacing w:val="-6"/>
              </w:rPr>
              <w:t>《中华人民共和国招标</w:t>
            </w:r>
          </w:p>
          <w:p>
            <w:pPr>
              <w:pStyle w:val="8"/>
              <w:spacing w:line="222" w:lineRule="auto"/>
              <w:ind w:left="11"/>
            </w:pPr>
            <w:r>
              <w:rPr>
                <w:spacing w:val="-2"/>
              </w:rPr>
              <w:t>投标法》第四</w:t>
            </w:r>
          </w:p>
          <w:p>
            <w:pPr>
              <w:pStyle w:val="8"/>
              <w:spacing w:before="95" w:line="222" w:lineRule="auto"/>
              <w:ind w:left="16"/>
            </w:pPr>
            <w:r>
              <w:rPr>
                <w:spacing w:val="-3"/>
              </w:rPr>
              <w:t>十六条第一款</w:t>
            </w:r>
          </w:p>
        </w:tc>
        <w:tc>
          <w:tcPr>
            <w:tcW w:w="4352"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222" w:lineRule="auto"/>
              <w:ind w:left="373"/>
            </w:pPr>
            <w:r>
              <w:rPr>
                <w:spacing w:val="-2"/>
              </w:rPr>
              <w:t>《中华人民共和国招标投标法》第五十九条</w:t>
            </w:r>
          </w:p>
          <w:p>
            <w:pPr>
              <w:pStyle w:val="8"/>
              <w:spacing w:before="97" w:line="320" w:lineRule="auto"/>
              <w:ind w:left="12" w:right="26" w:firstLine="359"/>
            </w:pPr>
            <w:r>
              <w:rPr>
                <w:spacing w:val="-1"/>
              </w:rPr>
              <w:t>招标人与中标人不按照招标文件和中标人的投标文件订立合同的，或者招标人、中标人订立背离合同实质性内容的协议的，责令改正；可以处中标项目金额千分</w:t>
            </w:r>
            <w:r>
              <w:rPr>
                <w:spacing w:val="-3"/>
              </w:rPr>
              <w:t>之五以上千分之十以下的罚款。</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gridSpan w:val="2"/>
            <w:vAlign w:val="top"/>
          </w:tcPr>
          <w:p>
            <w:pPr>
              <w:pStyle w:val="8"/>
              <w:spacing w:before="86" w:line="304" w:lineRule="auto"/>
              <w:ind w:left="26" w:right="11" w:firstLine="358"/>
            </w:pPr>
            <w:r>
              <w:rPr>
                <w:spacing w:val="-5"/>
              </w:rPr>
              <w:t>初次违法，且未造成</w:t>
            </w:r>
            <w:r>
              <w:rPr>
                <w:spacing w:val="-4"/>
              </w:rPr>
              <w:t>质量安全事故，主动消除</w:t>
            </w:r>
            <w:r>
              <w:rPr>
                <w:spacing w:val="-2"/>
              </w:rPr>
              <w:t>或减轻违法行为危害后</w:t>
            </w:r>
            <w:r>
              <w:rPr>
                <w:spacing w:val="-9"/>
              </w:rPr>
              <w:t>果的。</w:t>
            </w:r>
          </w:p>
        </w:tc>
        <w:tc>
          <w:tcPr>
            <w:tcW w:w="3341" w:type="dxa"/>
            <w:vAlign w:val="top"/>
          </w:tcPr>
          <w:p>
            <w:pPr>
              <w:spacing w:line="336" w:lineRule="auto"/>
              <w:rPr>
                <w:rFonts w:ascii="Arial"/>
                <w:sz w:val="21"/>
              </w:rPr>
            </w:pPr>
          </w:p>
          <w:p>
            <w:pPr>
              <w:pStyle w:val="8"/>
              <w:spacing w:before="59" w:line="321" w:lineRule="auto"/>
              <w:ind w:left="29" w:right="80" w:firstLine="359"/>
            </w:pPr>
            <w:r>
              <w:rPr>
                <w:spacing w:val="-1"/>
              </w:rPr>
              <w:t>责令改正，可以处中标项目金额千分</w:t>
            </w:r>
            <w:r>
              <w:rPr>
                <w:spacing w:val="-6"/>
              </w:rPr>
              <w:t>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64" w:lineRule="auto"/>
              <w:rPr>
                <w:rFonts w:ascii="Arial"/>
                <w:sz w:val="21"/>
              </w:rPr>
            </w:pPr>
          </w:p>
          <w:p>
            <w:pPr>
              <w:pStyle w:val="8"/>
              <w:spacing w:before="59" w:line="222" w:lineRule="auto"/>
              <w:ind w:left="204"/>
            </w:pPr>
            <w:r>
              <w:rPr>
                <w:spacing w:val="-4"/>
              </w:rPr>
              <w:t>一般情形</w:t>
            </w:r>
          </w:p>
        </w:tc>
        <w:tc>
          <w:tcPr>
            <w:tcW w:w="1980" w:type="dxa"/>
            <w:gridSpan w:val="2"/>
            <w:vAlign w:val="top"/>
          </w:tcPr>
          <w:p>
            <w:pPr>
              <w:pStyle w:val="8"/>
              <w:spacing w:before="269" w:line="321" w:lineRule="auto"/>
              <w:ind w:left="24" w:right="11" w:firstLine="364"/>
            </w:pPr>
            <w:r>
              <w:rPr>
                <w:spacing w:val="-6"/>
              </w:rPr>
              <w:t>不具有从轻、从重情</w:t>
            </w:r>
            <w:r>
              <w:rPr>
                <w:spacing w:val="-8"/>
              </w:rPr>
              <w:t>形的。</w:t>
            </w:r>
          </w:p>
        </w:tc>
        <w:tc>
          <w:tcPr>
            <w:tcW w:w="3341" w:type="dxa"/>
            <w:vAlign w:val="top"/>
          </w:tcPr>
          <w:p>
            <w:pPr>
              <w:pStyle w:val="8"/>
              <w:spacing w:before="268" w:line="321" w:lineRule="auto"/>
              <w:ind w:left="45" w:right="80" w:firstLine="343"/>
            </w:pPr>
            <w:r>
              <w:rPr>
                <w:spacing w:val="-1"/>
              </w:rPr>
              <w:t>责令改正，处中标项目金额千分之五</w:t>
            </w:r>
            <w:r>
              <w:rPr>
                <w:spacing w:val="-5"/>
              </w:rPr>
              <w:t>以上千分之八以下的罚款。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8" w:line="222" w:lineRule="auto"/>
              <w:ind w:left="201"/>
            </w:pPr>
            <w:r>
              <w:rPr>
                <w:spacing w:val="-3"/>
              </w:rPr>
              <w:t>从重情形</w:t>
            </w:r>
          </w:p>
        </w:tc>
        <w:tc>
          <w:tcPr>
            <w:tcW w:w="1980" w:type="dxa"/>
            <w:gridSpan w:val="2"/>
            <w:vAlign w:val="top"/>
          </w:tcPr>
          <w:p>
            <w:pPr>
              <w:pStyle w:val="8"/>
              <w:spacing w:before="87"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4" w:line="222" w:lineRule="auto"/>
              <w:ind w:left="389"/>
            </w:pPr>
            <w:r>
              <w:rPr>
                <w:spacing w:val="-4"/>
              </w:rPr>
              <w:t>（4）经有关部门确</w:t>
            </w:r>
          </w:p>
        </w:tc>
        <w:tc>
          <w:tcPr>
            <w:tcW w:w="334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8"/>
              <w:spacing w:before="59" w:line="321" w:lineRule="auto"/>
              <w:ind w:left="45" w:right="80" w:firstLine="343"/>
            </w:pPr>
            <w:r>
              <w:rPr>
                <w:spacing w:val="-1"/>
              </w:rPr>
              <w:t>责令改正，处中标项目金额千分之八</w:t>
            </w:r>
            <w:r>
              <w:rPr>
                <w:spacing w:val="-5"/>
              </w:rPr>
              <w:t>以上千分之十以下的罚款。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695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 name="TextBox 2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 o:spid="_x0000_s1026" o:spt="202" type="#_x0000_t202" style="position:absolute;left:0pt;margin-left:13.05pt;margin-top:288.8pt;height:18pt;width:46.7pt;mso-position-horizontal-relative:page;mso-position-vertical-relative:page;rotation:5898240f;z-index:2516695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F+qEc6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CBfqhH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321" w:lineRule="auto"/>
              <w:ind w:left="24" w:right="92" w:firstLine="1"/>
              <w:jc w:val="both"/>
            </w:pPr>
            <w:r>
              <w:rPr>
                <w:spacing w:val="-2"/>
              </w:rPr>
              <w:t>认，存在商业贿赂情形</w:t>
            </w:r>
            <w:r>
              <w:rPr>
                <w:spacing w:val="-3"/>
              </w:rPr>
              <w:t>的；（5）其他依法应予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37" w:lineRule="exact"/>
              <w:ind w:left="214"/>
            </w:pPr>
            <w:r>
              <w:rPr>
                <w:spacing w:val="-10"/>
                <w:position w:val="1"/>
              </w:rPr>
              <w:t>11</w:t>
            </w:r>
          </w:p>
        </w:tc>
        <w:tc>
          <w:tcPr>
            <w:tcW w:w="1446"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0" w:lineRule="auto"/>
              <w:ind w:left="27" w:right="32" w:firstLine="378"/>
              <w:jc w:val="both"/>
            </w:pPr>
            <w:r>
              <w:rPr>
                <w:spacing w:val="-8"/>
              </w:rPr>
              <w:t>中标人不按</w:t>
            </w:r>
            <w:r>
              <w:rPr>
                <w:spacing w:val="-3"/>
              </w:rPr>
              <w:t>照与招标人订立</w:t>
            </w:r>
            <w:r>
              <w:rPr>
                <w:spacing w:val="-8"/>
              </w:rPr>
              <w:t>的合同履行义务，</w:t>
            </w:r>
            <w:r>
              <w:rPr>
                <w:spacing w:val="-4"/>
              </w:rPr>
              <w:t>情节严重</w:t>
            </w:r>
          </w:p>
        </w:tc>
        <w:tc>
          <w:tcPr>
            <w:tcW w:w="112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0" w:lineRule="auto"/>
              <w:ind w:left="44" w:right="32" w:firstLine="337"/>
            </w:pPr>
            <w:r>
              <w:rPr>
                <w:spacing w:val="-6"/>
              </w:rPr>
              <w:t>《中华人民共和国招标</w:t>
            </w:r>
          </w:p>
          <w:p>
            <w:pPr>
              <w:pStyle w:val="8"/>
              <w:spacing w:line="222" w:lineRule="auto"/>
              <w:ind w:left="20"/>
            </w:pPr>
            <w:r>
              <w:rPr>
                <w:spacing w:val="-2"/>
              </w:rPr>
              <w:t>投标法》第四</w:t>
            </w:r>
          </w:p>
          <w:p>
            <w:pPr>
              <w:pStyle w:val="8"/>
              <w:spacing w:before="95" w:line="222" w:lineRule="auto"/>
              <w:ind w:left="26"/>
            </w:pPr>
            <w:r>
              <w:rPr>
                <w:spacing w:val="-3"/>
              </w:rPr>
              <w:t>十八条第一款</w:t>
            </w:r>
          </w:p>
        </w:tc>
        <w:tc>
          <w:tcPr>
            <w:tcW w:w="435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59" w:line="222" w:lineRule="auto"/>
              <w:ind w:left="383"/>
            </w:pPr>
            <w:r>
              <w:rPr>
                <w:spacing w:val="-2"/>
              </w:rPr>
              <w:t>《中华人民共和国招标投标法》第六十条</w:t>
            </w:r>
          </w:p>
          <w:p>
            <w:pPr>
              <w:pStyle w:val="8"/>
              <w:spacing w:before="96" w:line="320" w:lineRule="auto"/>
              <w:ind w:left="21" w:firstLine="380"/>
            </w:pPr>
            <w:r>
              <w:rPr>
                <w:spacing w:val="-4"/>
              </w:rPr>
              <w:t>中标人不履行与招标人订立的合同的，履约保证金</w:t>
            </w:r>
            <w:r>
              <w:rPr>
                <w:spacing w:val="-7"/>
              </w:rPr>
              <w:t>不予退还，给招标人造成的损失超过履约保证金数额的，</w:t>
            </w:r>
            <w:r>
              <w:t>还应当对超过部分予以赔偿；没有提交履约保证金的，</w:t>
            </w:r>
            <w:r>
              <w:rPr>
                <w:spacing w:val="-2"/>
              </w:rPr>
              <w:t>应当对招标人的损失承担赔偿责任。中标人不按照</w:t>
            </w:r>
            <w:r>
              <w:rPr>
                <w:spacing w:val="-3"/>
              </w:rPr>
              <w:t>与招</w:t>
            </w:r>
            <w:r>
              <w:rPr>
                <w:spacing w:val="-2"/>
              </w:rPr>
              <w:t>标人订立的合同履行义务，情节严重的，取消其二</w:t>
            </w:r>
            <w:r>
              <w:rPr>
                <w:spacing w:val="-3"/>
              </w:rPr>
              <w:t>年至</w:t>
            </w:r>
            <w:r>
              <w:rPr>
                <w:spacing w:val="-2"/>
              </w:rPr>
              <w:t>五年内参加依法必须进行招标的项目的投标资格并</w:t>
            </w:r>
            <w:r>
              <w:rPr>
                <w:spacing w:val="-3"/>
              </w:rPr>
              <w:t>予以</w:t>
            </w:r>
            <w:r>
              <w:rPr>
                <w:spacing w:val="-2"/>
              </w:rPr>
              <w:t>公告，直至由工商行政管理机关吊销营业执照。因</w:t>
            </w:r>
            <w:r>
              <w:rPr>
                <w:spacing w:val="-3"/>
              </w:rPr>
              <w:t>不可</w:t>
            </w:r>
            <w:r>
              <w:rPr>
                <w:spacing w:val="-4"/>
              </w:rPr>
              <w:t>抗力不能履行合同的，不适用前两款规定。</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6" w:right="11" w:firstLine="358"/>
            </w:pPr>
            <w:r>
              <w:rPr>
                <w:spacing w:val="-5"/>
              </w:rPr>
              <w:t>初次违法，且未造成</w:t>
            </w:r>
            <w:r>
              <w:rPr>
                <w:spacing w:val="-4"/>
              </w:rPr>
              <w:t>质量安全事故，主动消除</w:t>
            </w:r>
            <w:r>
              <w:rPr>
                <w:spacing w:val="-2"/>
              </w:rPr>
              <w:t>或减轻违法行为危害后</w:t>
            </w:r>
            <w:r>
              <w:rPr>
                <w:spacing w:val="-9"/>
              </w:rPr>
              <w:t>果的。</w:t>
            </w:r>
          </w:p>
        </w:tc>
        <w:tc>
          <w:tcPr>
            <w:tcW w:w="3341" w:type="dxa"/>
            <w:vAlign w:val="top"/>
          </w:tcPr>
          <w:p>
            <w:pPr>
              <w:spacing w:line="333" w:lineRule="auto"/>
              <w:rPr>
                <w:rFonts w:ascii="Arial"/>
                <w:sz w:val="21"/>
              </w:rPr>
            </w:pPr>
          </w:p>
          <w:p>
            <w:pPr>
              <w:pStyle w:val="8"/>
              <w:spacing w:before="58" w:line="320" w:lineRule="auto"/>
              <w:ind w:left="28" w:right="80" w:firstLine="359"/>
            </w:pPr>
            <w:r>
              <w:rPr>
                <w:spacing w:val="-4"/>
              </w:rPr>
              <w:t>取消其2年至3年内参加依法必须进</w:t>
            </w:r>
            <w:r>
              <w:rPr>
                <w:spacing w:val="-3"/>
              </w:rPr>
              <w:t>行招标的项目的投标资格并予以公告。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4" w:line="289" w:lineRule="auto"/>
              <w:ind w:left="24" w:right="11" w:firstLine="364"/>
            </w:pPr>
            <w:r>
              <w:rPr>
                <w:spacing w:val="-6"/>
              </w:rPr>
              <w:t>不具有从轻、从重情</w:t>
            </w:r>
            <w:r>
              <w:rPr>
                <w:spacing w:val="-8"/>
              </w:rPr>
              <w:t>形的。</w:t>
            </w:r>
          </w:p>
        </w:tc>
        <w:tc>
          <w:tcPr>
            <w:tcW w:w="3341" w:type="dxa"/>
            <w:vAlign w:val="top"/>
          </w:tcPr>
          <w:p>
            <w:pPr>
              <w:pStyle w:val="8"/>
              <w:spacing w:before="84" w:line="289" w:lineRule="auto"/>
              <w:ind w:left="28" w:right="80" w:firstLine="359"/>
            </w:pPr>
            <w:r>
              <w:rPr>
                <w:spacing w:val="-4"/>
              </w:rPr>
              <w:t>取消其3年至4年内参加依法必须进</w:t>
            </w:r>
            <w:r>
              <w:rPr>
                <w:spacing w:val="-3"/>
              </w:rPr>
              <w:t>行招标的项目的投标资格并予以公告。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287" w:lineRule="auto"/>
              <w:ind w:left="24" w:right="11" w:firstLine="365"/>
            </w:pPr>
            <w:r>
              <w:rPr>
                <w:spacing w:val="-4"/>
              </w:rPr>
              <w:t>（1）曾因该违法行为被依法查处，再次实施</w:t>
            </w:r>
            <w:r>
              <w:rPr>
                <w:spacing w:val="-7"/>
              </w:rPr>
              <w:t>该违法行为的；</w:t>
            </w:r>
          </w:p>
          <w:p>
            <w:pPr>
              <w:pStyle w:val="8"/>
              <w:spacing w:before="96" w:line="271" w:lineRule="auto"/>
              <w:ind w:left="26" w:right="87" w:firstLine="362"/>
            </w:pPr>
            <w:r>
              <w:rPr>
                <w:spacing w:val="-4"/>
              </w:rPr>
              <w:t>（2）造成工程质量</w:t>
            </w:r>
            <w:r>
              <w:rPr>
                <w:spacing w:val="-8"/>
              </w:rPr>
              <w:t>安全事故的；</w:t>
            </w:r>
          </w:p>
          <w:p>
            <w:pPr>
              <w:pStyle w:val="8"/>
              <w:spacing w:before="93" w:line="296" w:lineRule="auto"/>
              <w:ind w:left="24" w:right="89" w:firstLine="365"/>
            </w:pPr>
            <w:r>
              <w:rPr>
                <w:spacing w:val="-4"/>
              </w:rPr>
              <w:t>（3）经有关部门确</w:t>
            </w:r>
            <w:r>
              <w:rPr>
                <w:spacing w:val="-2"/>
              </w:rPr>
              <w:t>认，存在商业贿赂情形</w:t>
            </w:r>
            <w:r>
              <w:rPr>
                <w:spacing w:val="-3"/>
              </w:rPr>
              <w:t>的；（4）其他依法应予</w:t>
            </w:r>
            <w:r>
              <w:rPr>
                <w:spacing w:val="-4"/>
              </w:rPr>
              <w:t>从重处罚的情形。</w:t>
            </w:r>
          </w:p>
        </w:tc>
        <w:tc>
          <w:tcPr>
            <w:tcW w:w="334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0" w:lineRule="auto"/>
              <w:ind w:left="28" w:right="80" w:firstLine="359"/>
            </w:pPr>
            <w:r>
              <w:rPr>
                <w:spacing w:val="-4"/>
              </w:rPr>
              <w:t>取消其4年至5年内参加依法必须进</w:t>
            </w:r>
            <w:r>
              <w:rPr>
                <w:spacing w:val="-3"/>
              </w:rPr>
              <w:t>行招标的项目的投标资格并予以公告。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467" w:type="dxa"/>
            <w:vAlign w:val="top"/>
          </w:tcPr>
          <w:p>
            <w:pPr>
              <w:spacing w:line="248" w:lineRule="auto"/>
              <w:rPr>
                <w:rFonts w:ascii="Arial"/>
                <w:sz w:val="21"/>
              </w:rPr>
            </w:pPr>
          </w:p>
          <w:p>
            <w:pPr>
              <w:spacing w:line="248" w:lineRule="auto"/>
              <w:rPr>
                <w:rFonts w:ascii="Arial"/>
                <w:sz w:val="21"/>
              </w:rPr>
            </w:pPr>
          </w:p>
          <w:p>
            <w:pPr>
              <w:pStyle w:val="8"/>
              <w:spacing w:before="59" w:line="236" w:lineRule="exact"/>
              <w:ind w:left="204"/>
            </w:pPr>
            <w:r>
              <w:rPr>
                <w:spacing w:val="-10"/>
                <w:position w:val="1"/>
              </w:rPr>
              <w:t>12</w:t>
            </w:r>
          </w:p>
        </w:tc>
        <w:tc>
          <w:tcPr>
            <w:tcW w:w="1446" w:type="dxa"/>
            <w:vAlign w:val="top"/>
          </w:tcPr>
          <w:p>
            <w:pPr>
              <w:pStyle w:val="8"/>
              <w:spacing w:before="88" w:line="320" w:lineRule="auto"/>
              <w:ind w:left="10" w:right="182" w:firstLine="360"/>
            </w:pPr>
            <w:r>
              <w:rPr>
                <w:spacing w:val="-3"/>
              </w:rPr>
              <w:t>依法应当公</w:t>
            </w:r>
            <w:r>
              <w:rPr>
                <w:spacing w:val="-2"/>
              </w:rPr>
              <w:t>开招标的项目不</w:t>
            </w:r>
          </w:p>
          <w:p>
            <w:pPr>
              <w:pStyle w:val="8"/>
              <w:spacing w:line="219" w:lineRule="auto"/>
              <w:ind w:left="10"/>
            </w:pPr>
            <w:r>
              <w:rPr>
                <w:spacing w:val="-2"/>
              </w:rPr>
              <w:t>按照规定在指定</w:t>
            </w:r>
          </w:p>
          <w:p>
            <w:pPr>
              <w:pStyle w:val="8"/>
              <w:spacing w:before="98" w:line="220" w:lineRule="auto"/>
              <w:ind w:left="10"/>
            </w:pPr>
            <w:r>
              <w:rPr>
                <w:spacing w:val="-2"/>
              </w:rPr>
              <w:t>媒介发布资格预</w:t>
            </w:r>
          </w:p>
        </w:tc>
        <w:tc>
          <w:tcPr>
            <w:tcW w:w="1127" w:type="dxa"/>
            <w:vAlign w:val="top"/>
          </w:tcPr>
          <w:p>
            <w:pPr>
              <w:pStyle w:val="8"/>
              <w:spacing w:before="88"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5" w:line="222" w:lineRule="auto"/>
              <w:ind w:left="11"/>
            </w:pPr>
            <w:r>
              <w:rPr>
                <w:spacing w:val="-2"/>
              </w:rPr>
              <w:t>例》第十五条</w:t>
            </w:r>
          </w:p>
        </w:tc>
        <w:tc>
          <w:tcPr>
            <w:tcW w:w="4352" w:type="dxa"/>
            <w:vAlign w:val="top"/>
          </w:tcPr>
          <w:p>
            <w:pPr>
              <w:pStyle w:val="8"/>
              <w:spacing w:before="88" w:line="320" w:lineRule="auto"/>
              <w:ind w:left="15" w:right="40" w:firstLine="358"/>
            </w:pPr>
            <w:r>
              <w:rPr>
                <w:spacing w:val="-2"/>
              </w:rPr>
              <w:t>《中华人民共和国招标投标法实施条例》第六十三</w:t>
            </w:r>
            <w:r>
              <w:rPr>
                <w:spacing w:val="-4"/>
              </w:rPr>
              <w:t>条第一款</w:t>
            </w:r>
          </w:p>
          <w:p>
            <w:pPr>
              <w:pStyle w:val="8"/>
              <w:spacing w:line="219" w:lineRule="auto"/>
              <w:ind w:left="372"/>
            </w:pPr>
            <w:r>
              <w:t>招标人有下列限制或者排斥潜在投标人行为之一</w:t>
            </w:r>
          </w:p>
          <w:p>
            <w:pPr>
              <w:pStyle w:val="8"/>
              <w:spacing w:before="97" w:line="221" w:lineRule="auto"/>
              <w:ind w:left="23"/>
            </w:pPr>
            <w:r>
              <w:rPr>
                <w:spacing w:val="-1"/>
              </w:rPr>
              <w:t>的，由有关行政监督部门依照招标投标法第五十一条的</w:t>
            </w:r>
          </w:p>
        </w:tc>
        <w:tc>
          <w:tcPr>
            <w:tcW w:w="1101" w:type="dxa"/>
            <w:vAlign w:val="top"/>
          </w:tcPr>
          <w:p>
            <w:pPr>
              <w:spacing w:line="248" w:lineRule="auto"/>
              <w:rPr>
                <w:rFonts w:ascii="Arial"/>
                <w:sz w:val="21"/>
              </w:rPr>
            </w:pPr>
          </w:p>
          <w:p>
            <w:pPr>
              <w:spacing w:line="249" w:lineRule="auto"/>
              <w:rPr>
                <w:rFonts w:ascii="Arial"/>
                <w:sz w:val="21"/>
              </w:rPr>
            </w:pPr>
          </w:p>
          <w:p>
            <w:pPr>
              <w:pStyle w:val="8"/>
              <w:spacing w:before="58" w:line="222" w:lineRule="auto"/>
              <w:ind w:left="201"/>
            </w:pPr>
            <w:r>
              <w:rPr>
                <w:spacing w:val="-3"/>
              </w:rPr>
              <w:t>从轻情形</w:t>
            </w:r>
          </w:p>
        </w:tc>
        <w:tc>
          <w:tcPr>
            <w:tcW w:w="1980" w:type="dxa"/>
            <w:vAlign w:val="top"/>
          </w:tcPr>
          <w:p>
            <w:pPr>
              <w:spacing w:line="341" w:lineRule="auto"/>
              <w:rPr>
                <w:rFonts w:ascii="Arial"/>
                <w:sz w:val="21"/>
              </w:rPr>
            </w:pPr>
          </w:p>
          <w:p>
            <w:pPr>
              <w:pStyle w:val="8"/>
              <w:spacing w:before="58" w:line="321" w:lineRule="auto"/>
              <w:ind w:left="24" w:right="162" w:firstLine="383"/>
            </w:pPr>
            <w:r>
              <w:rPr>
                <w:spacing w:val="-5"/>
              </w:rPr>
              <w:t>已发出邀请招标文</w:t>
            </w:r>
            <w:r>
              <w:rPr>
                <w:spacing w:val="-4"/>
              </w:rPr>
              <w:t>件，但尚未组织评标。</w:t>
            </w:r>
          </w:p>
        </w:tc>
        <w:tc>
          <w:tcPr>
            <w:tcW w:w="3341" w:type="dxa"/>
            <w:vAlign w:val="top"/>
          </w:tcPr>
          <w:p>
            <w:pPr>
              <w:spacing w:line="341" w:lineRule="auto"/>
              <w:rPr>
                <w:rFonts w:ascii="Arial"/>
                <w:sz w:val="21"/>
              </w:rPr>
            </w:pPr>
          </w:p>
          <w:p>
            <w:pPr>
              <w:pStyle w:val="8"/>
              <w:spacing w:before="59" w:line="321" w:lineRule="auto"/>
              <w:ind w:left="45" w:right="80" w:firstLine="343"/>
            </w:pPr>
            <w:r>
              <w:rPr>
                <w:spacing w:val="-5"/>
              </w:rPr>
              <w:t>责令改正，可以处1万元以上2万元</w:t>
            </w:r>
            <w:r>
              <w:rPr>
                <w:spacing w:val="-8"/>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05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2" name="TextBox 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 o:spid="_x0000_s1026" o:spt="202" type="#_x0000_t202" style="position:absolute;left:0pt;margin-left:13.05pt;margin-top:288.8pt;height:18pt;width:46.7pt;mso-position-horizontal-relative:page;mso-position-vertical-relative:page;rotation:5898240f;z-index:2516705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5f/SN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1" w:lineRule="auto"/>
              <w:ind w:left="14" w:right="182" w:firstLine="10"/>
            </w:pPr>
            <w:r>
              <w:rPr>
                <w:spacing w:val="-4"/>
              </w:rPr>
              <w:t>审公告或者招标公告</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3" w:lineRule="auto"/>
              <w:ind w:left="12"/>
            </w:pPr>
            <w:r>
              <w:rPr>
                <w:spacing w:val="-10"/>
              </w:rPr>
              <w:t>规定处罚：</w:t>
            </w:r>
          </w:p>
          <w:p>
            <w:pPr>
              <w:pStyle w:val="8"/>
              <w:spacing w:before="94" w:line="320" w:lineRule="auto"/>
              <w:ind w:left="12" w:right="38" w:firstLine="365"/>
            </w:pPr>
            <w:r>
              <w:rPr>
                <w:spacing w:val="-2"/>
              </w:rPr>
              <w:t>（一）依法应当公开招标的项目不按照规定在指定</w:t>
            </w:r>
            <w:r>
              <w:rPr>
                <w:spacing w:val="-3"/>
              </w:rPr>
              <w:t>媒介发布资格预审公告或者招标公告；</w:t>
            </w:r>
          </w:p>
          <w:p>
            <w:pPr>
              <w:spacing w:line="251" w:lineRule="auto"/>
              <w:rPr>
                <w:rFonts w:ascii="Arial"/>
                <w:sz w:val="21"/>
              </w:rPr>
            </w:pPr>
          </w:p>
          <w:p>
            <w:pPr>
              <w:pStyle w:val="8"/>
              <w:spacing w:before="59" w:line="222" w:lineRule="auto"/>
              <w:ind w:left="373"/>
            </w:pPr>
            <w:r>
              <w:rPr>
                <w:spacing w:val="-1"/>
              </w:rPr>
              <w:t>《中华人民共和国招标投标法》第五十一条</w:t>
            </w:r>
          </w:p>
          <w:p>
            <w:pPr>
              <w:pStyle w:val="8"/>
              <w:spacing w:before="96" w:line="219" w:lineRule="auto"/>
              <w:ind w:left="372"/>
            </w:pPr>
            <w:r>
              <w:rPr>
                <w:spacing w:val="-1"/>
              </w:rPr>
              <w:t>招标人以不合理的条件限制或者排斥潜在投标人</w:t>
            </w:r>
          </w:p>
          <w:p>
            <w:pPr>
              <w:pStyle w:val="8"/>
              <w:spacing w:before="98" w:line="300" w:lineRule="auto"/>
              <w:ind w:left="12" w:right="26" w:firstLine="11"/>
            </w:pPr>
            <w:r>
              <w:rPr>
                <w:spacing w:val="-1"/>
              </w:rPr>
              <w:t>的，对潜在投标人实行歧视待遇的，强制要求投标人组成联合体共同投标的，或者限制投标人之间竞争的，责</w:t>
            </w:r>
            <w:r>
              <w:rPr>
                <w:spacing w:val="-2"/>
              </w:rPr>
              <w:t>令改正，可以处一万元以上五万元以下的罚款。</w:t>
            </w:r>
          </w:p>
        </w:tc>
        <w:tc>
          <w:tcPr>
            <w:tcW w:w="1101" w:type="dxa"/>
            <w:vAlign w:val="top"/>
          </w:tcPr>
          <w:p>
            <w:pPr>
              <w:spacing w:line="278" w:lineRule="auto"/>
              <w:rPr>
                <w:rFonts w:ascii="Arial"/>
                <w:sz w:val="21"/>
              </w:rPr>
            </w:pPr>
          </w:p>
          <w:p>
            <w:pPr>
              <w:spacing w:line="279" w:lineRule="auto"/>
              <w:rPr>
                <w:rFonts w:ascii="Arial"/>
                <w:sz w:val="21"/>
              </w:rPr>
            </w:pPr>
          </w:p>
          <w:p>
            <w:pPr>
              <w:pStyle w:val="8"/>
              <w:spacing w:before="58" w:line="222" w:lineRule="auto"/>
              <w:ind w:left="204"/>
            </w:pPr>
            <w:r>
              <w:rPr>
                <w:spacing w:val="-4"/>
              </w:rPr>
              <w:t>一般情形</w:t>
            </w:r>
          </w:p>
        </w:tc>
        <w:tc>
          <w:tcPr>
            <w:tcW w:w="1980" w:type="dxa"/>
            <w:vAlign w:val="top"/>
          </w:tcPr>
          <w:p>
            <w:pPr>
              <w:spacing w:line="246" w:lineRule="auto"/>
              <w:rPr>
                <w:rFonts w:ascii="Arial"/>
                <w:sz w:val="21"/>
              </w:rPr>
            </w:pPr>
          </w:p>
          <w:p>
            <w:pPr>
              <w:pStyle w:val="8"/>
              <w:spacing w:before="59" w:line="321" w:lineRule="auto"/>
              <w:ind w:left="25" w:right="11" w:firstLine="382"/>
            </w:pPr>
            <w:r>
              <w:rPr>
                <w:spacing w:val="-5"/>
              </w:rPr>
              <w:t>已组织评标或者签</w:t>
            </w:r>
            <w:r>
              <w:rPr>
                <w:spacing w:val="-4"/>
              </w:rPr>
              <w:t>订合同，但未履行合同约</w:t>
            </w:r>
            <w:r>
              <w:rPr>
                <w:spacing w:val="-7"/>
              </w:rPr>
              <w:t>定事项。</w:t>
            </w:r>
          </w:p>
        </w:tc>
        <w:tc>
          <w:tcPr>
            <w:tcW w:w="3341" w:type="dxa"/>
            <w:vAlign w:val="top"/>
          </w:tcPr>
          <w:p>
            <w:pPr>
              <w:spacing w:line="401" w:lineRule="auto"/>
              <w:rPr>
                <w:rFonts w:ascii="Arial"/>
                <w:sz w:val="21"/>
              </w:rPr>
            </w:pPr>
          </w:p>
          <w:p>
            <w:pPr>
              <w:pStyle w:val="8"/>
              <w:spacing w:before="59" w:line="321" w:lineRule="auto"/>
              <w:ind w:left="45" w:right="80" w:firstLine="343"/>
            </w:pPr>
            <w:r>
              <w:rPr>
                <w:spacing w:val="-4"/>
              </w:rPr>
              <w:t>责令改正，可以处2万元以上4万元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56" w:line="320" w:lineRule="auto"/>
              <w:ind w:left="25" w:right="162" w:firstLine="382"/>
            </w:pPr>
            <w:r>
              <w:rPr>
                <w:spacing w:val="-5"/>
              </w:rPr>
              <w:t>已履行合同约定事</w:t>
            </w:r>
            <w:r>
              <w:rPr>
                <w:spacing w:val="-14"/>
              </w:rPr>
              <w:t>项；</w:t>
            </w:r>
          </w:p>
          <w:p>
            <w:pPr>
              <w:pStyle w:val="8"/>
              <w:spacing w:before="1" w:line="320" w:lineRule="auto"/>
              <w:ind w:left="27" w:right="11" w:firstLine="358"/>
            </w:pPr>
            <w:r>
              <w:rPr>
                <w:spacing w:val="-5"/>
              </w:rPr>
              <w:t>其他情节恶劣，或造成严重后果的。</w:t>
            </w:r>
          </w:p>
        </w:tc>
        <w:tc>
          <w:tcPr>
            <w:tcW w:w="3341" w:type="dxa"/>
            <w:vAlign w:val="top"/>
          </w:tcPr>
          <w:p>
            <w:pPr>
              <w:spacing w:line="407" w:lineRule="auto"/>
              <w:rPr>
                <w:rFonts w:ascii="Arial"/>
                <w:sz w:val="21"/>
              </w:rPr>
            </w:pPr>
          </w:p>
          <w:p>
            <w:pPr>
              <w:pStyle w:val="8"/>
              <w:spacing w:before="59" w:line="321" w:lineRule="auto"/>
              <w:ind w:left="37" w:right="80" w:firstLine="350"/>
            </w:pPr>
            <w:r>
              <w:rPr>
                <w:spacing w:val="-4"/>
              </w:rPr>
              <w:t>责令改正，处4万元以上5万元以下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9" w:hRule="atLeast"/>
        </w:trPr>
        <w:tc>
          <w:tcPr>
            <w:tcW w:w="467"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41" w:lineRule="auto"/>
              <w:ind w:left="214"/>
            </w:pPr>
            <w:r>
              <w:rPr>
                <w:spacing w:val="-10"/>
              </w:rPr>
              <w:t>13</w:t>
            </w:r>
          </w:p>
        </w:tc>
        <w:tc>
          <w:tcPr>
            <w:tcW w:w="144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320" w:lineRule="auto"/>
              <w:ind w:left="27" w:right="170" w:firstLine="356"/>
            </w:pPr>
            <w:r>
              <w:rPr>
                <w:spacing w:val="-3"/>
              </w:rPr>
              <w:t>在不同媒介发布的同一招标</w:t>
            </w:r>
          </w:p>
          <w:p>
            <w:pPr>
              <w:pStyle w:val="8"/>
              <w:spacing w:line="222" w:lineRule="auto"/>
              <w:ind w:left="23"/>
            </w:pPr>
            <w:r>
              <w:rPr>
                <w:spacing w:val="-2"/>
              </w:rPr>
              <w:t>项目的资格预审</w:t>
            </w:r>
          </w:p>
          <w:p>
            <w:pPr>
              <w:pStyle w:val="8"/>
              <w:spacing w:before="94" w:line="320" w:lineRule="auto"/>
              <w:ind w:left="22" w:right="32" w:firstLine="3"/>
              <w:jc w:val="both"/>
            </w:pPr>
            <w:r>
              <w:rPr>
                <w:spacing w:val="-3"/>
              </w:rPr>
              <w:t>公告或者招标公</w:t>
            </w:r>
            <w:r>
              <w:rPr>
                <w:spacing w:val="-7"/>
              </w:rPr>
              <w:t>告的内容不一致，</w:t>
            </w:r>
            <w:r>
              <w:rPr>
                <w:spacing w:val="-2"/>
              </w:rPr>
              <w:t>影响潜在投标人</w:t>
            </w:r>
          </w:p>
          <w:p>
            <w:pPr>
              <w:pStyle w:val="8"/>
              <w:spacing w:line="321" w:lineRule="auto"/>
              <w:ind w:left="25" w:right="170" w:firstLine="22"/>
            </w:pPr>
            <w:r>
              <w:rPr>
                <w:spacing w:val="-6"/>
              </w:rPr>
              <w:t>申请资格预审或</w:t>
            </w:r>
            <w:r>
              <w:rPr>
                <w:spacing w:val="-4"/>
              </w:rPr>
              <w:t>者投标</w:t>
            </w:r>
          </w:p>
        </w:tc>
        <w:tc>
          <w:tcPr>
            <w:tcW w:w="1127"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320" w:lineRule="auto"/>
              <w:ind w:left="44" w:right="32" w:firstLine="337"/>
            </w:pPr>
            <w:r>
              <w:rPr>
                <w:spacing w:val="-6"/>
              </w:rPr>
              <w:t>《中华人民共和国招标</w:t>
            </w:r>
          </w:p>
          <w:p>
            <w:pPr>
              <w:pStyle w:val="8"/>
              <w:spacing w:before="2" w:line="319" w:lineRule="auto"/>
              <w:ind w:left="21" w:right="24" w:hanging="1"/>
              <w:jc w:val="both"/>
            </w:pPr>
            <w:r>
              <w:rPr>
                <w:spacing w:val="-2"/>
              </w:rPr>
              <w:t>投标法》第十</w:t>
            </w:r>
            <w:r>
              <w:rPr>
                <w:spacing w:val="-14"/>
              </w:rPr>
              <w:t>六条/《中华人</w:t>
            </w:r>
            <w:r>
              <w:rPr>
                <w:spacing w:val="-2"/>
              </w:rPr>
              <w:t>民共和国招标</w:t>
            </w:r>
          </w:p>
          <w:p>
            <w:pPr>
              <w:pStyle w:val="8"/>
              <w:spacing w:line="222" w:lineRule="auto"/>
              <w:ind w:left="20"/>
            </w:pPr>
            <w:r>
              <w:rPr>
                <w:spacing w:val="-2"/>
              </w:rPr>
              <w:t>投标法实施条</w:t>
            </w:r>
          </w:p>
          <w:p>
            <w:pPr>
              <w:pStyle w:val="8"/>
              <w:spacing w:before="95" w:line="222" w:lineRule="auto"/>
              <w:ind w:left="20"/>
            </w:pPr>
            <w:r>
              <w:rPr>
                <w:spacing w:val="-2"/>
              </w:rPr>
              <w:t>例》第十五条</w:t>
            </w:r>
          </w:p>
        </w:tc>
        <w:tc>
          <w:tcPr>
            <w:tcW w:w="4352" w:type="dxa"/>
            <w:vMerge w:val="restart"/>
            <w:tcBorders>
              <w:bottom w:val="nil"/>
            </w:tcBorders>
            <w:vAlign w:val="top"/>
          </w:tcPr>
          <w:p>
            <w:pPr>
              <w:pStyle w:val="8"/>
              <w:spacing w:before="251" w:line="320" w:lineRule="auto"/>
              <w:ind w:left="24" w:right="30" w:firstLine="358"/>
            </w:pPr>
            <w:r>
              <w:rPr>
                <w:spacing w:val="-2"/>
              </w:rPr>
              <w:t>《中华人民共和国招标投标法实施条例》第六十三</w:t>
            </w:r>
            <w:r>
              <w:rPr>
                <w:spacing w:val="-3"/>
              </w:rPr>
              <w:t>条第二款</w:t>
            </w:r>
          </w:p>
          <w:p>
            <w:pPr>
              <w:pStyle w:val="8"/>
              <w:spacing w:line="219" w:lineRule="auto"/>
              <w:ind w:left="381"/>
            </w:pPr>
            <w:r>
              <w:t>招标人有下列限制或者排斥潜在投标人行为之一</w:t>
            </w:r>
          </w:p>
          <w:p>
            <w:pPr>
              <w:pStyle w:val="8"/>
              <w:spacing w:before="98" w:line="320" w:lineRule="auto"/>
              <w:ind w:left="21" w:right="16" w:firstLine="11"/>
            </w:pPr>
            <w:r>
              <w:rPr>
                <w:spacing w:val="-1"/>
              </w:rPr>
              <w:t>的，由有关行政监督部门依照招标投标法第五十一条的</w:t>
            </w:r>
            <w:r>
              <w:rPr>
                <w:spacing w:val="-9"/>
              </w:rPr>
              <w:t>规定处罚：</w:t>
            </w:r>
          </w:p>
          <w:p>
            <w:pPr>
              <w:pStyle w:val="8"/>
              <w:spacing w:before="2" w:line="319" w:lineRule="auto"/>
              <w:ind w:left="26" w:right="16" w:firstLine="361"/>
              <w:jc w:val="both"/>
            </w:pPr>
            <w:r>
              <w:rPr>
                <w:spacing w:val="-1"/>
              </w:rPr>
              <w:t>（二）在不同媒介发布的同一招标项目的资格预审公告或者招标公告的内容不一致，影响潜在投标人申请</w:t>
            </w:r>
            <w:r>
              <w:rPr>
                <w:spacing w:val="-4"/>
              </w:rPr>
              <w:t>资格预审或者投标。</w:t>
            </w:r>
          </w:p>
          <w:p>
            <w:pPr>
              <w:pStyle w:val="8"/>
              <w:spacing w:line="221" w:lineRule="auto"/>
              <w:ind w:left="383"/>
            </w:pPr>
            <w:r>
              <w:rPr>
                <w:spacing w:val="-1"/>
              </w:rPr>
              <w:t>《中华人民共和国招标投标法》第五十一条</w:t>
            </w:r>
          </w:p>
          <w:p>
            <w:pPr>
              <w:pStyle w:val="8"/>
              <w:spacing w:before="97" w:line="219" w:lineRule="auto"/>
              <w:ind w:left="381"/>
            </w:pPr>
            <w:r>
              <w:rPr>
                <w:spacing w:val="-1"/>
              </w:rPr>
              <w:t>招标人以不合理的条件限制或者排斥潜在投标人</w:t>
            </w:r>
          </w:p>
          <w:p>
            <w:pPr>
              <w:pStyle w:val="8"/>
              <w:spacing w:before="97" w:line="321" w:lineRule="auto"/>
              <w:ind w:left="21" w:right="16" w:firstLine="11"/>
            </w:pPr>
            <w:r>
              <w:rPr>
                <w:spacing w:val="-1"/>
              </w:rPr>
              <w:t>的，对潜在投标人实行歧视待遇的，强制要求投标人组成联合体共同投标的，或者限制投标人之间竞争的，责令改正，可以处一万元以上五万元以下的罚款</w:t>
            </w:r>
          </w:p>
        </w:tc>
        <w:tc>
          <w:tcPr>
            <w:tcW w:w="1101"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58" w:line="222" w:lineRule="auto"/>
              <w:ind w:left="201"/>
            </w:pPr>
            <w:r>
              <w:rPr>
                <w:spacing w:val="-3"/>
              </w:rPr>
              <w:t>从轻情形</w:t>
            </w:r>
          </w:p>
        </w:tc>
        <w:tc>
          <w:tcPr>
            <w:tcW w:w="19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1" w:lineRule="auto"/>
              <w:ind w:left="24" w:right="162" w:firstLine="383"/>
            </w:pPr>
            <w:r>
              <w:rPr>
                <w:spacing w:val="-5"/>
              </w:rPr>
              <w:t>已发出邀请招标文</w:t>
            </w:r>
            <w:r>
              <w:rPr>
                <w:spacing w:val="-4"/>
              </w:rPr>
              <w:t>件，但尚未组织评标。</w:t>
            </w:r>
          </w:p>
        </w:tc>
        <w:tc>
          <w:tcPr>
            <w:tcW w:w="334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1" w:lineRule="auto"/>
              <w:ind w:left="45" w:right="80" w:firstLine="343"/>
            </w:pPr>
            <w:r>
              <w:rPr>
                <w:spacing w:val="-5"/>
              </w:rPr>
              <w:t>责令改正，可以处1万元以上2万元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00" w:lineRule="auto"/>
              <w:ind w:left="25" w:right="11" w:firstLine="382"/>
            </w:pPr>
            <w:r>
              <w:rPr>
                <w:spacing w:val="-5"/>
              </w:rPr>
              <w:t>已组织评标或者签</w:t>
            </w:r>
            <w:r>
              <w:rPr>
                <w:spacing w:val="-4"/>
              </w:rPr>
              <w:t>订合同，但未履行合同约</w:t>
            </w:r>
            <w:r>
              <w:rPr>
                <w:spacing w:val="-7"/>
              </w:rPr>
              <w:t>定事项。</w:t>
            </w:r>
          </w:p>
        </w:tc>
        <w:tc>
          <w:tcPr>
            <w:tcW w:w="3341" w:type="dxa"/>
            <w:vAlign w:val="top"/>
          </w:tcPr>
          <w:p>
            <w:pPr>
              <w:pStyle w:val="8"/>
              <w:spacing w:before="239" w:line="321" w:lineRule="auto"/>
              <w:ind w:left="37" w:right="80" w:firstLine="350"/>
            </w:pPr>
            <w:r>
              <w:rPr>
                <w:spacing w:val="-4"/>
              </w:rPr>
              <w:t>责令改正，处2万元以上4万元以下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99" w:line="320" w:lineRule="auto"/>
              <w:ind w:left="25" w:right="162" w:firstLine="382"/>
            </w:pPr>
            <w:r>
              <w:rPr>
                <w:spacing w:val="-5"/>
              </w:rPr>
              <w:t>已履行合同约定事</w:t>
            </w:r>
            <w:r>
              <w:rPr>
                <w:spacing w:val="-14"/>
              </w:rPr>
              <w:t>项；</w:t>
            </w:r>
          </w:p>
          <w:p>
            <w:pPr>
              <w:pStyle w:val="8"/>
              <w:spacing w:before="1" w:line="294" w:lineRule="auto"/>
              <w:ind w:left="27" w:right="11" w:firstLine="358"/>
            </w:pPr>
            <w:r>
              <w:rPr>
                <w:spacing w:val="-5"/>
              </w:rPr>
              <w:t>其他情节恶劣，或造成严重后果的。</w:t>
            </w:r>
          </w:p>
        </w:tc>
        <w:tc>
          <w:tcPr>
            <w:tcW w:w="3341" w:type="dxa"/>
            <w:vAlign w:val="top"/>
          </w:tcPr>
          <w:p>
            <w:pPr>
              <w:spacing w:line="351" w:lineRule="auto"/>
              <w:rPr>
                <w:rFonts w:ascii="Arial"/>
                <w:sz w:val="21"/>
              </w:rPr>
            </w:pPr>
          </w:p>
          <w:p>
            <w:pPr>
              <w:pStyle w:val="8"/>
              <w:spacing w:before="58" w:line="321" w:lineRule="auto"/>
              <w:ind w:left="37" w:right="80" w:firstLine="350"/>
            </w:pPr>
            <w:r>
              <w:rPr>
                <w:spacing w:val="-4"/>
              </w:rPr>
              <w:t>责令改正，处4万元以上5万元以下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467" w:type="dxa"/>
            <w:vAlign w:val="top"/>
          </w:tcPr>
          <w:p>
            <w:pPr>
              <w:spacing w:line="319" w:lineRule="auto"/>
              <w:rPr>
                <w:rFonts w:ascii="Arial"/>
                <w:sz w:val="21"/>
              </w:rPr>
            </w:pPr>
          </w:p>
          <w:p>
            <w:pPr>
              <w:pStyle w:val="8"/>
              <w:spacing w:before="59" w:line="236" w:lineRule="exact"/>
              <w:ind w:left="204"/>
            </w:pPr>
            <w:r>
              <w:rPr>
                <w:spacing w:val="-10"/>
                <w:position w:val="1"/>
              </w:rPr>
              <w:t>14</w:t>
            </w:r>
          </w:p>
        </w:tc>
        <w:tc>
          <w:tcPr>
            <w:tcW w:w="1446" w:type="dxa"/>
            <w:vAlign w:val="top"/>
          </w:tcPr>
          <w:p>
            <w:pPr>
              <w:pStyle w:val="8"/>
              <w:spacing w:before="224" w:line="320" w:lineRule="auto"/>
              <w:ind w:left="12" w:right="182" w:firstLine="359"/>
            </w:pPr>
            <w:r>
              <w:rPr>
                <w:spacing w:val="-3"/>
              </w:rPr>
              <w:t>依法必须进</w:t>
            </w:r>
            <w:r>
              <w:rPr>
                <w:spacing w:val="-2"/>
              </w:rPr>
              <w:t>行招标的项目的</w:t>
            </w:r>
          </w:p>
        </w:tc>
        <w:tc>
          <w:tcPr>
            <w:tcW w:w="1127" w:type="dxa"/>
            <w:vAlign w:val="top"/>
          </w:tcPr>
          <w:p>
            <w:pPr>
              <w:pStyle w:val="8"/>
              <w:spacing w:before="223" w:line="321" w:lineRule="auto"/>
              <w:ind w:left="35" w:right="42" w:firstLine="337"/>
            </w:pPr>
            <w:r>
              <w:rPr>
                <w:spacing w:val="-6"/>
              </w:rPr>
              <w:t>《中华人民共和国招标</w:t>
            </w:r>
          </w:p>
        </w:tc>
        <w:tc>
          <w:tcPr>
            <w:tcW w:w="4352" w:type="dxa"/>
            <w:vAlign w:val="top"/>
          </w:tcPr>
          <w:p>
            <w:pPr>
              <w:pStyle w:val="8"/>
              <w:spacing w:before="223" w:line="321" w:lineRule="auto"/>
              <w:ind w:left="15" w:right="40" w:firstLine="358"/>
            </w:pPr>
            <w:r>
              <w:rPr>
                <w:spacing w:val="-2"/>
              </w:rPr>
              <w:t>《中华人民共和国招标投标法实施条例》第六十三</w:t>
            </w:r>
            <w:r>
              <w:rPr>
                <w:spacing w:val="-3"/>
              </w:rPr>
              <w:t>条第三款</w:t>
            </w:r>
          </w:p>
        </w:tc>
        <w:tc>
          <w:tcPr>
            <w:tcW w:w="1101" w:type="dxa"/>
            <w:vAlign w:val="top"/>
          </w:tcPr>
          <w:p>
            <w:pPr>
              <w:spacing w:line="319"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3" w:line="321" w:lineRule="auto"/>
              <w:ind w:left="28" w:right="11" w:firstLine="357"/>
            </w:pPr>
            <w:r>
              <w:rPr>
                <w:spacing w:val="-5"/>
              </w:rPr>
              <w:t>项目尚未开工，及时</w:t>
            </w:r>
            <w:r>
              <w:rPr>
                <w:spacing w:val="-8"/>
              </w:rPr>
              <w:t>纠正的。</w:t>
            </w:r>
          </w:p>
        </w:tc>
        <w:tc>
          <w:tcPr>
            <w:tcW w:w="3341" w:type="dxa"/>
            <w:vAlign w:val="top"/>
          </w:tcPr>
          <w:p>
            <w:pPr>
              <w:pStyle w:val="8"/>
              <w:spacing w:before="224" w:line="321" w:lineRule="auto"/>
              <w:ind w:left="29" w:right="80" w:firstLine="359"/>
            </w:pPr>
            <w:r>
              <w:rPr>
                <w:spacing w:val="-1"/>
              </w:rPr>
              <w:t>责令改正，可以处项目合同金额千分</w:t>
            </w:r>
            <w:r>
              <w:rPr>
                <w:spacing w:val="-6"/>
              </w:rPr>
              <w:t>之五的罚款。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15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4" name="TextBox 2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 o:spid="_x0000_s1026" o:spt="202" type="#_x0000_t202" style="position:absolute;left:0pt;margin-left:13.05pt;margin-top:288.8pt;height:18pt;width:46.7pt;mso-position-horizontal-relative:page;mso-position-vertical-relative:page;rotation:5898240f;z-index:2516715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l8Xac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Xxdp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2" w:lineRule="auto"/>
              <w:ind w:left="10"/>
            </w:pPr>
            <w:r>
              <w:rPr>
                <w:spacing w:val="-2"/>
              </w:rPr>
              <w:t>招标人不按照规</w:t>
            </w:r>
          </w:p>
          <w:p>
            <w:pPr>
              <w:pStyle w:val="8"/>
              <w:spacing w:before="95" w:line="220" w:lineRule="auto"/>
              <w:ind w:left="14"/>
            </w:pPr>
            <w:r>
              <w:rPr>
                <w:spacing w:val="-2"/>
              </w:rPr>
              <w:t>定发布资格预审</w:t>
            </w:r>
          </w:p>
          <w:p>
            <w:pPr>
              <w:pStyle w:val="8"/>
              <w:spacing w:before="97" w:line="222" w:lineRule="auto"/>
              <w:ind w:left="14"/>
            </w:pPr>
            <w:r>
              <w:rPr>
                <w:spacing w:val="-2"/>
              </w:rPr>
              <w:t>公告或者招标公</w:t>
            </w:r>
          </w:p>
          <w:p>
            <w:pPr>
              <w:pStyle w:val="8"/>
              <w:spacing w:before="95" w:line="222" w:lineRule="auto"/>
              <w:ind w:left="10"/>
            </w:pPr>
            <w:r>
              <w:rPr>
                <w:spacing w:val="-2"/>
              </w:rPr>
              <w:t>告，构成规避招标</w:t>
            </w:r>
          </w:p>
        </w:tc>
        <w:tc>
          <w:tcPr>
            <w:tcW w:w="1127" w:type="dxa"/>
            <w:vMerge w:val="restart"/>
            <w:tcBorders>
              <w:bottom w:val="nil"/>
            </w:tcBorders>
            <w:vAlign w:val="top"/>
          </w:tcPr>
          <w:p>
            <w:pPr>
              <w:pStyle w:val="8"/>
              <w:spacing w:before="86" w:line="321" w:lineRule="auto"/>
              <w:ind w:left="13" w:right="42" w:hanging="2"/>
            </w:pPr>
            <w:r>
              <w:rPr>
                <w:spacing w:val="-2"/>
              </w:rPr>
              <w:t>投标法》第三</w:t>
            </w:r>
            <w:r>
              <w:rPr>
                <w:spacing w:val="-3"/>
              </w:rPr>
              <w:t>条/第四条</w:t>
            </w:r>
          </w:p>
        </w:tc>
        <w:tc>
          <w:tcPr>
            <w:tcW w:w="4352" w:type="dxa"/>
            <w:vMerge w:val="restart"/>
            <w:tcBorders>
              <w:bottom w:val="nil"/>
            </w:tcBorders>
            <w:vAlign w:val="top"/>
          </w:tcPr>
          <w:p>
            <w:pPr>
              <w:pStyle w:val="8"/>
              <w:spacing w:before="86" w:line="320" w:lineRule="auto"/>
              <w:ind w:left="12" w:right="26" w:firstLine="361"/>
              <w:jc w:val="both"/>
            </w:pPr>
            <w:r>
              <w:rPr>
                <w:spacing w:val="-1"/>
              </w:rPr>
              <w:t>依法必须进行招标的项目的招标人不按照规定发布资格预审公告或者招标公告，构成规避招标的，依照招</w:t>
            </w:r>
            <w:r>
              <w:rPr>
                <w:spacing w:val="-3"/>
              </w:rPr>
              <w:t>标投标法第四十九条的规定处罚。</w:t>
            </w:r>
          </w:p>
          <w:p>
            <w:pPr>
              <w:pStyle w:val="8"/>
              <w:spacing w:line="221" w:lineRule="auto"/>
              <w:ind w:left="373"/>
            </w:pPr>
            <w:r>
              <w:rPr>
                <w:spacing w:val="-2"/>
              </w:rPr>
              <w:t>《中华人民共和国招标投标法》第四十九条</w:t>
            </w:r>
          </w:p>
          <w:p>
            <w:pPr>
              <w:pStyle w:val="8"/>
              <w:spacing w:before="98" w:line="311" w:lineRule="auto"/>
              <w:ind w:left="12" w:right="26" w:firstLine="361"/>
            </w:pPr>
            <w:r>
              <w:rPr>
                <w:spacing w:val="-1"/>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w:t>
            </w:r>
            <w:r>
              <w:rPr>
                <w:spacing w:val="-8"/>
              </w:rPr>
              <w:t>处分。</w:t>
            </w:r>
          </w:p>
        </w:tc>
        <w:tc>
          <w:tcPr>
            <w:tcW w:w="1101" w:type="dxa"/>
            <w:vAlign w:val="top"/>
          </w:tcPr>
          <w:p>
            <w:pPr>
              <w:spacing w:line="464" w:lineRule="auto"/>
              <w:rPr>
                <w:rFonts w:ascii="Arial"/>
                <w:sz w:val="21"/>
              </w:rPr>
            </w:pPr>
          </w:p>
          <w:p>
            <w:pPr>
              <w:pStyle w:val="8"/>
              <w:spacing w:before="58" w:line="222" w:lineRule="auto"/>
              <w:ind w:left="204"/>
            </w:pPr>
            <w:r>
              <w:rPr>
                <w:spacing w:val="-4"/>
              </w:rPr>
              <w:t>一般情形</w:t>
            </w:r>
          </w:p>
        </w:tc>
        <w:tc>
          <w:tcPr>
            <w:tcW w:w="1980" w:type="dxa"/>
            <w:vAlign w:val="top"/>
          </w:tcPr>
          <w:p>
            <w:pPr>
              <w:spacing w:line="308" w:lineRule="auto"/>
              <w:rPr>
                <w:rFonts w:ascii="Arial"/>
                <w:sz w:val="21"/>
              </w:rPr>
            </w:pPr>
          </w:p>
          <w:p>
            <w:pPr>
              <w:pStyle w:val="8"/>
              <w:spacing w:before="58" w:line="321" w:lineRule="auto"/>
              <w:ind w:left="28" w:right="11" w:firstLine="357"/>
            </w:pPr>
            <w:r>
              <w:rPr>
                <w:spacing w:val="-5"/>
              </w:rPr>
              <w:t>项目已经开工，及时</w:t>
            </w:r>
            <w:r>
              <w:rPr>
                <w:spacing w:val="-8"/>
              </w:rPr>
              <w:t>纠正的。</w:t>
            </w:r>
          </w:p>
        </w:tc>
        <w:tc>
          <w:tcPr>
            <w:tcW w:w="3341" w:type="dxa"/>
            <w:vAlign w:val="top"/>
          </w:tcPr>
          <w:p>
            <w:pPr>
              <w:pStyle w:val="8"/>
              <w:spacing w:before="213" w:line="321" w:lineRule="auto"/>
              <w:ind w:left="29" w:right="80" w:firstLine="359"/>
            </w:pPr>
            <w:r>
              <w:rPr>
                <w:spacing w:val="-1"/>
              </w:rPr>
              <w:t>责令改正，可以处项目合同金额千分</w:t>
            </w:r>
            <w:r>
              <w:rPr>
                <w:spacing w:val="-3"/>
              </w:rPr>
              <w:t>之五以上千分之七点五以下的罚款。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201"/>
            </w:pPr>
            <w:r>
              <w:rPr>
                <w:spacing w:val="-3"/>
              </w:rPr>
              <w:t>从重情形</w:t>
            </w:r>
          </w:p>
        </w:tc>
        <w:tc>
          <w:tcPr>
            <w:tcW w:w="1980" w:type="dxa"/>
            <w:vAlign w:val="top"/>
          </w:tcPr>
          <w:p>
            <w:pPr>
              <w:spacing w:line="252" w:lineRule="auto"/>
              <w:rPr>
                <w:rFonts w:ascii="Arial"/>
                <w:sz w:val="21"/>
              </w:rPr>
            </w:pPr>
          </w:p>
          <w:p>
            <w:pPr>
              <w:pStyle w:val="8"/>
              <w:spacing w:before="58" w:line="321" w:lineRule="auto"/>
              <w:ind w:left="24" w:firstLine="358"/>
            </w:pPr>
            <w:r>
              <w:rPr>
                <w:spacing w:val="-12"/>
              </w:rPr>
              <w:t>（1）经责令改正后，</w:t>
            </w:r>
            <w:r>
              <w:rPr>
                <w:spacing w:val="-7"/>
              </w:rPr>
              <w:t>逾期未改正的。</w:t>
            </w:r>
          </w:p>
        </w:tc>
        <w:tc>
          <w:tcPr>
            <w:tcW w:w="3341" w:type="dxa"/>
            <w:vAlign w:val="top"/>
          </w:tcPr>
          <w:p>
            <w:pPr>
              <w:spacing w:line="252" w:lineRule="auto"/>
              <w:rPr>
                <w:rFonts w:ascii="Arial"/>
                <w:sz w:val="21"/>
              </w:rPr>
            </w:pPr>
          </w:p>
          <w:p>
            <w:pPr>
              <w:pStyle w:val="8"/>
              <w:spacing w:before="58" w:line="321" w:lineRule="auto"/>
              <w:ind w:left="29" w:right="80" w:firstLine="359"/>
            </w:pPr>
            <w:r>
              <w:rPr>
                <w:spacing w:val="-1"/>
              </w:rPr>
              <w:t>责令改正，可以处项目合同金额千分</w:t>
            </w:r>
            <w:r>
              <w:rPr>
                <w:spacing w:val="-2"/>
              </w:rPr>
              <w:t>之七点五以上千分之八点五以下的罚款。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254" w:lineRule="auto"/>
              <w:rPr>
                <w:rFonts w:ascii="Arial"/>
                <w:sz w:val="21"/>
              </w:rPr>
            </w:pPr>
          </w:p>
          <w:p>
            <w:pPr>
              <w:pStyle w:val="8"/>
              <w:spacing w:before="58" w:line="321" w:lineRule="auto"/>
              <w:ind w:left="26" w:firstLine="355"/>
            </w:pPr>
            <w:r>
              <w:rPr>
                <w:spacing w:val="-12"/>
              </w:rPr>
              <w:t>（2）项目已经开工，</w:t>
            </w:r>
            <w:r>
              <w:rPr>
                <w:spacing w:val="-7"/>
              </w:rPr>
              <w:t>且造成严重后果的。</w:t>
            </w:r>
          </w:p>
        </w:tc>
        <w:tc>
          <w:tcPr>
            <w:tcW w:w="3341" w:type="dxa"/>
            <w:vAlign w:val="top"/>
          </w:tcPr>
          <w:p>
            <w:pPr>
              <w:pStyle w:val="8"/>
              <w:spacing w:before="158" w:line="321" w:lineRule="auto"/>
              <w:ind w:left="29" w:right="80" w:firstLine="359"/>
            </w:pPr>
            <w:r>
              <w:rPr>
                <w:spacing w:val="-1"/>
              </w:rPr>
              <w:t>责令改正，可以处项目合同金额千分</w:t>
            </w:r>
            <w:r>
              <w:rPr>
                <w:spacing w:val="-3"/>
              </w:rPr>
              <w:t>之八点五以上千分之十以下的罚款。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41" w:lineRule="auto"/>
              <w:ind w:left="204"/>
            </w:pPr>
            <w:r>
              <w:rPr>
                <w:spacing w:val="-10"/>
              </w:rPr>
              <w:t>15</w:t>
            </w:r>
          </w:p>
        </w:tc>
        <w:tc>
          <w:tcPr>
            <w:tcW w:w="1446" w:type="dxa"/>
            <w:vMerge w:val="restart"/>
            <w:tcBorders>
              <w:bottom w:val="nil"/>
            </w:tcBorders>
            <w:vAlign w:val="top"/>
          </w:tcPr>
          <w:p>
            <w:pPr>
              <w:pStyle w:val="8"/>
              <w:spacing w:before="84" w:line="287" w:lineRule="auto"/>
              <w:ind w:left="10" w:right="121" w:firstLine="368"/>
            </w:pPr>
            <w:r>
              <w:rPr>
                <w:spacing w:val="-9"/>
              </w:rPr>
              <w:t>1、依法应当</w:t>
            </w:r>
            <w:r>
              <w:rPr>
                <w:spacing w:val="-2"/>
              </w:rPr>
              <w:t>公开招标而采用</w:t>
            </w:r>
            <w:r>
              <w:rPr>
                <w:spacing w:val="-8"/>
              </w:rPr>
              <w:t>邀请招标的；</w:t>
            </w:r>
          </w:p>
          <w:p>
            <w:pPr>
              <w:pStyle w:val="8"/>
              <w:spacing w:before="97" w:line="271" w:lineRule="auto"/>
              <w:ind w:left="19" w:firstLine="334"/>
            </w:pPr>
            <w:r>
              <w:rPr>
                <w:spacing w:val="-12"/>
              </w:rPr>
              <w:t>2、招标文件、</w:t>
            </w:r>
            <w:r>
              <w:rPr>
                <w:spacing w:val="-9"/>
              </w:rPr>
              <w:t>资格预审文件的</w:t>
            </w:r>
          </w:p>
          <w:p>
            <w:pPr>
              <w:pStyle w:val="8"/>
              <w:spacing w:before="96" w:line="287" w:lineRule="auto"/>
              <w:ind w:left="20" w:right="4" w:hanging="5"/>
            </w:pPr>
            <w:r>
              <w:rPr>
                <w:spacing w:val="-3"/>
              </w:rPr>
              <w:t>发售、澄清、修改</w:t>
            </w:r>
            <w:r>
              <w:rPr>
                <w:spacing w:val="-4"/>
              </w:rPr>
              <w:t>的时限，或者确定</w:t>
            </w:r>
            <w:r>
              <w:rPr>
                <w:spacing w:val="-3"/>
              </w:rPr>
              <w:t>的提交资格预审</w:t>
            </w:r>
          </w:p>
          <w:p>
            <w:pPr>
              <w:pStyle w:val="8"/>
              <w:spacing w:before="96" w:line="270" w:lineRule="auto"/>
              <w:ind w:left="10" w:right="4" w:firstLine="25"/>
            </w:pPr>
            <w:r>
              <w:rPr>
                <w:spacing w:val="-5"/>
              </w:rPr>
              <w:t>申请文件、投标文</w:t>
            </w:r>
            <w:r>
              <w:rPr>
                <w:spacing w:val="-2"/>
              </w:rPr>
              <w:t>件的时限不符合</w:t>
            </w:r>
          </w:p>
          <w:p>
            <w:pPr>
              <w:pStyle w:val="8"/>
              <w:spacing w:before="96" w:line="271" w:lineRule="auto"/>
              <w:ind w:left="10" w:right="182"/>
            </w:pPr>
            <w:r>
              <w:rPr>
                <w:spacing w:val="-2"/>
              </w:rPr>
              <w:t>招标投标法和实</w:t>
            </w:r>
            <w:r>
              <w:rPr>
                <w:spacing w:val="-7"/>
              </w:rPr>
              <w:t>施条例规定的；</w:t>
            </w:r>
          </w:p>
          <w:p>
            <w:pPr>
              <w:pStyle w:val="8"/>
              <w:spacing w:before="95" w:line="287" w:lineRule="auto"/>
              <w:ind w:left="19" w:right="102" w:firstLine="349"/>
            </w:pPr>
            <w:r>
              <w:rPr>
                <w:spacing w:val="-4"/>
              </w:rPr>
              <w:t>3、招标人接</w:t>
            </w:r>
            <w:r>
              <w:rPr>
                <w:spacing w:val="-3"/>
              </w:rPr>
              <w:t>受未通过资格预审的单位或者个</w:t>
            </w:r>
          </w:p>
        </w:tc>
        <w:tc>
          <w:tcPr>
            <w:tcW w:w="112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8"/>
              <w:spacing w:before="59"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4" w:line="321" w:lineRule="auto"/>
              <w:ind w:left="11" w:right="42"/>
              <w:jc w:val="both"/>
            </w:pPr>
            <w:r>
              <w:rPr>
                <w:spacing w:val="-2"/>
              </w:rPr>
              <w:t>例》（国务院</w:t>
            </w:r>
            <w:r>
              <w:rPr>
                <w:spacing w:val="-6"/>
              </w:rPr>
              <w:t>令第613号）</w:t>
            </w:r>
            <w:r>
              <w:rPr>
                <w:spacing w:val="-2"/>
              </w:rPr>
              <w:t>第六十四条</w:t>
            </w:r>
          </w:p>
        </w:tc>
        <w:tc>
          <w:tcPr>
            <w:tcW w:w="4352"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320" w:lineRule="auto"/>
              <w:ind w:left="15" w:right="49" w:firstLine="358"/>
            </w:pPr>
            <w:r>
              <w:rPr>
                <w:spacing w:val="-2"/>
              </w:rPr>
              <w:t>《中华人民共和国招标投标法实施条例》第六十四</w:t>
            </w:r>
            <w:r>
              <w:t>条</w:t>
            </w:r>
          </w:p>
          <w:p>
            <w:pPr>
              <w:pStyle w:val="8"/>
              <w:spacing w:before="1" w:line="320" w:lineRule="auto"/>
              <w:ind w:left="12" w:right="14" w:firstLine="360"/>
              <w:jc w:val="both"/>
            </w:pPr>
            <w:r>
              <w:rPr>
                <w:spacing w:val="-1"/>
              </w:rPr>
              <w:t>招标人有下列情形之一的，由有关行政监督部门责</w:t>
            </w:r>
            <w:r>
              <w:rPr>
                <w:spacing w:val="-3"/>
              </w:rPr>
              <w:t>令改正，可以处10万元以下的罚款</w:t>
            </w:r>
            <w:r>
              <w:rPr>
                <w:spacing w:val="-28"/>
              </w:rPr>
              <w:t>：（</w:t>
            </w:r>
            <w:r>
              <w:rPr>
                <w:spacing w:val="-3"/>
              </w:rPr>
              <w:t>一）依法应当公</w:t>
            </w:r>
            <w:r>
              <w:rPr>
                <w:spacing w:val="-1"/>
              </w:rPr>
              <w:t>开招标而采用邀请招标</w:t>
            </w:r>
            <w:r>
              <w:rPr>
                <w:spacing w:val="4"/>
              </w:rPr>
              <w:t>；（</w:t>
            </w:r>
            <w:r>
              <w:rPr>
                <w:spacing w:val="-1"/>
              </w:rPr>
              <w:t>二）招标文件、资格预审文件的发售、澄清、修改的时限，或者确定的提交资格预审申请文件、投标文件的时限不符合招标投标法和本条例规定</w:t>
            </w:r>
            <w:r>
              <w:rPr>
                <w:spacing w:val="4"/>
              </w:rPr>
              <w:t>；（</w:t>
            </w:r>
            <w:r>
              <w:rPr>
                <w:spacing w:val="-1"/>
              </w:rPr>
              <w:t>三）接受未通过资格预审的单位或者个人参加投标</w:t>
            </w:r>
            <w:r>
              <w:rPr>
                <w:spacing w:val="4"/>
              </w:rPr>
              <w:t>；（</w:t>
            </w:r>
            <w:r>
              <w:rPr>
                <w:spacing w:val="-1"/>
              </w:rPr>
              <w:t>四）接受应当拒收的投标文件。招标人有前款第一项、第三项、第四项所列行为之一的，对单位直</w:t>
            </w:r>
            <w:r>
              <w:rPr>
                <w:spacing w:val="-2"/>
              </w:rPr>
              <w:t>接负责的主管人员和其他直接责任人员依法给予处分。</w:t>
            </w:r>
          </w:p>
        </w:tc>
        <w:tc>
          <w:tcPr>
            <w:tcW w:w="1101" w:type="dxa"/>
            <w:vAlign w:val="top"/>
          </w:tcPr>
          <w:p>
            <w:pPr>
              <w:pStyle w:val="8"/>
              <w:spacing w:before="272" w:line="222" w:lineRule="auto"/>
              <w:ind w:left="201"/>
            </w:pPr>
            <w:r>
              <w:rPr>
                <w:spacing w:val="-3"/>
              </w:rPr>
              <w:t>从轻情形</w:t>
            </w:r>
          </w:p>
        </w:tc>
        <w:tc>
          <w:tcPr>
            <w:tcW w:w="1980" w:type="dxa"/>
            <w:vAlign w:val="top"/>
          </w:tcPr>
          <w:p>
            <w:pPr>
              <w:pStyle w:val="8"/>
              <w:spacing w:before="272" w:line="219" w:lineRule="auto"/>
              <w:ind w:left="386"/>
            </w:pPr>
            <w:r>
              <w:rPr>
                <w:spacing w:val="-5"/>
              </w:rPr>
              <w:t>在开标前发现的。</w:t>
            </w:r>
          </w:p>
        </w:tc>
        <w:tc>
          <w:tcPr>
            <w:tcW w:w="3341" w:type="dxa"/>
            <w:vAlign w:val="top"/>
          </w:tcPr>
          <w:p>
            <w:pPr>
              <w:pStyle w:val="8"/>
              <w:spacing w:before="272" w:line="222" w:lineRule="auto"/>
              <w:jc w:val="right"/>
            </w:pPr>
            <w:r>
              <w:rPr>
                <w:spacing w:val="-8"/>
              </w:rPr>
              <w:t>责令改正，可以处2万元以下的罚款。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58" w:line="222" w:lineRule="auto"/>
              <w:ind w:left="204"/>
            </w:pPr>
            <w:r>
              <w:rPr>
                <w:spacing w:val="-4"/>
              </w:rPr>
              <w:t>一般情形</w:t>
            </w:r>
          </w:p>
        </w:tc>
        <w:tc>
          <w:tcPr>
            <w:tcW w:w="19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1" w:lineRule="auto"/>
              <w:ind w:left="26" w:right="162" w:firstLine="359"/>
            </w:pPr>
            <w:r>
              <w:rPr>
                <w:spacing w:val="-2"/>
              </w:rPr>
              <w:t>在开标后但在开工</w:t>
            </w:r>
            <w:r>
              <w:rPr>
                <w:spacing w:val="-7"/>
              </w:rPr>
              <w:t>前发现的。</w:t>
            </w:r>
          </w:p>
        </w:tc>
        <w:tc>
          <w:tcPr>
            <w:tcW w:w="334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1" w:lineRule="auto"/>
              <w:ind w:left="45" w:right="80" w:firstLine="343"/>
            </w:pPr>
            <w:r>
              <w:rPr>
                <w:spacing w:val="-4"/>
              </w:rPr>
              <w:t>责令改正，可以处2万元以上7万元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16" w:line="271" w:lineRule="auto"/>
              <w:ind w:left="35" w:right="83" w:firstLine="354"/>
            </w:pPr>
            <w:r>
              <w:rPr>
                <w:spacing w:val="-4"/>
              </w:rPr>
              <w:t>（1）在开工后发现</w:t>
            </w:r>
            <w:r>
              <w:rPr>
                <w:spacing w:val="-16"/>
              </w:rPr>
              <w:t>的；</w:t>
            </w:r>
          </w:p>
          <w:p>
            <w:pPr>
              <w:pStyle w:val="8"/>
              <w:spacing w:before="95" w:line="287" w:lineRule="auto"/>
              <w:ind w:left="26" w:firstLine="356"/>
            </w:pPr>
            <w:r>
              <w:rPr>
                <w:spacing w:val="-12"/>
              </w:rPr>
              <w:t>（2）其他情节恶劣，</w:t>
            </w:r>
            <w:r>
              <w:rPr>
                <w:spacing w:val="-5"/>
              </w:rPr>
              <w:t>或造成严重后果的违法</w:t>
            </w:r>
            <w:r>
              <w:rPr>
                <w:spacing w:val="-11"/>
              </w:rPr>
              <w:t>行为。</w:t>
            </w:r>
          </w:p>
        </w:tc>
        <w:tc>
          <w:tcPr>
            <w:tcW w:w="3341" w:type="dxa"/>
            <w:vAlign w:val="top"/>
          </w:tcPr>
          <w:p>
            <w:pPr>
              <w:spacing w:line="310" w:lineRule="auto"/>
              <w:rPr>
                <w:rFonts w:ascii="Arial"/>
                <w:sz w:val="21"/>
              </w:rPr>
            </w:pPr>
          </w:p>
          <w:p>
            <w:pPr>
              <w:spacing w:line="311" w:lineRule="auto"/>
              <w:rPr>
                <w:rFonts w:ascii="Arial"/>
                <w:sz w:val="21"/>
              </w:rPr>
            </w:pPr>
          </w:p>
          <w:p>
            <w:pPr>
              <w:pStyle w:val="8"/>
              <w:spacing w:before="58" w:line="321" w:lineRule="auto"/>
              <w:ind w:left="45" w:right="13" w:firstLine="343"/>
            </w:pPr>
            <w:r>
              <w:rPr>
                <w:spacing w:val="-6"/>
              </w:rPr>
              <w:t>责令改正，可以处7万元以上10万元</w:t>
            </w:r>
            <w:r>
              <w:rPr>
                <w:spacing w:val="-8"/>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25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6" name="TextBox 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 o:spid="_x0000_s1026" o:spt="202" type="#_x0000_t202" style="position:absolute;left:0pt;margin-left:13.05pt;margin-top:288.8pt;height:18pt;width:46.7pt;mso-position-horizontal-relative:page;mso-position-vertical-relative:page;rotation:5898240f;z-index:2516725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39J9c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f0n1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pStyle w:val="8"/>
              <w:spacing w:before="86" w:line="222" w:lineRule="auto"/>
              <w:ind w:left="13"/>
            </w:pPr>
            <w:r>
              <w:rPr>
                <w:spacing w:val="-8"/>
              </w:rPr>
              <w:t>人参加投标的；</w:t>
            </w:r>
          </w:p>
          <w:p>
            <w:pPr>
              <w:pStyle w:val="8"/>
              <w:spacing w:before="96" w:line="300" w:lineRule="auto"/>
              <w:ind w:left="10" w:right="102" w:firstLine="354"/>
              <w:jc w:val="both"/>
            </w:pPr>
            <w:r>
              <w:rPr>
                <w:spacing w:val="-3"/>
              </w:rPr>
              <w:t>4、招标人接</w:t>
            </w:r>
            <w:r>
              <w:rPr>
                <w:spacing w:val="-2"/>
              </w:rPr>
              <w:t>受应当拒收的投</w:t>
            </w:r>
            <w:r>
              <w:rPr>
                <w:spacing w:val="-3"/>
              </w:rPr>
              <w:t>标文件的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9"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41" w:lineRule="auto"/>
              <w:ind w:left="204"/>
            </w:pPr>
            <w:r>
              <w:rPr>
                <w:spacing w:val="-10"/>
              </w:rPr>
              <w:t>16</w:t>
            </w:r>
          </w:p>
        </w:tc>
        <w:tc>
          <w:tcPr>
            <w:tcW w:w="1446"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370"/>
            </w:pPr>
            <w:r>
              <w:rPr>
                <w:spacing w:val="-2"/>
              </w:rPr>
              <w:t>招标代理机</w:t>
            </w:r>
          </w:p>
          <w:p>
            <w:pPr>
              <w:pStyle w:val="8"/>
              <w:spacing w:before="95" w:line="219" w:lineRule="auto"/>
              <w:ind w:left="10"/>
            </w:pPr>
            <w:r>
              <w:rPr>
                <w:spacing w:val="-2"/>
              </w:rPr>
              <w:t>构在所代理的招</w:t>
            </w:r>
          </w:p>
          <w:p>
            <w:pPr>
              <w:pStyle w:val="8"/>
              <w:spacing w:before="98" w:line="320" w:lineRule="auto"/>
              <w:ind w:left="11" w:right="4" w:hanging="1"/>
            </w:pPr>
            <w:r>
              <w:rPr>
                <w:spacing w:val="-2"/>
              </w:rPr>
              <w:t>标项目中投标、代理投标或者向该</w:t>
            </w:r>
          </w:p>
          <w:p>
            <w:pPr>
              <w:pStyle w:val="8"/>
              <w:spacing w:line="222" w:lineRule="auto"/>
              <w:ind w:left="11"/>
            </w:pPr>
            <w:r>
              <w:rPr>
                <w:spacing w:val="-2"/>
              </w:rPr>
              <w:t>项目投标人提供</w:t>
            </w:r>
          </w:p>
          <w:p>
            <w:pPr>
              <w:pStyle w:val="8"/>
              <w:spacing w:before="95" w:line="320" w:lineRule="auto"/>
              <w:ind w:left="12" w:right="4" w:firstLine="8"/>
            </w:pPr>
            <w:r>
              <w:rPr>
                <w:spacing w:val="-4"/>
              </w:rPr>
              <w:t>咨询的，接受委托</w:t>
            </w:r>
            <w:r>
              <w:rPr>
                <w:spacing w:val="-2"/>
              </w:rPr>
              <w:t>编制标底的中介</w:t>
            </w:r>
          </w:p>
          <w:p>
            <w:pPr>
              <w:pStyle w:val="8"/>
              <w:spacing w:line="222" w:lineRule="auto"/>
              <w:ind w:left="10"/>
            </w:pPr>
            <w:r>
              <w:rPr>
                <w:spacing w:val="-2"/>
              </w:rPr>
              <w:t>机构参加受托编</w:t>
            </w:r>
          </w:p>
          <w:p>
            <w:pPr>
              <w:pStyle w:val="8"/>
              <w:spacing w:before="95" w:line="222" w:lineRule="auto"/>
              <w:ind w:left="11"/>
            </w:pPr>
            <w:r>
              <w:rPr>
                <w:spacing w:val="-2"/>
              </w:rPr>
              <w:t>制标底项目的投</w:t>
            </w:r>
          </w:p>
          <w:p>
            <w:pPr>
              <w:pStyle w:val="8"/>
              <w:spacing w:before="96" w:line="222" w:lineRule="auto"/>
              <w:ind w:left="10"/>
            </w:pPr>
            <w:r>
              <w:rPr>
                <w:spacing w:val="-2"/>
              </w:rPr>
              <w:t>标或者为该项目</w:t>
            </w:r>
          </w:p>
          <w:p>
            <w:pPr>
              <w:pStyle w:val="8"/>
              <w:spacing w:before="95" w:line="222" w:lineRule="auto"/>
              <w:ind w:left="21"/>
            </w:pPr>
            <w:r>
              <w:rPr>
                <w:spacing w:val="-3"/>
              </w:rPr>
              <w:t>的投标人编制投</w:t>
            </w:r>
          </w:p>
          <w:p>
            <w:pPr>
              <w:pStyle w:val="8"/>
              <w:spacing w:before="96" w:line="222" w:lineRule="auto"/>
              <w:ind w:left="10"/>
            </w:pPr>
            <w:r>
              <w:rPr>
                <w:spacing w:val="-2"/>
              </w:rPr>
              <w:t>标文件、提供咨询</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5" w:line="321" w:lineRule="auto"/>
              <w:ind w:left="13" w:right="42" w:hanging="2"/>
            </w:pPr>
            <w:r>
              <w:rPr>
                <w:spacing w:val="-2"/>
              </w:rPr>
              <w:t>例》第二十七</w:t>
            </w:r>
            <w:r>
              <w:rPr>
                <w:spacing w:val="-3"/>
              </w:rPr>
              <w:t>条第二款</w:t>
            </w:r>
          </w:p>
        </w:tc>
        <w:tc>
          <w:tcPr>
            <w:tcW w:w="4352" w:type="dxa"/>
            <w:vMerge w:val="restart"/>
            <w:tcBorders>
              <w:bottom w:val="nil"/>
            </w:tcBorders>
            <w:vAlign w:val="top"/>
          </w:tcPr>
          <w:p>
            <w:pPr>
              <w:pStyle w:val="8"/>
              <w:spacing w:before="85" w:line="320" w:lineRule="auto"/>
              <w:ind w:left="15" w:right="43" w:firstLine="358"/>
            </w:pPr>
            <w:r>
              <w:rPr>
                <w:spacing w:val="-2"/>
              </w:rPr>
              <w:t>《中华人民共和国招标投标法实施条例》第六十五</w:t>
            </w:r>
            <w:r>
              <w:t>条</w:t>
            </w:r>
          </w:p>
          <w:p>
            <w:pPr>
              <w:pStyle w:val="8"/>
              <w:spacing w:before="4" w:line="319" w:lineRule="auto"/>
              <w:ind w:left="12" w:right="26" w:firstLine="360"/>
              <w:jc w:val="both"/>
            </w:pPr>
            <w:r>
              <w:rPr>
                <w:spacing w:val="-1"/>
              </w:rPr>
              <w:t>招标代理机构在所代理的招标项目中投标、代理投标或者向该项目投标人提供咨询的，接受委托编制标底的中介机构参加受托编制标底项目的投标或者为该项目的投标人编制投标文件、提供咨询的，依照招标投标法</w:t>
            </w:r>
            <w:r>
              <w:rPr>
                <w:spacing w:val="-3"/>
              </w:rPr>
              <w:t>第五十条的规定追究法律责任。</w:t>
            </w:r>
          </w:p>
          <w:p>
            <w:pPr>
              <w:pStyle w:val="8"/>
              <w:spacing w:line="221" w:lineRule="auto"/>
              <w:ind w:left="373"/>
            </w:pPr>
            <w:r>
              <w:rPr>
                <w:spacing w:val="-2"/>
              </w:rPr>
              <w:t>《中华人民共和国招标投标法》第五十条</w:t>
            </w:r>
          </w:p>
          <w:p>
            <w:pPr>
              <w:pStyle w:val="8"/>
              <w:spacing w:before="92" w:line="314" w:lineRule="auto"/>
              <w:ind w:left="12" w:right="26" w:firstLine="360"/>
            </w:pPr>
            <w:r>
              <w:rPr>
                <w:spacing w:val="-1"/>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w:t>
            </w:r>
          </w:p>
        </w:tc>
        <w:tc>
          <w:tcPr>
            <w:tcW w:w="110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9" w:line="222" w:lineRule="auto"/>
              <w:ind w:right="6"/>
              <w:jc w:val="right"/>
            </w:pPr>
            <w:r>
              <w:rPr>
                <w:spacing w:val="-5"/>
              </w:rPr>
              <w:t>未影响中标结果的。</w:t>
            </w:r>
          </w:p>
        </w:tc>
        <w:tc>
          <w:tcPr>
            <w:tcW w:w="3341" w:type="dxa"/>
            <w:vAlign w:val="top"/>
          </w:tcPr>
          <w:p>
            <w:pPr>
              <w:pStyle w:val="8"/>
              <w:spacing w:before="272" w:line="320" w:lineRule="auto"/>
              <w:ind w:left="29" w:right="80" w:firstLine="358"/>
              <w:jc w:val="both"/>
            </w:pPr>
            <w:r>
              <w:rPr>
                <w:spacing w:val="-4"/>
              </w:rPr>
              <w:t>处5万元以上8万元以下的罚款，对</w:t>
            </w:r>
            <w:r>
              <w:rPr>
                <w:spacing w:val="-1"/>
              </w:rPr>
              <w:t>单位直接负责的主管人员和其他直接责任人员处单位罚款金额的百分之五以上百分之六以下的罚款；有违法所得的，并处没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222" w:lineRule="auto"/>
              <w:ind w:left="204"/>
            </w:pPr>
            <w:r>
              <w:rPr>
                <w:spacing w:val="-4"/>
              </w:rPr>
              <w:t>一般情形</w:t>
            </w:r>
          </w:p>
        </w:tc>
        <w:tc>
          <w:tcPr>
            <w:tcW w:w="198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1" w:lineRule="auto"/>
              <w:ind w:left="24" w:right="11" w:firstLine="362"/>
            </w:pPr>
            <w:r>
              <w:rPr>
                <w:spacing w:val="-5"/>
              </w:rPr>
              <w:t>影响中标结果，但中</w:t>
            </w:r>
            <w:r>
              <w:rPr>
                <w:spacing w:val="-2"/>
              </w:rPr>
              <w:t>标人不是该违法行为的</w:t>
            </w:r>
            <w:r>
              <w:rPr>
                <w:spacing w:val="-6"/>
              </w:rPr>
              <w:t>受益人的。</w:t>
            </w:r>
          </w:p>
        </w:tc>
        <w:tc>
          <w:tcPr>
            <w:tcW w:w="3341" w:type="dxa"/>
            <w:vAlign w:val="top"/>
          </w:tcPr>
          <w:p>
            <w:pPr>
              <w:spacing w:line="299" w:lineRule="auto"/>
              <w:rPr>
                <w:rFonts w:ascii="Arial"/>
                <w:sz w:val="21"/>
              </w:rPr>
            </w:pPr>
          </w:p>
          <w:p>
            <w:pPr>
              <w:spacing w:line="300" w:lineRule="auto"/>
              <w:rPr>
                <w:rFonts w:ascii="Arial"/>
                <w:sz w:val="21"/>
              </w:rPr>
            </w:pPr>
          </w:p>
          <w:p>
            <w:pPr>
              <w:pStyle w:val="8"/>
              <w:spacing w:before="59" w:line="320" w:lineRule="auto"/>
              <w:ind w:left="27" w:right="13" w:firstLine="382"/>
              <w:jc w:val="both"/>
            </w:pPr>
            <w:r>
              <w:rPr>
                <w:spacing w:val="-6"/>
              </w:rPr>
              <w:t>中标无效；处8万元以上20万元以下</w:t>
            </w:r>
            <w:r>
              <w:rPr>
                <w:spacing w:val="-1"/>
              </w:rPr>
              <w:t>的罚款，对单位直接负责的主管人员和其他直接责任人员处单位罚款金额的百分之六以上百分之八以下的罚款；有违法所得的，并处没收违法所得.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36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 name="TextBox 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 o:spid="_x0000_s1026" o:spt="202" type="#_x0000_t202" style="position:absolute;left:0pt;margin-left:13.05pt;margin-top:288.8pt;height:18pt;width:46.7pt;mso-position-horizontal-relative:page;mso-position-vertical-relative:page;rotation:5898240f;z-index:2516736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B9M106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BQfTNd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3" w:right="26" w:hanging="1"/>
            </w:pPr>
            <w:r>
              <w:rPr>
                <w:spacing w:val="-1"/>
              </w:rPr>
              <w:t>任。给他人造成损失的，依法承担赔偿责任。前款所列</w:t>
            </w:r>
            <w:r>
              <w:rPr>
                <w:spacing w:val="-3"/>
              </w:rPr>
              <w:t>行为影响中标结果的，中标无效。</w:t>
            </w: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22" w:lineRule="auto"/>
              <w:ind w:left="201"/>
            </w:pPr>
            <w:r>
              <w:rPr>
                <w:spacing w:val="-3"/>
              </w:rPr>
              <w:t>从重情形</w:t>
            </w:r>
          </w:p>
        </w:tc>
        <w:tc>
          <w:tcPr>
            <w:tcW w:w="198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59" w:line="321" w:lineRule="auto"/>
              <w:ind w:left="26" w:firstLine="355"/>
            </w:pPr>
            <w:r>
              <w:rPr>
                <w:spacing w:val="-12"/>
              </w:rPr>
              <w:t>（1）影响中标结果，</w:t>
            </w:r>
            <w:r>
              <w:rPr>
                <w:spacing w:val="-5"/>
              </w:rPr>
              <w:t>且中标人为该违法行为</w:t>
            </w:r>
            <w:r>
              <w:rPr>
                <w:spacing w:val="-8"/>
              </w:rPr>
              <w:t>的受益人的。</w:t>
            </w:r>
          </w:p>
        </w:tc>
        <w:tc>
          <w:tcPr>
            <w:tcW w:w="3341" w:type="dxa"/>
            <w:vAlign w:val="top"/>
          </w:tcPr>
          <w:p>
            <w:pPr>
              <w:pStyle w:val="8"/>
              <w:spacing w:before="165" w:line="320" w:lineRule="auto"/>
              <w:ind w:left="26" w:right="80" w:firstLine="383"/>
              <w:jc w:val="both"/>
            </w:pPr>
            <w:r>
              <w:rPr>
                <w:spacing w:val="-5"/>
              </w:rPr>
              <w:t>中标无效；处20万元以上25万元以</w:t>
            </w:r>
            <w:r>
              <w:rPr>
                <w:spacing w:val="-1"/>
              </w:rPr>
              <w:t>下的罚款，对单位直接负责的主管人员和其他直接责任人员处单位罚款金额百分之八以上百分之十以下的罚款；有违法所得的，并处没收违法所得；禁止其一年零六个月内代理依法必须进行招投标的项目，</w:t>
            </w:r>
            <w:r>
              <w:rPr>
                <w:spacing w:val="-6"/>
              </w:rPr>
              <w:t>并予公告。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4" w:line="222" w:lineRule="auto"/>
              <w:ind w:left="389"/>
            </w:pPr>
            <w:r>
              <w:rPr>
                <w:spacing w:val="-6"/>
              </w:rPr>
              <w:t>（2）对国家利益、</w:t>
            </w:r>
          </w:p>
          <w:p>
            <w:pPr>
              <w:pStyle w:val="8"/>
              <w:spacing w:before="93" w:line="305" w:lineRule="auto"/>
              <w:ind w:left="24" w:right="11"/>
            </w:pPr>
            <w:r>
              <w:rPr>
                <w:spacing w:val="-2"/>
              </w:rPr>
              <w:t>社会公共利益或者他人</w:t>
            </w:r>
            <w:r>
              <w:rPr>
                <w:spacing w:val="-4"/>
              </w:rPr>
              <w:t>合法权益造成重大损失，造成重大后果，情节严重</w:t>
            </w:r>
            <w:r>
              <w:rPr>
                <w:spacing w:val="-9"/>
              </w:rPr>
              <w:t>的。</w:t>
            </w:r>
          </w:p>
        </w:tc>
        <w:tc>
          <w:tcPr>
            <w:tcW w:w="3341" w:type="dxa"/>
            <w:vAlign w:val="top"/>
          </w:tcPr>
          <w:p>
            <w:pPr>
              <w:pStyle w:val="8"/>
              <w:spacing w:before="82" w:line="308" w:lineRule="auto"/>
              <w:ind w:left="27" w:right="80" w:firstLine="360"/>
              <w:jc w:val="both"/>
            </w:pPr>
            <w:r>
              <w:rPr>
                <w:spacing w:val="-4"/>
              </w:rPr>
              <w:t>处20万元以上25万元以下的罚款，</w:t>
            </w:r>
            <w:r>
              <w:rPr>
                <w:spacing w:val="-1"/>
              </w:rPr>
              <w:t>对单位直接负责的主管人员和其他直接责任人员处单位罚款金额百分之八以上百分之十以下的罚款；禁止其二年内代理依法</w:t>
            </w:r>
            <w:r>
              <w:rPr>
                <w:spacing w:val="-3"/>
              </w:rPr>
              <w:t>必须进行招投标的项目，并予公告。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241" w:lineRule="auto"/>
              <w:ind w:left="204"/>
            </w:pPr>
            <w:r>
              <w:rPr>
                <w:spacing w:val="-10"/>
              </w:rPr>
              <w:t>17</w:t>
            </w:r>
          </w:p>
        </w:tc>
        <w:tc>
          <w:tcPr>
            <w:tcW w:w="1446"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8"/>
              <w:spacing w:before="58" w:line="222" w:lineRule="auto"/>
              <w:ind w:left="370"/>
            </w:pPr>
            <w:r>
              <w:rPr>
                <w:spacing w:val="-2"/>
              </w:rPr>
              <w:t>招标人超过</w:t>
            </w:r>
          </w:p>
          <w:p>
            <w:pPr>
              <w:pStyle w:val="8"/>
              <w:spacing w:before="95" w:line="222" w:lineRule="auto"/>
              <w:ind w:left="11"/>
            </w:pPr>
            <w:r>
              <w:rPr>
                <w:spacing w:val="-2"/>
              </w:rPr>
              <w:t>本条例规定的比</w:t>
            </w:r>
          </w:p>
          <w:p>
            <w:pPr>
              <w:pStyle w:val="8"/>
              <w:spacing w:before="95" w:line="221" w:lineRule="auto"/>
              <w:ind w:left="10"/>
            </w:pPr>
            <w:r>
              <w:rPr>
                <w:spacing w:val="-2"/>
              </w:rPr>
              <w:t>例收取投标保证</w:t>
            </w:r>
          </w:p>
          <w:p>
            <w:pPr>
              <w:pStyle w:val="8"/>
              <w:spacing w:before="96" w:line="320" w:lineRule="auto"/>
              <w:ind w:left="12" w:right="4" w:hanging="2"/>
            </w:pPr>
            <w:r>
              <w:rPr>
                <w:spacing w:val="-2"/>
              </w:rPr>
              <w:t>金、履约保证金或者不按照规定退</w:t>
            </w:r>
          </w:p>
          <w:p>
            <w:pPr>
              <w:pStyle w:val="8"/>
              <w:spacing w:before="2" w:line="321" w:lineRule="auto"/>
              <w:ind w:left="11" w:right="182" w:firstLine="1"/>
            </w:pPr>
            <w:r>
              <w:rPr>
                <w:spacing w:val="-3"/>
              </w:rPr>
              <w:t>还投标保证金及</w:t>
            </w:r>
            <w:r>
              <w:rPr>
                <w:spacing w:val="-2"/>
              </w:rPr>
              <w:t>银行同期存款利</w:t>
            </w:r>
            <w:r>
              <w:rPr>
                <w:spacing w:val="-4"/>
              </w:rPr>
              <w:t>息的</w:t>
            </w:r>
          </w:p>
        </w:tc>
        <w:tc>
          <w:tcPr>
            <w:tcW w:w="1127" w:type="dxa"/>
            <w:vMerge w:val="restart"/>
            <w:tcBorders>
              <w:bottom w:val="nil"/>
            </w:tcBorders>
            <w:vAlign w:val="top"/>
          </w:tcPr>
          <w:p>
            <w:pPr>
              <w:spacing w:line="352" w:lineRule="auto"/>
              <w:rPr>
                <w:rFonts w:ascii="Arial"/>
                <w:sz w:val="21"/>
              </w:rPr>
            </w:pPr>
          </w:p>
          <w:p>
            <w:pPr>
              <w:spacing w:line="352" w:lineRule="auto"/>
              <w:rPr>
                <w:rFonts w:ascii="Arial"/>
                <w:sz w:val="21"/>
              </w:rPr>
            </w:pPr>
          </w:p>
          <w:p>
            <w:pPr>
              <w:pStyle w:val="8"/>
              <w:spacing w:before="59"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5" w:line="222" w:lineRule="auto"/>
              <w:ind w:left="11"/>
            </w:pPr>
            <w:r>
              <w:rPr>
                <w:spacing w:val="-2"/>
              </w:rPr>
              <w:t>例》第二十六</w:t>
            </w:r>
          </w:p>
          <w:p>
            <w:pPr>
              <w:pStyle w:val="8"/>
              <w:spacing w:before="95" w:line="222" w:lineRule="auto"/>
              <w:ind w:left="14"/>
            </w:pPr>
            <w:r>
              <w:t>条/第三十一</w:t>
            </w:r>
          </w:p>
          <w:p>
            <w:pPr>
              <w:pStyle w:val="8"/>
              <w:spacing w:before="95" w:line="222" w:lineRule="auto"/>
              <w:ind w:left="14"/>
            </w:pPr>
            <w:r>
              <w:rPr>
                <w:spacing w:val="-3"/>
              </w:rPr>
              <w:t>条/第三十五</w:t>
            </w:r>
          </w:p>
          <w:p>
            <w:pPr>
              <w:pStyle w:val="8"/>
              <w:spacing w:before="95" w:line="222" w:lineRule="auto"/>
              <w:ind w:left="14"/>
            </w:pPr>
            <w:r>
              <w:rPr>
                <w:spacing w:val="-3"/>
              </w:rPr>
              <w:t>条/第五十七</w:t>
            </w:r>
          </w:p>
          <w:p>
            <w:pPr>
              <w:pStyle w:val="8"/>
              <w:spacing w:before="95" w:line="322" w:lineRule="auto"/>
              <w:ind w:left="14" w:right="130"/>
            </w:pPr>
            <w:r>
              <w:rPr>
                <w:spacing w:val="-3"/>
              </w:rPr>
              <w:t>条/第五十八</w:t>
            </w:r>
            <w:r>
              <w:t>条</w:t>
            </w:r>
          </w:p>
        </w:tc>
        <w:tc>
          <w:tcPr>
            <w:tcW w:w="4352"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320" w:lineRule="auto"/>
              <w:ind w:left="15" w:right="41" w:firstLine="358"/>
            </w:pPr>
            <w:r>
              <w:rPr>
                <w:spacing w:val="-2"/>
              </w:rPr>
              <w:t>《中华人民共和国招标投标法实施条例》第六十六</w:t>
            </w:r>
            <w:r>
              <w:t>条</w:t>
            </w:r>
          </w:p>
          <w:p>
            <w:pPr>
              <w:pStyle w:val="8"/>
              <w:spacing w:before="1" w:line="320" w:lineRule="auto"/>
              <w:ind w:left="12" w:firstLine="355"/>
              <w:jc w:val="both"/>
            </w:pPr>
            <w:r>
              <w:rPr>
                <w:spacing w:val="-3"/>
              </w:rPr>
              <w:t>招标人超过本条例规定的比例收取投标保证金、履约保证金或者不按照规定退还投标保证金及银行同期存</w:t>
            </w:r>
            <w:r>
              <w:rPr>
                <w:spacing w:val="-4"/>
              </w:rPr>
              <w:t>款利息的，由有关行政监督部门责令改正，可以处5万</w:t>
            </w:r>
            <w:r>
              <w:rPr>
                <w:spacing w:val="-7"/>
              </w:rPr>
              <w:t>元以下的罚款；给他人造成损失的，依法承担赔偿责任。</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4"/>
            </w:pPr>
            <w:r>
              <w:rPr>
                <w:spacing w:val="-6"/>
              </w:rPr>
              <w:t>危害后果轻微，主动</w:t>
            </w:r>
            <w:r>
              <w:rPr>
                <w:spacing w:val="-2"/>
              </w:rPr>
              <w:t>消除或减轻违法行为危</w:t>
            </w:r>
            <w:r>
              <w:rPr>
                <w:spacing w:val="-6"/>
              </w:rPr>
              <w:t>害后果的。</w:t>
            </w:r>
          </w:p>
        </w:tc>
        <w:tc>
          <w:tcPr>
            <w:tcW w:w="3341" w:type="dxa"/>
            <w:vAlign w:val="top"/>
          </w:tcPr>
          <w:p>
            <w:pPr>
              <w:spacing w:line="337" w:lineRule="auto"/>
              <w:rPr>
                <w:rFonts w:ascii="Arial"/>
                <w:sz w:val="21"/>
              </w:rPr>
            </w:pPr>
          </w:p>
          <w:p>
            <w:pPr>
              <w:pStyle w:val="8"/>
              <w:spacing w:before="59" w:line="222" w:lineRule="auto"/>
              <w:jc w:val="right"/>
            </w:pPr>
            <w:r>
              <w:rPr>
                <w:spacing w:val="-9"/>
              </w:rPr>
              <w:t>责令改正，可以处1万元以下的罚款。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61" w:line="222" w:lineRule="auto"/>
              <w:ind w:left="204"/>
            </w:pPr>
            <w:r>
              <w:rPr>
                <w:spacing w:val="-4"/>
              </w:rPr>
              <w:t>一般情形</w:t>
            </w:r>
          </w:p>
        </w:tc>
        <w:tc>
          <w:tcPr>
            <w:tcW w:w="1980" w:type="dxa"/>
            <w:vAlign w:val="top"/>
          </w:tcPr>
          <w:p>
            <w:pPr>
              <w:pStyle w:val="8"/>
              <w:spacing w:before="103" w:line="298" w:lineRule="auto"/>
              <w:ind w:left="24" w:right="11" w:firstLine="364"/>
            </w:pPr>
            <w:r>
              <w:rPr>
                <w:spacing w:val="-6"/>
              </w:rPr>
              <w:t>不具有从轻、从重情</w:t>
            </w:r>
            <w:r>
              <w:rPr>
                <w:spacing w:val="-8"/>
              </w:rPr>
              <w:t>形的。</w:t>
            </w:r>
          </w:p>
        </w:tc>
        <w:tc>
          <w:tcPr>
            <w:tcW w:w="3341" w:type="dxa"/>
            <w:vAlign w:val="top"/>
          </w:tcPr>
          <w:p>
            <w:pPr>
              <w:pStyle w:val="8"/>
              <w:spacing w:before="103" w:line="298" w:lineRule="auto"/>
              <w:ind w:left="29" w:right="80" w:firstLine="358"/>
            </w:pPr>
            <w:r>
              <w:rPr>
                <w:spacing w:val="-5"/>
              </w:rPr>
              <w:t>责令改正，可以处1万元以上3.5万元以下的罚款。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4" w:line="222" w:lineRule="auto"/>
              <w:ind w:left="389"/>
            </w:pPr>
            <w:r>
              <w:rPr>
                <w:spacing w:val="-4"/>
              </w:rPr>
              <w:t>（4）经有关部门确</w:t>
            </w:r>
          </w:p>
        </w:tc>
        <w:tc>
          <w:tcPr>
            <w:tcW w:w="334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321" w:lineRule="auto"/>
              <w:ind w:left="29" w:right="80" w:firstLine="358"/>
            </w:pPr>
            <w:r>
              <w:rPr>
                <w:spacing w:val="-4"/>
              </w:rPr>
              <w:t>责令改正，可以处3.5万元以上5万</w:t>
            </w:r>
            <w:r>
              <w:rPr>
                <w:spacing w:val="-5"/>
              </w:rPr>
              <w:t>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46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 name="TextBox 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 o:spid="_x0000_s1026" o:spt="202" type="#_x0000_t202" style="position:absolute;left:0pt;margin-left:13.05pt;margin-top:288.8pt;height:18pt;width:46.7pt;mso-position-horizontal-relative:page;mso-position-vertical-relative:page;rotation:5898240f;z-index:2516746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GR/2I5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KcHLqdgAAAAKAQAADwAA&#10;AAAAAAABACAAAAA4AAAAZHJzL2Rvd25yZXYueG1sUEsBAhQAFAAAAAgAh07iQGGR/2I5AgAAZQQA&#10;AA4AAAAAAAAAAQAgAAAAPQEAAGRycy9lMm9Eb2MueG1sUEsFBgAAAAAGAAYAWQEAAOgFA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320" w:lineRule="auto"/>
              <w:ind w:left="34" w:right="162" w:hanging="9"/>
            </w:pPr>
            <w:r>
              <w:rPr>
                <w:spacing w:val="-2"/>
              </w:rPr>
              <w:t>认，存在商业贿赂情形</w:t>
            </w:r>
            <w:r>
              <w:rPr>
                <w:spacing w:val="-16"/>
              </w:rPr>
              <w:t>的；</w:t>
            </w:r>
          </w:p>
          <w:p>
            <w:pPr>
              <w:pStyle w:val="8"/>
              <w:spacing w:before="1" w:line="290" w:lineRule="auto"/>
              <w:ind w:left="24" w:right="92" w:firstLine="365"/>
            </w:pPr>
            <w:r>
              <w:rPr>
                <w:spacing w:val="-5"/>
              </w:rPr>
              <w:t>（5）其他依法应予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41" w:lineRule="auto"/>
              <w:ind w:left="204"/>
            </w:pPr>
            <w:r>
              <w:rPr>
                <w:spacing w:val="-10"/>
              </w:rPr>
              <w:t>18</w:t>
            </w:r>
          </w:p>
        </w:tc>
        <w:tc>
          <w:tcPr>
            <w:tcW w:w="144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23" w:lineRule="auto"/>
              <w:ind w:left="371"/>
            </w:pPr>
            <w:r>
              <w:rPr>
                <w:spacing w:val="-3"/>
              </w:rPr>
              <w:t>依法必须进</w:t>
            </w:r>
          </w:p>
          <w:p>
            <w:pPr>
              <w:pStyle w:val="8"/>
              <w:spacing w:before="94" w:line="221" w:lineRule="auto"/>
              <w:ind w:left="12"/>
            </w:pPr>
            <w:r>
              <w:rPr>
                <w:spacing w:val="-2"/>
              </w:rPr>
              <w:t>行招标的项目的</w:t>
            </w:r>
          </w:p>
          <w:p>
            <w:pPr>
              <w:pStyle w:val="8"/>
              <w:spacing w:before="96" w:line="222" w:lineRule="auto"/>
              <w:ind w:left="10"/>
            </w:pPr>
            <w:r>
              <w:rPr>
                <w:spacing w:val="-2"/>
              </w:rPr>
              <w:t>招标人不按照规</w:t>
            </w:r>
          </w:p>
          <w:p>
            <w:pPr>
              <w:pStyle w:val="8"/>
              <w:spacing w:before="95" w:line="222" w:lineRule="auto"/>
              <w:ind w:left="14"/>
            </w:pPr>
            <w:r>
              <w:rPr>
                <w:spacing w:val="-2"/>
              </w:rPr>
              <w:t>定组建评标委员</w:t>
            </w:r>
          </w:p>
          <w:p>
            <w:pPr>
              <w:pStyle w:val="8"/>
              <w:spacing w:before="95" w:line="320" w:lineRule="auto"/>
              <w:ind w:left="11" w:right="4" w:firstLine="5"/>
            </w:pPr>
            <w:r>
              <w:rPr>
                <w:spacing w:val="-3"/>
              </w:rPr>
              <w:t>会，或者确定、更</w:t>
            </w:r>
            <w:r>
              <w:rPr>
                <w:spacing w:val="-2"/>
              </w:rPr>
              <w:t>换评标委员会成</w:t>
            </w:r>
          </w:p>
          <w:p>
            <w:pPr>
              <w:pStyle w:val="8"/>
              <w:spacing w:line="322" w:lineRule="auto"/>
              <w:ind w:left="16" w:right="182" w:firstLine="8"/>
            </w:pPr>
            <w:r>
              <w:rPr>
                <w:spacing w:val="-4"/>
              </w:rPr>
              <w:t>员违反招标投标</w:t>
            </w:r>
            <w:r>
              <w:rPr>
                <w:spacing w:val="-3"/>
              </w:rPr>
              <w:t>法和本条例规定</w:t>
            </w:r>
            <w:r>
              <w:t>的</w:t>
            </w:r>
          </w:p>
        </w:tc>
        <w:tc>
          <w:tcPr>
            <w:tcW w:w="11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4" w:line="321" w:lineRule="auto"/>
              <w:ind w:left="11" w:right="42"/>
              <w:jc w:val="both"/>
            </w:pPr>
            <w:r>
              <w:rPr>
                <w:spacing w:val="-2"/>
              </w:rPr>
              <w:t>例》（国务院</w:t>
            </w:r>
            <w:r>
              <w:rPr>
                <w:spacing w:val="-6"/>
              </w:rPr>
              <w:t>令第613号）</w:t>
            </w:r>
            <w:r>
              <w:rPr>
                <w:spacing w:val="-3"/>
              </w:rPr>
              <w:t>第七十条</w:t>
            </w:r>
          </w:p>
        </w:tc>
        <w:tc>
          <w:tcPr>
            <w:tcW w:w="4352"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22" w:lineRule="auto"/>
              <w:ind w:left="373"/>
            </w:pPr>
            <w:r>
              <w:rPr>
                <w:spacing w:val="-2"/>
              </w:rPr>
              <w:t>《中华人民共和国招标投标法实施条例》第七十条</w:t>
            </w:r>
          </w:p>
          <w:p>
            <w:pPr>
              <w:pStyle w:val="8"/>
              <w:spacing w:before="100" w:line="320" w:lineRule="auto"/>
              <w:ind w:left="12" w:firstLine="357"/>
            </w:pPr>
            <w:r>
              <w:rPr>
                <w:spacing w:val="-3"/>
              </w:rPr>
              <w:t>依法必须进行招标的项目的招标人不按照规定组建评标委员会，或者确定、更换评标委员会成员违反招标</w:t>
            </w:r>
            <w:r>
              <w:rPr>
                <w:spacing w:val="-7"/>
              </w:rPr>
              <w:t>投标法和本条例规定的，由有关行政监督部门责令改正，可以处10万元以下的罚款，对单位直接负责的主管人员</w:t>
            </w:r>
            <w:r>
              <w:rPr>
                <w:spacing w:val="-3"/>
              </w:rPr>
              <w:t>和其他直接责任人员依法给予处分；违法确定或者更换的评标委员会成员作出的评审结论无效，依法重新进行</w:t>
            </w:r>
            <w:r>
              <w:rPr>
                <w:spacing w:val="-9"/>
              </w:rPr>
              <w:t>评审。</w:t>
            </w:r>
          </w:p>
        </w:tc>
        <w:tc>
          <w:tcPr>
            <w:tcW w:w="1101" w:type="dxa"/>
            <w:vAlign w:val="top"/>
          </w:tcPr>
          <w:p>
            <w:pPr>
              <w:spacing w:line="322" w:lineRule="auto"/>
              <w:rPr>
                <w:rFonts w:ascii="Arial"/>
                <w:sz w:val="21"/>
              </w:rPr>
            </w:pPr>
          </w:p>
          <w:p>
            <w:pPr>
              <w:spacing w:line="322" w:lineRule="auto"/>
              <w:rPr>
                <w:rFonts w:ascii="Arial"/>
                <w:sz w:val="21"/>
              </w:rPr>
            </w:pPr>
          </w:p>
          <w:p>
            <w:pPr>
              <w:pStyle w:val="8"/>
              <w:spacing w:before="59" w:line="222" w:lineRule="auto"/>
              <w:ind w:left="201"/>
            </w:pPr>
            <w:r>
              <w:rPr>
                <w:spacing w:val="-3"/>
              </w:rPr>
              <w:t>从轻情形</w:t>
            </w:r>
          </w:p>
        </w:tc>
        <w:tc>
          <w:tcPr>
            <w:tcW w:w="1980" w:type="dxa"/>
            <w:vAlign w:val="top"/>
          </w:tcPr>
          <w:p>
            <w:pPr>
              <w:spacing w:line="333" w:lineRule="auto"/>
              <w:rPr>
                <w:rFonts w:ascii="Arial"/>
                <w:sz w:val="21"/>
              </w:rPr>
            </w:pPr>
          </w:p>
          <w:p>
            <w:pPr>
              <w:pStyle w:val="8"/>
              <w:spacing w:before="58" w:line="321" w:lineRule="auto"/>
              <w:ind w:left="24" w:right="11" w:firstLine="364"/>
            </w:pPr>
            <w:r>
              <w:rPr>
                <w:spacing w:val="-6"/>
              </w:rPr>
              <w:t>危害后果轻微，主动</w:t>
            </w:r>
            <w:r>
              <w:rPr>
                <w:spacing w:val="-2"/>
              </w:rPr>
              <w:t>消除或减轻违法行为危</w:t>
            </w:r>
            <w:r>
              <w:rPr>
                <w:spacing w:val="-6"/>
              </w:rPr>
              <w:t>害后果的。</w:t>
            </w:r>
          </w:p>
        </w:tc>
        <w:tc>
          <w:tcPr>
            <w:tcW w:w="3341" w:type="dxa"/>
            <w:vAlign w:val="top"/>
          </w:tcPr>
          <w:p>
            <w:pPr>
              <w:pStyle w:val="8"/>
              <w:spacing w:before="82" w:line="308" w:lineRule="auto"/>
              <w:ind w:left="27" w:firstLine="357"/>
              <w:jc w:val="both"/>
            </w:pPr>
            <w:r>
              <w:rPr>
                <w:spacing w:val="-8"/>
              </w:rPr>
              <w:t>责令改正，可以处2万元以下的罚款，</w:t>
            </w:r>
            <w:r>
              <w:rPr>
                <w:spacing w:val="-3"/>
              </w:rPr>
              <w:t>对单位直接负责的主管人员和其他直接责任人员依法给予处分；违法确定或者更换</w:t>
            </w:r>
            <w:r>
              <w:rPr>
                <w:spacing w:val="-1"/>
              </w:rPr>
              <w:t>的评标委员会成员作出的评审结论无效，</w:t>
            </w:r>
            <w:r>
              <w:rPr>
                <w:spacing w:val="-5"/>
              </w:rPr>
              <w:t>依法重新进行评审。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4"/>
            </w:pPr>
            <w:r>
              <w:rPr>
                <w:spacing w:val="-4"/>
              </w:rPr>
              <w:t>一般情形</w:t>
            </w:r>
          </w:p>
        </w:tc>
        <w:tc>
          <w:tcPr>
            <w:tcW w:w="1980" w:type="dxa"/>
            <w:vAlign w:val="top"/>
          </w:tcPr>
          <w:p>
            <w:pPr>
              <w:spacing w:line="245" w:lineRule="auto"/>
              <w:rPr>
                <w:rFonts w:ascii="Arial"/>
                <w:sz w:val="21"/>
              </w:rPr>
            </w:pPr>
          </w:p>
          <w:p>
            <w:pPr>
              <w:spacing w:line="246"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pStyle w:val="8"/>
              <w:spacing w:before="82" w:line="308" w:lineRule="auto"/>
              <w:ind w:left="27" w:right="80" w:firstLine="360"/>
              <w:jc w:val="both"/>
            </w:pPr>
            <w:r>
              <w:rPr>
                <w:spacing w:val="-4"/>
              </w:rPr>
              <w:t>责令改正，处2万元以上7万元以下</w:t>
            </w:r>
            <w:r>
              <w:rPr>
                <w:spacing w:val="-1"/>
              </w:rPr>
              <w:t>的罚款；对单位直接负责的主管人员和其他直接责任人员依法给予处分；违法确定或者更换的评标委员会成员作出的评审结</w:t>
            </w:r>
            <w:r>
              <w:rPr>
                <w:spacing w:val="-3"/>
              </w:rPr>
              <w:t>论无效，依法重新进行评审。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6" w:line="287" w:lineRule="auto"/>
              <w:ind w:left="25" w:right="89" w:firstLine="364"/>
            </w:pPr>
            <w:r>
              <w:rPr>
                <w:spacing w:val="-4"/>
              </w:rPr>
              <w:t>（4）经有关部门确</w:t>
            </w:r>
            <w:r>
              <w:rPr>
                <w:spacing w:val="-2"/>
              </w:rPr>
              <w:t>认，存在商业贿赂情形</w:t>
            </w:r>
            <w:r>
              <w:rPr>
                <w:spacing w:val="-14"/>
              </w:rPr>
              <w:t>的；</w:t>
            </w:r>
          </w:p>
          <w:p>
            <w:pPr>
              <w:pStyle w:val="8"/>
              <w:spacing w:before="95" w:line="271" w:lineRule="auto"/>
              <w:ind w:left="24" w:right="92" w:firstLine="365"/>
            </w:pPr>
            <w:r>
              <w:rPr>
                <w:spacing w:val="-5"/>
              </w:rPr>
              <w:t>（5）其他依法应予</w:t>
            </w:r>
            <w:r>
              <w:rPr>
                <w:spacing w:val="-4"/>
              </w:rPr>
              <w:t>从重处罚的情形。</w:t>
            </w:r>
          </w:p>
        </w:tc>
        <w:tc>
          <w:tcPr>
            <w:tcW w:w="334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320" w:lineRule="auto"/>
              <w:ind w:left="27" w:right="13" w:firstLine="360"/>
              <w:jc w:val="both"/>
            </w:pPr>
            <w:r>
              <w:rPr>
                <w:spacing w:val="-6"/>
              </w:rPr>
              <w:t>责令改正，处7万元以上10万元以下</w:t>
            </w:r>
            <w:r>
              <w:rPr>
                <w:spacing w:val="-1"/>
              </w:rPr>
              <w:t>的罚款；对单位直接负责的主管人员和其他直接责任人员依法给予处分；违法确定或者更换的评标委员会成员作出的评审结</w:t>
            </w:r>
            <w:r>
              <w:rPr>
                <w:spacing w:val="-3"/>
              </w:rPr>
              <w:t>论无效，依法重新进行评审。</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56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 name="TextBox 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 o:spid="_x0000_s1026" o:spt="202" type="#_x0000_t202" style="position:absolute;left:0pt;margin-left:13.05pt;margin-top:288.8pt;height:18pt;width:46.7pt;mso-position-horizontal-relative:page;mso-position-vertical-relative:page;rotation:5898240f;z-index:2516756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pwcup2AAAAAoBAAAPAAAA&#10;AAAAAAEAIAAAADgAAABkcnMvZG93bnJldi54bWxQSwECFAAUAAAACACHTuJABRCFEjgCAABlBAAA&#10;DgAAAAAAAAABACAAAAA9AQAAZHJzL2Uyb0RvYy54bWxQSwUGAAAAAAYABgBZAQAA5w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204"/>
            </w:pPr>
            <w:r>
              <w:rPr>
                <w:spacing w:val="-10"/>
              </w:rPr>
              <w:t>19</w:t>
            </w:r>
          </w:p>
        </w:tc>
        <w:tc>
          <w:tcPr>
            <w:tcW w:w="1446"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0" w:lineRule="auto"/>
              <w:ind w:left="13" w:right="182" w:firstLine="357"/>
            </w:pPr>
            <w:r>
              <w:rPr>
                <w:spacing w:val="-3"/>
              </w:rPr>
              <w:t>评标委员会成员收受投标人</w:t>
            </w:r>
          </w:p>
          <w:p>
            <w:pPr>
              <w:pStyle w:val="8"/>
              <w:spacing w:line="321" w:lineRule="auto"/>
              <w:ind w:left="10" w:right="182" w:firstLine="10"/>
            </w:pPr>
            <w:r>
              <w:rPr>
                <w:spacing w:val="-4"/>
              </w:rPr>
              <w:t>的财物或者其他</w:t>
            </w:r>
            <w:r>
              <w:rPr>
                <w:spacing w:val="-3"/>
              </w:rPr>
              <w:t>好处</w:t>
            </w:r>
          </w:p>
        </w:tc>
        <w:tc>
          <w:tcPr>
            <w:tcW w:w="112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8"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4" w:line="322" w:lineRule="auto"/>
              <w:ind w:left="13" w:right="42" w:hanging="2"/>
            </w:pPr>
            <w:r>
              <w:rPr>
                <w:spacing w:val="-2"/>
              </w:rPr>
              <w:t>例》第四十九</w:t>
            </w:r>
            <w:r>
              <w:t>条</w:t>
            </w:r>
          </w:p>
        </w:tc>
        <w:tc>
          <w:tcPr>
            <w:tcW w:w="4352"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8"/>
              <w:spacing w:before="59" w:line="321" w:lineRule="auto"/>
              <w:ind w:left="15" w:right="42" w:firstLine="358"/>
            </w:pPr>
            <w:r>
              <w:rPr>
                <w:spacing w:val="-2"/>
              </w:rPr>
              <w:t>《中华人民共和国招标投标法实施条例》第七十二</w:t>
            </w:r>
            <w:r>
              <w:t>条</w:t>
            </w:r>
          </w:p>
          <w:p>
            <w:pPr>
              <w:pStyle w:val="8"/>
              <w:spacing w:line="220" w:lineRule="auto"/>
              <w:ind w:left="373"/>
            </w:pPr>
            <w:r>
              <w:rPr>
                <w:spacing w:val="-1"/>
              </w:rPr>
              <w:t>评标委员会成员收受投标人的财物或者其他好处</w:t>
            </w:r>
          </w:p>
          <w:p>
            <w:pPr>
              <w:pStyle w:val="8"/>
              <w:spacing w:before="95" w:line="321" w:lineRule="auto"/>
              <w:ind w:left="12" w:firstLine="10"/>
            </w:pPr>
            <w:r>
              <w:rPr>
                <w:spacing w:val="-12"/>
              </w:rPr>
              <w:t>的，没收收受的财物，处3000元以上5万元以下的罚款，</w:t>
            </w:r>
            <w:r>
              <w:rPr>
                <w:spacing w:val="-3"/>
              </w:rPr>
              <w:t>取消担任评标委员会成员的资格，不得再参加依法必须进行招标的项目的评标；构成犯罪的，依法追究刑事责</w:t>
            </w:r>
            <w:r>
              <w:rPr>
                <w:spacing w:val="-10"/>
              </w:rPr>
              <w:t>任。</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spacing w:line="338" w:lineRule="auto"/>
              <w:rPr>
                <w:rFonts w:ascii="Arial"/>
                <w:sz w:val="21"/>
              </w:rPr>
            </w:pPr>
          </w:p>
          <w:p>
            <w:pPr>
              <w:pStyle w:val="8"/>
              <w:spacing w:before="58" w:line="320" w:lineRule="auto"/>
              <w:ind w:left="26" w:right="162" w:firstLine="377"/>
            </w:pPr>
            <w:r>
              <w:rPr>
                <w:spacing w:val="-4"/>
              </w:rPr>
              <w:t>尚未影响到招标活</w:t>
            </w:r>
            <w:r>
              <w:rPr>
                <w:spacing w:val="-5"/>
              </w:rPr>
              <w:t>动正常进行的。</w:t>
            </w:r>
          </w:p>
        </w:tc>
        <w:tc>
          <w:tcPr>
            <w:tcW w:w="3341" w:type="dxa"/>
            <w:vAlign w:val="top"/>
          </w:tcPr>
          <w:p>
            <w:pPr>
              <w:pStyle w:val="8"/>
              <w:spacing w:before="87" w:line="305" w:lineRule="auto"/>
              <w:ind w:left="27" w:right="13" w:firstLine="361"/>
              <w:jc w:val="both"/>
            </w:pPr>
            <w:r>
              <w:rPr>
                <w:spacing w:val="-5"/>
              </w:rPr>
              <w:t>没收收受的财物，处3000元以上2万</w:t>
            </w:r>
            <w:r>
              <w:rPr>
                <w:spacing w:val="-1"/>
              </w:rPr>
              <w:t>元以下的罚款；取消担任评标委员会成员的资格，不得再参加依法必须进行招标的</w:t>
            </w:r>
            <w:r>
              <w:rPr>
                <w:spacing w:val="-6"/>
              </w:rPr>
              <w:t>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pStyle w:val="8"/>
              <w:spacing w:before="59" w:line="222" w:lineRule="auto"/>
              <w:ind w:left="204"/>
            </w:pPr>
            <w:r>
              <w:rPr>
                <w:spacing w:val="-4"/>
              </w:rPr>
              <w:t>一般情形</w:t>
            </w:r>
          </w:p>
        </w:tc>
        <w:tc>
          <w:tcPr>
            <w:tcW w:w="1980" w:type="dxa"/>
            <w:vAlign w:val="top"/>
          </w:tcPr>
          <w:p>
            <w:pPr>
              <w:spacing w:line="241" w:lineRule="auto"/>
              <w:rPr>
                <w:rFonts w:ascii="Arial"/>
                <w:sz w:val="21"/>
              </w:rPr>
            </w:pPr>
          </w:p>
          <w:p>
            <w:pPr>
              <w:spacing w:line="241" w:lineRule="auto"/>
              <w:rPr>
                <w:rFonts w:ascii="Arial"/>
                <w:sz w:val="21"/>
              </w:rPr>
            </w:pPr>
          </w:p>
          <w:p>
            <w:pPr>
              <w:pStyle w:val="8"/>
              <w:spacing w:before="59" w:line="320" w:lineRule="auto"/>
              <w:ind w:left="34" w:right="162" w:firstLine="352"/>
            </w:pPr>
            <w:r>
              <w:rPr>
                <w:spacing w:val="-2"/>
              </w:rPr>
              <w:t>影响到招标活动正</w:t>
            </w:r>
            <w:r>
              <w:rPr>
                <w:spacing w:val="-8"/>
              </w:rPr>
              <w:t>常进行的。</w:t>
            </w:r>
          </w:p>
        </w:tc>
        <w:tc>
          <w:tcPr>
            <w:tcW w:w="3341" w:type="dxa"/>
            <w:vAlign w:val="top"/>
          </w:tcPr>
          <w:p>
            <w:pPr>
              <w:pStyle w:val="8"/>
              <w:spacing w:before="233" w:line="320" w:lineRule="auto"/>
              <w:ind w:left="27" w:right="80" w:firstLine="361"/>
              <w:jc w:val="both"/>
            </w:pPr>
            <w:r>
              <w:rPr>
                <w:spacing w:val="-4"/>
              </w:rPr>
              <w:t>没收收受的财物，处2万元以上4万</w:t>
            </w:r>
            <w:r>
              <w:rPr>
                <w:spacing w:val="-1"/>
              </w:rPr>
              <w:t>元以下的罚款；取消担任评标委员会成员的资格，不得再参加依法必须进行招标的</w:t>
            </w:r>
            <w:r>
              <w:rPr>
                <w:spacing w:val="-6"/>
              </w:rPr>
              <w:t>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71" w:lineRule="auto"/>
              <w:ind w:left="26" w:right="84" w:firstLine="362"/>
            </w:pPr>
            <w:r>
              <w:rPr>
                <w:spacing w:val="-4"/>
              </w:rPr>
              <w:t>（1）导致中标结果</w:t>
            </w:r>
            <w:r>
              <w:rPr>
                <w:spacing w:val="-11"/>
              </w:rPr>
              <w:t>无效的；</w:t>
            </w:r>
          </w:p>
          <w:p>
            <w:pPr>
              <w:pStyle w:val="8"/>
              <w:spacing w:before="95" w:line="287" w:lineRule="auto"/>
              <w:ind w:left="26" w:firstLine="356"/>
            </w:pPr>
            <w:r>
              <w:rPr>
                <w:spacing w:val="-12"/>
              </w:rPr>
              <w:t>（2）其他情节恶劣，</w:t>
            </w:r>
            <w:r>
              <w:rPr>
                <w:spacing w:val="-5"/>
              </w:rPr>
              <w:t>或造成严重后果的违法</w:t>
            </w:r>
            <w:r>
              <w:rPr>
                <w:spacing w:val="-11"/>
              </w:rPr>
              <w:t>行为。</w:t>
            </w:r>
          </w:p>
        </w:tc>
        <w:tc>
          <w:tcPr>
            <w:tcW w:w="3341" w:type="dxa"/>
            <w:vAlign w:val="top"/>
          </w:tcPr>
          <w:p>
            <w:pPr>
              <w:pStyle w:val="8"/>
              <w:spacing w:before="241" w:line="320" w:lineRule="auto"/>
              <w:ind w:left="27" w:right="80" w:firstLine="361"/>
              <w:jc w:val="both"/>
            </w:pPr>
            <w:r>
              <w:rPr>
                <w:spacing w:val="-4"/>
              </w:rPr>
              <w:t>没收收受的财物，处4万元以上5万</w:t>
            </w:r>
            <w:r>
              <w:rPr>
                <w:spacing w:val="-1"/>
              </w:rPr>
              <w:t>元以下的罚款；取消担任评标委员会成员的资格，不得再参加依法必须进行招标的</w:t>
            </w:r>
            <w:r>
              <w:rPr>
                <w:spacing w:val="-6"/>
              </w:rPr>
              <w:t>项目的评标。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41" w:lineRule="auto"/>
              <w:ind w:left="193"/>
            </w:pPr>
            <w:r>
              <w:rPr>
                <w:spacing w:val="-4"/>
              </w:rPr>
              <w:t>20</w:t>
            </w:r>
          </w:p>
        </w:tc>
        <w:tc>
          <w:tcPr>
            <w:tcW w:w="1446" w:type="dxa"/>
            <w:vMerge w:val="restart"/>
            <w:tcBorders>
              <w:bottom w:val="nil"/>
            </w:tcBorders>
            <w:vAlign w:val="top"/>
          </w:tcPr>
          <w:p>
            <w:pPr>
              <w:pStyle w:val="8"/>
              <w:spacing w:before="111" w:line="320" w:lineRule="auto"/>
              <w:ind w:left="12" w:right="104" w:firstLine="366"/>
            </w:pPr>
            <w:r>
              <w:rPr>
                <w:spacing w:val="-6"/>
              </w:rPr>
              <w:t>1、依法必须</w:t>
            </w:r>
            <w:r>
              <w:rPr>
                <w:spacing w:val="-2"/>
              </w:rPr>
              <w:t>进行招标的项目</w:t>
            </w:r>
          </w:p>
          <w:p>
            <w:pPr>
              <w:pStyle w:val="8"/>
              <w:spacing w:line="222" w:lineRule="auto"/>
              <w:ind w:left="21"/>
            </w:pPr>
            <w:r>
              <w:rPr>
                <w:spacing w:val="-3"/>
              </w:rPr>
              <w:t>的招标人放弃中</w:t>
            </w:r>
          </w:p>
          <w:p>
            <w:pPr>
              <w:pStyle w:val="8"/>
              <w:spacing w:before="95" w:line="320" w:lineRule="auto"/>
              <w:ind w:left="33" w:right="182" w:hanging="23"/>
            </w:pPr>
            <w:r>
              <w:rPr>
                <w:spacing w:val="-2"/>
              </w:rPr>
              <w:t>标项目的不发出</w:t>
            </w:r>
            <w:r>
              <w:rPr>
                <w:spacing w:val="-10"/>
              </w:rPr>
              <w:t>中标通知书的；</w:t>
            </w:r>
          </w:p>
          <w:p>
            <w:pPr>
              <w:pStyle w:val="8"/>
              <w:spacing w:before="1" w:line="319" w:lineRule="auto"/>
              <w:ind w:left="12" w:right="104" w:firstLine="355"/>
            </w:pPr>
            <w:r>
              <w:rPr>
                <w:spacing w:val="-4"/>
              </w:rPr>
              <w:t>2、依法必须</w:t>
            </w:r>
            <w:r>
              <w:rPr>
                <w:spacing w:val="-2"/>
              </w:rPr>
              <w:t>进行招标的项目</w:t>
            </w:r>
          </w:p>
          <w:p>
            <w:pPr>
              <w:pStyle w:val="8"/>
              <w:spacing w:line="222" w:lineRule="auto"/>
              <w:ind w:left="21"/>
            </w:pPr>
            <w:r>
              <w:rPr>
                <w:spacing w:val="-3"/>
              </w:rPr>
              <w:t>的招标人不按照</w:t>
            </w:r>
          </w:p>
          <w:p>
            <w:pPr>
              <w:pStyle w:val="8"/>
              <w:spacing w:before="95" w:line="303" w:lineRule="auto"/>
              <w:ind w:left="21" w:right="182" w:hanging="11"/>
            </w:pPr>
            <w:r>
              <w:rPr>
                <w:spacing w:val="-2"/>
              </w:rPr>
              <w:t>规定确定中标人</w:t>
            </w:r>
            <w:r>
              <w:rPr>
                <w:spacing w:val="-16"/>
              </w:rPr>
              <w:t>的；</w:t>
            </w:r>
          </w:p>
        </w:tc>
        <w:tc>
          <w:tcPr>
            <w:tcW w:w="1127" w:type="dxa"/>
            <w:vMerge w:val="restart"/>
            <w:tcBorders>
              <w:bottom w:val="nil"/>
            </w:tcBorders>
            <w:vAlign w:val="top"/>
          </w:tcPr>
          <w:p>
            <w:pPr>
              <w:spacing w:line="336" w:lineRule="auto"/>
              <w:rPr>
                <w:rFonts w:ascii="Arial"/>
                <w:sz w:val="21"/>
              </w:rPr>
            </w:pPr>
          </w:p>
          <w:p>
            <w:pPr>
              <w:spacing w:line="337" w:lineRule="auto"/>
              <w:rPr>
                <w:rFonts w:ascii="Arial"/>
                <w:sz w:val="21"/>
              </w:rPr>
            </w:pPr>
          </w:p>
          <w:p>
            <w:pPr>
              <w:pStyle w:val="8"/>
              <w:spacing w:before="58" w:line="320" w:lineRule="auto"/>
              <w:ind w:left="35" w:right="42" w:firstLine="337"/>
            </w:pPr>
            <w:r>
              <w:rPr>
                <w:spacing w:val="-6"/>
              </w:rPr>
              <w:t>《中华人民共和国招标</w:t>
            </w:r>
          </w:p>
          <w:p>
            <w:pPr>
              <w:pStyle w:val="8"/>
              <w:spacing w:line="222" w:lineRule="auto"/>
              <w:ind w:left="11"/>
            </w:pPr>
            <w:r>
              <w:rPr>
                <w:spacing w:val="-2"/>
              </w:rPr>
              <w:t>投标法实施条</w:t>
            </w:r>
          </w:p>
          <w:p>
            <w:pPr>
              <w:pStyle w:val="8"/>
              <w:spacing w:before="94" w:line="321" w:lineRule="auto"/>
              <w:ind w:left="11" w:right="42"/>
              <w:jc w:val="both"/>
            </w:pPr>
            <w:r>
              <w:rPr>
                <w:spacing w:val="-2"/>
              </w:rPr>
              <w:t>例》（国务院</w:t>
            </w:r>
            <w:r>
              <w:rPr>
                <w:spacing w:val="-6"/>
              </w:rPr>
              <w:t>令第613号）</w:t>
            </w:r>
            <w:r>
              <w:rPr>
                <w:spacing w:val="-2"/>
              </w:rPr>
              <w:t>第七十三条</w:t>
            </w:r>
          </w:p>
        </w:tc>
        <w:tc>
          <w:tcPr>
            <w:tcW w:w="4352" w:type="dxa"/>
            <w:vMerge w:val="restart"/>
            <w:tcBorders>
              <w:bottom w:val="nil"/>
            </w:tcBorders>
            <w:vAlign w:val="top"/>
          </w:tcPr>
          <w:p>
            <w:pPr>
              <w:pStyle w:val="8"/>
              <w:spacing w:before="111" w:line="320" w:lineRule="auto"/>
              <w:ind w:left="15" w:right="40" w:firstLine="358"/>
            </w:pPr>
            <w:r>
              <w:rPr>
                <w:spacing w:val="-2"/>
              </w:rPr>
              <w:t>《中华人民共和国招标投标法实施条例》第七十三</w:t>
            </w:r>
            <w:r>
              <w:t>条</w:t>
            </w:r>
          </w:p>
          <w:p>
            <w:pPr>
              <w:pStyle w:val="8"/>
              <w:spacing w:before="5" w:line="315" w:lineRule="auto"/>
              <w:ind w:left="12" w:firstLine="355"/>
              <w:jc w:val="both"/>
            </w:pPr>
            <w:r>
              <w:rPr>
                <w:spacing w:val="-4"/>
              </w:rPr>
              <w:t>依法必须进行招标的项目的招标人有下列情形之一的，由有关行政监督部门责令改正，可以处中标项目金</w:t>
            </w:r>
            <w:r>
              <w:rPr>
                <w:spacing w:val="-5"/>
              </w:rPr>
              <w:t>额10‰以下的罚款；给他人造成损失的，依法承担赔偿</w:t>
            </w:r>
            <w:r>
              <w:rPr>
                <w:spacing w:val="-4"/>
              </w:rPr>
              <w:t>责任；对单位直接负责的主管人员和其他直接责任人员</w:t>
            </w:r>
            <w:r>
              <w:rPr>
                <w:spacing w:val="-13"/>
              </w:rPr>
              <w:t>依法给予处分</w:t>
            </w:r>
            <w:r>
              <w:rPr>
                <w:spacing w:val="-18"/>
              </w:rPr>
              <w:t>：（</w:t>
            </w:r>
            <w:r>
              <w:rPr>
                <w:spacing w:val="-13"/>
              </w:rPr>
              <w:t>一）无正当理由不发出中标通知书（二）</w:t>
            </w:r>
            <w:r>
              <w:rPr>
                <w:spacing w:val="-4"/>
              </w:rPr>
              <w:t>不按照规定确定中标人（三）中标通知书发出后无正当理由改变中标结果</w:t>
            </w:r>
            <w:r>
              <w:rPr>
                <w:spacing w:val="2"/>
              </w:rPr>
              <w:t>；（</w:t>
            </w:r>
            <w:r>
              <w:rPr>
                <w:spacing w:val="-4"/>
              </w:rPr>
              <w:t>四）无正当理由不与中标人订立</w:t>
            </w:r>
            <w:r>
              <w:rPr>
                <w:spacing w:val="-5"/>
              </w:rPr>
              <w:t>合同</w:t>
            </w:r>
            <w:r>
              <w:rPr>
                <w:spacing w:val="3"/>
              </w:rPr>
              <w:t>；（</w:t>
            </w:r>
            <w:r>
              <w:rPr>
                <w:spacing w:val="-5"/>
              </w:rPr>
              <w:t>五）在订立合同时向中标人提出附加条件。</w:t>
            </w:r>
          </w:p>
        </w:tc>
        <w:tc>
          <w:tcPr>
            <w:tcW w:w="1101" w:type="dxa"/>
            <w:vAlign w:val="top"/>
          </w:tcPr>
          <w:p>
            <w:pPr>
              <w:spacing w:line="45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06" w:line="321" w:lineRule="auto"/>
              <w:ind w:left="24" w:right="11" w:firstLine="364"/>
            </w:pPr>
            <w:r>
              <w:rPr>
                <w:spacing w:val="-6"/>
              </w:rPr>
              <w:t>危害后果轻微，主动</w:t>
            </w:r>
            <w:r>
              <w:rPr>
                <w:spacing w:val="-2"/>
              </w:rPr>
              <w:t>消除或减轻违法行为危</w:t>
            </w:r>
            <w:r>
              <w:rPr>
                <w:spacing w:val="-6"/>
              </w:rPr>
              <w:t>害后果的。</w:t>
            </w:r>
          </w:p>
        </w:tc>
        <w:tc>
          <w:tcPr>
            <w:tcW w:w="3341" w:type="dxa"/>
            <w:vAlign w:val="top"/>
          </w:tcPr>
          <w:p>
            <w:pPr>
              <w:spacing w:line="303" w:lineRule="auto"/>
              <w:rPr>
                <w:rFonts w:ascii="Arial"/>
                <w:sz w:val="21"/>
              </w:rPr>
            </w:pPr>
          </w:p>
          <w:p>
            <w:pPr>
              <w:pStyle w:val="8"/>
              <w:spacing w:before="59" w:line="321" w:lineRule="auto"/>
              <w:ind w:left="29" w:right="80" w:firstLine="359"/>
            </w:pPr>
            <w:r>
              <w:rPr>
                <w:spacing w:val="-1"/>
              </w:rPr>
              <w:t>责令改正，可以处中标项目金额千分</w:t>
            </w:r>
            <w:r>
              <w:rPr>
                <w:spacing w:val="-5"/>
              </w:rPr>
              <w:t>之一以下的罚款。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22" w:lineRule="auto"/>
              <w:ind w:left="204"/>
            </w:pPr>
            <w:r>
              <w:rPr>
                <w:spacing w:val="-4"/>
              </w:rPr>
              <w:t>一般情形</w:t>
            </w:r>
          </w:p>
        </w:tc>
        <w:tc>
          <w:tcPr>
            <w:tcW w:w="1980" w:type="dxa"/>
            <w:vAlign w:val="top"/>
          </w:tcPr>
          <w:p>
            <w:pPr>
              <w:spacing w:line="343" w:lineRule="auto"/>
              <w:rPr>
                <w:rFonts w:ascii="Arial"/>
                <w:sz w:val="21"/>
              </w:rPr>
            </w:pPr>
          </w:p>
          <w:p>
            <w:pPr>
              <w:spacing w:line="344"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343" w:lineRule="auto"/>
              <w:rPr>
                <w:rFonts w:ascii="Arial"/>
                <w:sz w:val="21"/>
              </w:rPr>
            </w:pPr>
          </w:p>
          <w:p>
            <w:pPr>
              <w:spacing w:line="343" w:lineRule="auto"/>
              <w:rPr>
                <w:rFonts w:ascii="Arial"/>
                <w:sz w:val="21"/>
              </w:rPr>
            </w:pPr>
          </w:p>
          <w:p>
            <w:pPr>
              <w:pStyle w:val="8"/>
              <w:spacing w:before="59" w:line="321" w:lineRule="auto"/>
              <w:ind w:left="29" w:right="80" w:firstLine="359"/>
            </w:pPr>
            <w:r>
              <w:rPr>
                <w:spacing w:val="-1"/>
              </w:rPr>
              <w:t>责令改正，可以处中标项目金额千分</w:t>
            </w:r>
            <w:r>
              <w:rPr>
                <w:spacing w:val="-3"/>
              </w:rPr>
              <w:t>之一以上千分之五以下的罚款。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66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 name="TextBox 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 o:spid="_x0000_s1026" o:spt="202" type="#_x0000_t202" style="position:absolute;left:0pt;margin-left:13.05pt;margin-top:288.8pt;height:18pt;width:46.7pt;mso-position-horizontal-relative:page;mso-position-vertical-relative:page;rotation:5898240f;z-index:2516766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pwcup2AAAAAoBAAAPAAAA&#10;AAAAAAEAIAAAADgAAABkcnMvZG93bnJldi54bWxQSwECFAAUAAAACACHTuJAqZMKgjgCAABlBAAA&#10;DgAAAAAAAAABACAAAAA9AQAAZHJzL2Uyb0RvYy54bWxQSwUGAAAAAAYABgBZAQAA5w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9" w:hRule="atLeast"/>
        </w:trPr>
        <w:tc>
          <w:tcPr>
            <w:tcW w:w="467" w:type="dxa"/>
            <w:vAlign w:val="top"/>
          </w:tcPr>
          <w:p>
            <w:pPr>
              <w:rPr>
                <w:rFonts w:ascii="Arial"/>
                <w:sz w:val="21"/>
              </w:rPr>
            </w:pPr>
          </w:p>
        </w:tc>
        <w:tc>
          <w:tcPr>
            <w:tcW w:w="1446" w:type="dxa"/>
            <w:vAlign w:val="top"/>
          </w:tcPr>
          <w:p>
            <w:pPr>
              <w:pStyle w:val="8"/>
              <w:spacing w:before="86" w:line="320" w:lineRule="auto"/>
              <w:ind w:left="12" w:right="104" w:firstLine="356"/>
            </w:pPr>
            <w:r>
              <w:rPr>
                <w:spacing w:val="-4"/>
              </w:rPr>
              <w:t>3、依法必须</w:t>
            </w:r>
            <w:r>
              <w:rPr>
                <w:spacing w:val="-2"/>
              </w:rPr>
              <w:t>进行招标的项目</w:t>
            </w:r>
          </w:p>
          <w:p>
            <w:pPr>
              <w:pStyle w:val="8"/>
              <w:spacing w:line="219" w:lineRule="auto"/>
              <w:ind w:left="21"/>
            </w:pPr>
            <w:r>
              <w:rPr>
                <w:spacing w:val="-3"/>
              </w:rPr>
              <w:t>的招标人在中标</w:t>
            </w:r>
          </w:p>
          <w:p>
            <w:pPr>
              <w:pStyle w:val="8"/>
              <w:spacing w:before="98" w:line="223" w:lineRule="auto"/>
              <w:ind w:left="14"/>
            </w:pPr>
            <w:r>
              <w:rPr>
                <w:spacing w:val="-2"/>
              </w:rPr>
              <w:t>通知书发出后无</w:t>
            </w:r>
          </w:p>
          <w:p>
            <w:pPr>
              <w:pStyle w:val="8"/>
              <w:spacing w:before="94" w:line="320" w:lineRule="auto"/>
              <w:ind w:left="10" w:right="182" w:firstLine="2"/>
            </w:pPr>
            <w:r>
              <w:rPr>
                <w:spacing w:val="-3"/>
              </w:rPr>
              <w:t>正当理由改变中</w:t>
            </w:r>
            <w:r>
              <w:rPr>
                <w:spacing w:val="-9"/>
              </w:rPr>
              <w:t>标结果的；</w:t>
            </w:r>
          </w:p>
          <w:p>
            <w:pPr>
              <w:pStyle w:val="8"/>
              <w:spacing w:before="1" w:line="319" w:lineRule="auto"/>
              <w:ind w:left="12" w:right="104" w:firstLine="352"/>
            </w:pPr>
            <w:r>
              <w:rPr>
                <w:spacing w:val="-3"/>
              </w:rPr>
              <w:t>4、依法必须</w:t>
            </w:r>
            <w:r>
              <w:rPr>
                <w:spacing w:val="-2"/>
              </w:rPr>
              <w:t>进行招标的项目</w:t>
            </w:r>
          </w:p>
          <w:p>
            <w:pPr>
              <w:pStyle w:val="8"/>
              <w:spacing w:line="222" w:lineRule="auto"/>
              <w:ind w:left="21"/>
            </w:pPr>
            <w:r>
              <w:rPr>
                <w:spacing w:val="-3"/>
              </w:rPr>
              <w:t>的招标人无正当</w:t>
            </w:r>
          </w:p>
          <w:p>
            <w:pPr>
              <w:pStyle w:val="8"/>
              <w:spacing w:before="95" w:line="320" w:lineRule="auto"/>
              <w:ind w:left="11" w:right="182"/>
            </w:pPr>
            <w:r>
              <w:rPr>
                <w:spacing w:val="-2"/>
              </w:rPr>
              <w:t>理由不与中标人</w:t>
            </w:r>
            <w:r>
              <w:rPr>
                <w:spacing w:val="-8"/>
              </w:rPr>
              <w:t>订立合同的；</w:t>
            </w:r>
          </w:p>
          <w:p>
            <w:pPr>
              <w:pStyle w:val="8"/>
              <w:spacing w:line="320" w:lineRule="auto"/>
              <w:ind w:left="12" w:right="104" w:firstLine="356"/>
            </w:pPr>
            <w:r>
              <w:rPr>
                <w:spacing w:val="-4"/>
              </w:rPr>
              <w:t>5、依法必须</w:t>
            </w:r>
            <w:r>
              <w:rPr>
                <w:spacing w:val="-2"/>
              </w:rPr>
              <w:t>进行招标的项目</w:t>
            </w:r>
          </w:p>
          <w:p>
            <w:pPr>
              <w:pStyle w:val="8"/>
              <w:spacing w:before="1" w:line="219" w:lineRule="auto"/>
              <w:ind w:left="21"/>
            </w:pPr>
            <w:r>
              <w:rPr>
                <w:spacing w:val="-3"/>
              </w:rPr>
              <w:t>的招标人在订立</w:t>
            </w:r>
          </w:p>
          <w:p>
            <w:pPr>
              <w:pStyle w:val="8"/>
              <w:spacing w:before="98" w:line="222" w:lineRule="auto"/>
              <w:ind w:left="15"/>
            </w:pPr>
            <w:r>
              <w:rPr>
                <w:spacing w:val="-3"/>
              </w:rPr>
              <w:t>合同时向中标人</w:t>
            </w:r>
          </w:p>
          <w:p>
            <w:pPr>
              <w:pStyle w:val="8"/>
              <w:spacing w:before="96" w:line="222" w:lineRule="auto"/>
              <w:ind w:left="12"/>
            </w:pPr>
            <w:r>
              <w:rPr>
                <w:spacing w:val="-2"/>
              </w:rPr>
              <w:t>提出附加条件的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22" w:lineRule="auto"/>
              <w:ind w:left="201"/>
            </w:pPr>
            <w:r>
              <w:rPr>
                <w:spacing w:val="-3"/>
              </w:rPr>
              <w:t>从重情形</w:t>
            </w:r>
          </w:p>
        </w:tc>
        <w:tc>
          <w:tcPr>
            <w:tcW w:w="1980" w:type="dxa"/>
            <w:vAlign w:val="top"/>
          </w:tcPr>
          <w:p>
            <w:pPr>
              <w:spacing w:line="324" w:lineRule="auto"/>
              <w:rPr>
                <w:rFonts w:ascii="Arial"/>
                <w:sz w:val="21"/>
              </w:rPr>
            </w:pPr>
          </w:p>
          <w:p>
            <w:pPr>
              <w:spacing w:line="324" w:lineRule="auto"/>
              <w:rPr>
                <w:rFonts w:ascii="Arial"/>
                <w:sz w:val="21"/>
              </w:rPr>
            </w:pPr>
          </w:p>
          <w:p>
            <w:pPr>
              <w:pStyle w:val="8"/>
              <w:spacing w:before="58"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6" w:line="287" w:lineRule="auto"/>
              <w:ind w:left="25" w:right="89" w:firstLine="364"/>
            </w:pPr>
            <w:r>
              <w:rPr>
                <w:spacing w:val="-4"/>
              </w:rPr>
              <w:t>（4）经有关部门确</w:t>
            </w:r>
            <w:r>
              <w:rPr>
                <w:spacing w:val="-2"/>
              </w:rPr>
              <w:t>认，存在商业贿赂情形</w:t>
            </w:r>
            <w:r>
              <w:rPr>
                <w:spacing w:val="-14"/>
              </w:rPr>
              <w:t>的；</w:t>
            </w:r>
          </w:p>
          <w:p>
            <w:pPr>
              <w:pStyle w:val="8"/>
              <w:spacing w:before="95" w:line="271" w:lineRule="auto"/>
              <w:ind w:left="24" w:right="92" w:firstLine="365"/>
            </w:pPr>
            <w:r>
              <w:rPr>
                <w:spacing w:val="-5"/>
              </w:rPr>
              <w:t>（5）其他依法应予</w:t>
            </w:r>
            <w:r>
              <w:rPr>
                <w:spacing w:val="-4"/>
              </w:rPr>
              <w:t>从重处罚的情形。</w:t>
            </w:r>
          </w:p>
        </w:tc>
        <w:tc>
          <w:tcPr>
            <w:tcW w:w="334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1" w:lineRule="auto"/>
              <w:ind w:left="29" w:right="80" w:firstLine="359"/>
            </w:pPr>
            <w:r>
              <w:rPr>
                <w:spacing w:val="-1"/>
              </w:rPr>
              <w:t>责令改正，可以处中标项目金额千分</w:t>
            </w:r>
            <w:r>
              <w:rPr>
                <w:spacing w:val="-3"/>
              </w:rPr>
              <w:t>之五以上千分之十以下的罚款。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37" w:lineRule="exact"/>
              <w:ind w:left="203"/>
            </w:pPr>
            <w:r>
              <w:rPr>
                <w:spacing w:val="-4"/>
                <w:position w:val="1"/>
              </w:rPr>
              <w:t>21</w:t>
            </w:r>
          </w:p>
        </w:tc>
        <w:tc>
          <w:tcPr>
            <w:tcW w:w="1446" w:type="dxa"/>
            <w:vMerge w:val="restart"/>
            <w:tcBorders>
              <w:bottom w:val="nil"/>
            </w:tcBorders>
            <w:vAlign w:val="top"/>
          </w:tcPr>
          <w:p>
            <w:pPr>
              <w:pStyle w:val="8"/>
              <w:spacing w:before="124" w:line="318" w:lineRule="auto"/>
              <w:ind w:left="22" w:right="14" w:firstLine="361"/>
            </w:pPr>
            <w:r>
              <w:rPr>
                <w:spacing w:val="-3"/>
              </w:rPr>
              <w:t>依法必须进</w:t>
            </w:r>
            <w:r>
              <w:rPr>
                <w:spacing w:val="-2"/>
              </w:rPr>
              <w:t>行招标的项目的中标人无正当理由不与招标人订</w:t>
            </w:r>
            <w:r>
              <w:rPr>
                <w:spacing w:val="-5"/>
              </w:rPr>
              <w:t>立合同，在签订合</w:t>
            </w:r>
            <w:r>
              <w:rPr>
                <w:spacing w:val="-2"/>
              </w:rPr>
              <w:t>同时向招标人提</w:t>
            </w:r>
            <w:r>
              <w:rPr>
                <w:spacing w:val="-5"/>
              </w:rPr>
              <w:t>出附加条件，或者</w:t>
            </w:r>
            <w:r>
              <w:rPr>
                <w:spacing w:val="-2"/>
              </w:rPr>
              <w:t>不按照招标文件要求提交履约保</w:t>
            </w:r>
            <w:r>
              <w:rPr>
                <w:spacing w:val="-3"/>
              </w:rPr>
              <w:t>证金的</w:t>
            </w:r>
          </w:p>
        </w:tc>
        <w:tc>
          <w:tcPr>
            <w:tcW w:w="1127" w:type="dxa"/>
            <w:vMerge w:val="restart"/>
            <w:tcBorders>
              <w:bottom w:val="nil"/>
            </w:tcBorders>
            <w:vAlign w:val="top"/>
          </w:tcPr>
          <w:p>
            <w:pPr>
              <w:spacing w:line="343" w:lineRule="auto"/>
              <w:rPr>
                <w:rFonts w:ascii="Arial"/>
                <w:sz w:val="21"/>
              </w:rPr>
            </w:pPr>
          </w:p>
          <w:p>
            <w:pPr>
              <w:spacing w:line="344" w:lineRule="auto"/>
              <w:rPr>
                <w:rFonts w:ascii="Arial"/>
                <w:sz w:val="21"/>
              </w:rPr>
            </w:pPr>
          </w:p>
          <w:p>
            <w:pPr>
              <w:pStyle w:val="8"/>
              <w:spacing w:before="58" w:line="320" w:lineRule="auto"/>
              <w:ind w:left="44" w:right="32" w:firstLine="337"/>
            </w:pPr>
            <w:r>
              <w:rPr>
                <w:spacing w:val="-6"/>
              </w:rPr>
              <w:t>《中华人民共和国招标</w:t>
            </w:r>
          </w:p>
          <w:p>
            <w:pPr>
              <w:pStyle w:val="8"/>
              <w:spacing w:line="222" w:lineRule="auto"/>
              <w:ind w:left="20"/>
            </w:pPr>
            <w:r>
              <w:rPr>
                <w:spacing w:val="-2"/>
              </w:rPr>
              <w:t>投标法实施条</w:t>
            </w:r>
          </w:p>
          <w:p>
            <w:pPr>
              <w:pStyle w:val="8"/>
              <w:spacing w:before="94" w:line="321" w:lineRule="auto"/>
              <w:ind w:left="20" w:right="32"/>
              <w:jc w:val="both"/>
            </w:pPr>
            <w:r>
              <w:rPr>
                <w:spacing w:val="-2"/>
              </w:rPr>
              <w:t>例》（国务院</w:t>
            </w:r>
            <w:r>
              <w:rPr>
                <w:spacing w:val="-6"/>
              </w:rPr>
              <w:t>令第613号）</w:t>
            </w:r>
            <w:r>
              <w:rPr>
                <w:spacing w:val="-2"/>
              </w:rPr>
              <w:t>第七十四条</w:t>
            </w:r>
          </w:p>
        </w:tc>
        <w:tc>
          <w:tcPr>
            <w:tcW w:w="4352" w:type="dxa"/>
            <w:vMerge w:val="restart"/>
            <w:tcBorders>
              <w:bottom w:val="nil"/>
            </w:tcBorders>
            <w:vAlign w:val="top"/>
          </w:tcPr>
          <w:p>
            <w:pPr>
              <w:spacing w:line="374" w:lineRule="auto"/>
              <w:rPr>
                <w:rFonts w:ascii="Arial"/>
                <w:sz w:val="21"/>
              </w:rPr>
            </w:pPr>
          </w:p>
          <w:p>
            <w:pPr>
              <w:pStyle w:val="8"/>
              <w:spacing w:before="59" w:line="320" w:lineRule="auto"/>
              <w:ind w:left="24" w:right="40" w:firstLine="358"/>
            </w:pPr>
            <w:r>
              <w:rPr>
                <w:spacing w:val="-2"/>
              </w:rPr>
              <w:t>《中华人民共和国招标投标法实施条例》第七十四</w:t>
            </w:r>
            <w:r>
              <w:t>条</w:t>
            </w:r>
          </w:p>
          <w:p>
            <w:pPr>
              <w:pStyle w:val="8"/>
              <w:spacing w:before="2" w:line="320" w:lineRule="auto"/>
              <w:ind w:left="23" w:right="11" w:firstLine="382"/>
              <w:jc w:val="both"/>
            </w:pPr>
            <w:r>
              <w:rPr>
                <w:spacing w:val="-2"/>
              </w:rPr>
              <w:t>中标人无正当理由不与招标人订立合同，在签订合</w:t>
            </w:r>
            <w:r>
              <w:rPr>
                <w:spacing w:val="-1"/>
              </w:rPr>
              <w:t>同时向招标人提出附加条件，或者不按照招标文件要求提交履约保证金的，取消其中标资格，投标保证金不予退还。对依法必须进行招标的项目的中标人，由有关行</w:t>
            </w:r>
            <w:r>
              <w:rPr>
                <w:spacing w:val="-3"/>
              </w:rPr>
              <w:t>政监督部门责令改正，可以处中标项目金额10‰以下的</w:t>
            </w:r>
            <w:r>
              <w:rPr>
                <w:spacing w:val="-9"/>
              </w:rPr>
              <w:t>罚款。</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6" w:right="11" w:firstLine="358"/>
            </w:pPr>
            <w:r>
              <w:rPr>
                <w:spacing w:val="-5"/>
              </w:rPr>
              <w:t>初次违法，且未造成</w:t>
            </w:r>
            <w:r>
              <w:rPr>
                <w:spacing w:val="-4"/>
              </w:rPr>
              <w:t>质量安全事故，主动消除</w:t>
            </w:r>
            <w:r>
              <w:rPr>
                <w:spacing w:val="-2"/>
              </w:rPr>
              <w:t>或减轻违法行为危害后</w:t>
            </w:r>
            <w:r>
              <w:rPr>
                <w:spacing w:val="-9"/>
              </w:rPr>
              <w:t>果的。</w:t>
            </w:r>
          </w:p>
        </w:tc>
        <w:tc>
          <w:tcPr>
            <w:tcW w:w="3341" w:type="dxa"/>
            <w:vAlign w:val="top"/>
          </w:tcPr>
          <w:p>
            <w:pPr>
              <w:pStyle w:val="8"/>
              <w:spacing w:before="239" w:line="321" w:lineRule="auto"/>
              <w:ind w:left="29" w:right="80" w:firstLine="358"/>
              <w:jc w:val="both"/>
            </w:pPr>
            <w:r>
              <w:rPr>
                <w:spacing w:val="-1"/>
              </w:rPr>
              <w:t>取消其中标资格，投标保证金不予退还；责令改正，可以处中标项目金额千分</w:t>
            </w:r>
            <w:r>
              <w:rPr>
                <w:spacing w:val="-5"/>
              </w:rPr>
              <w:t>之一以下的罚款。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3"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9" w:right="80" w:firstLine="358"/>
              <w:jc w:val="both"/>
            </w:pPr>
            <w:r>
              <w:rPr>
                <w:spacing w:val="-1"/>
              </w:rPr>
              <w:t>取消其中标资格，投标保证金不予退还；责令改正，可以处中标项目金额千分</w:t>
            </w:r>
            <w:r>
              <w:rPr>
                <w:spacing w:val="-3"/>
              </w:rPr>
              <w:t>之一以上千分之五以下的罚款。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0" w:lineRule="auto"/>
              <w:ind w:left="24" w:right="11" w:firstLine="365"/>
              <w:jc w:val="both"/>
            </w:pPr>
            <w:r>
              <w:rPr>
                <w:spacing w:val="-4"/>
              </w:rPr>
              <w:t>（1）曾因该违法行为被依法查处，再次实施</w:t>
            </w:r>
            <w:r>
              <w:rPr>
                <w:spacing w:val="-7"/>
              </w:rPr>
              <w:t>该违法行为的；</w:t>
            </w:r>
          </w:p>
        </w:tc>
        <w:tc>
          <w:tcPr>
            <w:tcW w:w="3341" w:type="dxa"/>
            <w:vAlign w:val="top"/>
          </w:tcPr>
          <w:p>
            <w:pPr>
              <w:pStyle w:val="8"/>
              <w:spacing w:before="85" w:line="300" w:lineRule="auto"/>
              <w:ind w:left="29" w:right="80" w:firstLine="358"/>
              <w:jc w:val="both"/>
            </w:pPr>
            <w:r>
              <w:rPr>
                <w:spacing w:val="-1"/>
              </w:rPr>
              <w:t>取消其中标资格，投标保证金不予退还；责令改正，可以处中标项目金额千分</w:t>
            </w:r>
            <w:r>
              <w:rPr>
                <w:spacing w:val="-3"/>
              </w:rPr>
              <w:t>之五以上千分之十以下的罚款。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76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 name="TextBox 3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 o:spid="_x0000_s1026" o:spt="202" type="#_x0000_t202" style="position:absolute;left:0pt;margin-left:13.05pt;margin-top:288.8pt;height:18pt;width:46.7pt;mso-position-horizontal-relative:page;mso-position-vertical-relative:page;rotation:5898240f;z-index:2516776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pwcup2AAAAAoBAAAPAAAA&#10;AAAAAAEAIAAAADgAAABkcnMvZG93bnJldi54bWxQSwECFAAUAAAACACHTuJAzRJw8jgCAABlBAAA&#10;DgAAAAAAAAABACAAAAA9AQAAZHJzL2Uyb0RvYy54bWxQSwUGAAAAAAYABgBZAQAA5w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71" w:lineRule="auto"/>
              <w:ind w:left="26" w:right="87" w:firstLine="362"/>
            </w:pPr>
            <w:r>
              <w:rPr>
                <w:spacing w:val="-4"/>
              </w:rPr>
              <w:t>（2）造成工程质量</w:t>
            </w:r>
            <w:r>
              <w:rPr>
                <w:spacing w:val="-8"/>
              </w:rPr>
              <w:t>安全事故的；</w:t>
            </w:r>
          </w:p>
          <w:p>
            <w:pPr>
              <w:pStyle w:val="8"/>
              <w:spacing w:before="95" w:line="271" w:lineRule="auto"/>
              <w:ind w:left="24" w:right="92" w:firstLine="365"/>
            </w:pPr>
            <w:r>
              <w:rPr>
                <w:spacing w:val="-5"/>
              </w:rPr>
              <w:t>（3）其他依法应予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237" w:lineRule="exact"/>
              <w:ind w:left="193"/>
            </w:pPr>
            <w:r>
              <w:rPr>
                <w:spacing w:val="-4"/>
                <w:position w:val="1"/>
              </w:rPr>
              <w:t>22</w:t>
            </w:r>
          </w:p>
        </w:tc>
        <w:tc>
          <w:tcPr>
            <w:tcW w:w="144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8" w:line="222" w:lineRule="auto"/>
              <w:ind w:left="370"/>
            </w:pPr>
            <w:r>
              <w:rPr>
                <w:spacing w:val="-2"/>
              </w:rPr>
              <w:t>招标人与中</w:t>
            </w:r>
          </w:p>
          <w:p>
            <w:pPr>
              <w:pStyle w:val="8"/>
              <w:spacing w:before="95" w:line="222" w:lineRule="auto"/>
              <w:ind w:left="10"/>
            </w:pPr>
            <w:r>
              <w:rPr>
                <w:spacing w:val="-2"/>
              </w:rPr>
              <w:t>标人不按照招标</w:t>
            </w:r>
          </w:p>
          <w:p>
            <w:pPr>
              <w:pStyle w:val="8"/>
              <w:spacing w:before="95" w:line="222" w:lineRule="auto"/>
              <w:ind w:left="10"/>
            </w:pPr>
            <w:r>
              <w:rPr>
                <w:spacing w:val="-2"/>
              </w:rPr>
              <w:t>文件和中标人的</w:t>
            </w:r>
          </w:p>
          <w:p>
            <w:pPr>
              <w:pStyle w:val="8"/>
              <w:spacing w:before="95" w:line="222" w:lineRule="auto"/>
              <w:ind w:left="10"/>
            </w:pPr>
            <w:r>
              <w:rPr>
                <w:spacing w:val="-2"/>
              </w:rPr>
              <w:t>投标文件订立合</w:t>
            </w:r>
          </w:p>
          <w:p>
            <w:pPr>
              <w:pStyle w:val="8"/>
              <w:spacing w:before="95" w:line="320" w:lineRule="auto"/>
              <w:ind w:left="10" w:right="4" w:firstLine="21"/>
            </w:pPr>
            <w:r>
              <w:rPr>
                <w:spacing w:val="-5"/>
              </w:rPr>
              <w:t>同，合同的主要条</w:t>
            </w:r>
            <w:r>
              <w:rPr>
                <w:spacing w:val="-2"/>
              </w:rPr>
              <w:t>款与招标文件、中标人的投标文件</w:t>
            </w:r>
          </w:p>
          <w:p>
            <w:pPr>
              <w:pStyle w:val="8"/>
              <w:spacing w:before="3" w:line="319" w:lineRule="auto"/>
              <w:ind w:left="11" w:right="4" w:firstLine="9"/>
            </w:pPr>
            <w:r>
              <w:rPr>
                <w:spacing w:val="-4"/>
              </w:rPr>
              <w:t>的内容不一致，或</w:t>
            </w:r>
            <w:r>
              <w:rPr>
                <w:spacing w:val="-2"/>
              </w:rPr>
              <w:t>者招标人、中标人订立背离合同实</w:t>
            </w:r>
          </w:p>
          <w:p>
            <w:pPr>
              <w:pStyle w:val="8"/>
              <w:spacing w:line="323" w:lineRule="auto"/>
              <w:ind w:left="21" w:right="182" w:hanging="6"/>
            </w:pPr>
            <w:r>
              <w:rPr>
                <w:spacing w:val="-3"/>
              </w:rPr>
              <w:t>质性内容的协议</w:t>
            </w:r>
            <w:r>
              <w:t>的</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35" w:right="42" w:firstLine="337"/>
            </w:pPr>
            <w:r>
              <w:rPr>
                <w:spacing w:val="-6"/>
              </w:rPr>
              <w:t>《中华人民共和国招标</w:t>
            </w:r>
          </w:p>
          <w:p>
            <w:pPr>
              <w:pStyle w:val="8"/>
              <w:spacing w:line="222" w:lineRule="auto"/>
              <w:ind w:left="11"/>
            </w:pPr>
            <w:r>
              <w:rPr>
                <w:spacing w:val="-2"/>
              </w:rPr>
              <w:t>投标法》（中</w:t>
            </w:r>
          </w:p>
          <w:p>
            <w:pPr>
              <w:pStyle w:val="8"/>
              <w:spacing w:before="94" w:line="222" w:lineRule="auto"/>
              <w:ind w:left="16"/>
            </w:pPr>
            <w:r>
              <w:rPr>
                <w:spacing w:val="-3"/>
              </w:rPr>
              <w:t>华人民共和国</w:t>
            </w:r>
          </w:p>
          <w:p>
            <w:pPr>
              <w:pStyle w:val="8"/>
              <w:spacing w:before="96" w:line="222" w:lineRule="auto"/>
              <w:ind w:left="16"/>
            </w:pPr>
            <w:r>
              <w:rPr>
                <w:spacing w:val="-5"/>
              </w:rPr>
              <w:t>主席令第21</w:t>
            </w:r>
          </w:p>
          <w:p>
            <w:pPr>
              <w:pStyle w:val="8"/>
              <w:spacing w:before="95" w:line="222" w:lineRule="auto"/>
              <w:ind w:left="16"/>
            </w:pPr>
            <w:r>
              <w:rPr>
                <w:spacing w:val="-3"/>
              </w:rPr>
              <w:t>号）第五十九</w:t>
            </w:r>
          </w:p>
          <w:p>
            <w:pPr>
              <w:pStyle w:val="8"/>
              <w:spacing w:before="95" w:line="222" w:lineRule="auto"/>
              <w:ind w:left="14"/>
            </w:pPr>
            <w:r>
              <w:rPr>
                <w:spacing w:val="-2"/>
              </w:rPr>
              <w:t>条；《中华人</w:t>
            </w:r>
          </w:p>
          <w:p>
            <w:pPr>
              <w:pStyle w:val="8"/>
              <w:spacing w:before="96" w:line="222" w:lineRule="auto"/>
              <w:ind w:left="35"/>
            </w:pPr>
            <w:r>
              <w:rPr>
                <w:spacing w:val="-5"/>
              </w:rPr>
              <w:t>民共和国招标</w:t>
            </w:r>
          </w:p>
          <w:p>
            <w:pPr>
              <w:pStyle w:val="8"/>
              <w:spacing w:before="95" w:line="222" w:lineRule="auto"/>
              <w:ind w:left="11"/>
            </w:pPr>
            <w:r>
              <w:rPr>
                <w:spacing w:val="-2"/>
              </w:rPr>
              <w:t>投标法实施条</w:t>
            </w:r>
          </w:p>
          <w:p>
            <w:pPr>
              <w:pStyle w:val="8"/>
              <w:spacing w:before="95" w:line="321" w:lineRule="auto"/>
              <w:ind w:left="11" w:right="42"/>
              <w:jc w:val="both"/>
            </w:pPr>
            <w:r>
              <w:rPr>
                <w:spacing w:val="-2"/>
              </w:rPr>
              <w:t>例》（国务院</w:t>
            </w:r>
            <w:r>
              <w:rPr>
                <w:spacing w:val="-6"/>
              </w:rPr>
              <w:t>令第613号）</w:t>
            </w:r>
            <w:r>
              <w:rPr>
                <w:spacing w:val="-2"/>
              </w:rPr>
              <w:t>第七十五条</w:t>
            </w:r>
          </w:p>
        </w:tc>
        <w:tc>
          <w:tcPr>
            <w:tcW w:w="435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5" w:right="43" w:firstLine="358"/>
            </w:pPr>
            <w:r>
              <w:rPr>
                <w:spacing w:val="-2"/>
              </w:rPr>
              <w:t>《中华人民共和国招标投标法实施条例》第七十五</w:t>
            </w:r>
            <w:r>
              <w:t>条</w:t>
            </w:r>
          </w:p>
          <w:p>
            <w:pPr>
              <w:pStyle w:val="8"/>
              <w:spacing w:before="1" w:line="320" w:lineRule="auto"/>
              <w:ind w:left="12" w:firstLine="356"/>
              <w:jc w:val="both"/>
            </w:pPr>
            <w:r>
              <w:rPr>
                <w:spacing w:val="-3"/>
              </w:rPr>
              <w:t>招标人和中标人不按照招标文件和中标人的投标文件订立合同，合同的主要条款与招标文件、中标人的投标文件的内容不一致，或者招标人、中标人订立背离合</w:t>
            </w:r>
            <w:r>
              <w:rPr>
                <w:spacing w:val="-7"/>
              </w:rPr>
              <w:t>同实质性内容的协议的，由有关行政监督部门责令改正，</w:t>
            </w:r>
            <w:r>
              <w:rPr>
                <w:spacing w:val="-5"/>
              </w:rPr>
              <w:t>可以处中标项目金额5‰以上10‰以下的罚款。</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6" w:right="11" w:firstLine="358"/>
            </w:pPr>
            <w:r>
              <w:rPr>
                <w:spacing w:val="-5"/>
              </w:rPr>
              <w:t>初次违法，且未造成</w:t>
            </w:r>
            <w:r>
              <w:rPr>
                <w:spacing w:val="-4"/>
              </w:rPr>
              <w:t>质量安全事故，主动消除</w:t>
            </w:r>
            <w:r>
              <w:rPr>
                <w:spacing w:val="-2"/>
              </w:rPr>
              <w:t>或减轻违法行为危害后</w:t>
            </w:r>
            <w:r>
              <w:rPr>
                <w:spacing w:val="-9"/>
              </w:rPr>
              <w:t>果的。</w:t>
            </w:r>
          </w:p>
        </w:tc>
        <w:tc>
          <w:tcPr>
            <w:tcW w:w="3341" w:type="dxa"/>
            <w:vAlign w:val="top"/>
          </w:tcPr>
          <w:p>
            <w:pPr>
              <w:spacing w:line="334" w:lineRule="auto"/>
              <w:rPr>
                <w:rFonts w:ascii="Arial"/>
                <w:sz w:val="21"/>
              </w:rPr>
            </w:pPr>
          </w:p>
          <w:p>
            <w:pPr>
              <w:pStyle w:val="8"/>
              <w:spacing w:before="58" w:line="321" w:lineRule="auto"/>
              <w:ind w:left="29" w:right="80" w:firstLine="359"/>
            </w:pPr>
            <w:r>
              <w:rPr>
                <w:spacing w:val="-1"/>
              </w:rPr>
              <w:t>责令改正，可以处中标项目金额千分</w:t>
            </w:r>
            <w:r>
              <w:rPr>
                <w:spacing w:val="-5"/>
              </w:rPr>
              <w:t>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1" w:lineRule="auto"/>
              <w:rPr>
                <w:rFonts w:ascii="Arial"/>
                <w:sz w:val="21"/>
              </w:rPr>
            </w:pPr>
          </w:p>
          <w:p>
            <w:pPr>
              <w:spacing w:line="241" w:lineRule="auto"/>
              <w:rPr>
                <w:rFonts w:ascii="Arial"/>
                <w:sz w:val="21"/>
              </w:rPr>
            </w:pPr>
          </w:p>
          <w:p>
            <w:pPr>
              <w:pStyle w:val="8"/>
              <w:spacing w:before="58" w:line="222" w:lineRule="auto"/>
              <w:ind w:left="204"/>
            </w:pPr>
            <w:r>
              <w:rPr>
                <w:spacing w:val="-4"/>
              </w:rPr>
              <w:t>一般情形</w:t>
            </w:r>
          </w:p>
        </w:tc>
        <w:tc>
          <w:tcPr>
            <w:tcW w:w="1980" w:type="dxa"/>
            <w:vAlign w:val="top"/>
          </w:tcPr>
          <w:p>
            <w:pPr>
              <w:spacing w:line="327"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26" w:lineRule="auto"/>
              <w:rPr>
                <w:rFonts w:ascii="Arial"/>
                <w:sz w:val="21"/>
              </w:rPr>
            </w:pPr>
          </w:p>
          <w:p>
            <w:pPr>
              <w:pStyle w:val="8"/>
              <w:spacing w:before="59" w:line="321" w:lineRule="auto"/>
              <w:ind w:left="29" w:right="80" w:firstLine="359"/>
            </w:pPr>
            <w:r>
              <w:rPr>
                <w:spacing w:val="-1"/>
              </w:rPr>
              <w:t>责令改正，可以处中标项目金额千分</w:t>
            </w:r>
            <w:r>
              <w:rPr>
                <w:spacing w:val="-3"/>
              </w:rPr>
              <w:t>之六以上千分之八以下的罚款。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6" w:line="287" w:lineRule="auto"/>
              <w:ind w:left="25" w:right="89" w:firstLine="364"/>
            </w:pPr>
            <w:r>
              <w:rPr>
                <w:spacing w:val="-4"/>
              </w:rPr>
              <w:t>（4）经有关部门确</w:t>
            </w:r>
            <w:r>
              <w:rPr>
                <w:spacing w:val="-2"/>
              </w:rPr>
              <w:t>认，存在商业贿赂情形</w:t>
            </w:r>
            <w:r>
              <w:rPr>
                <w:spacing w:val="-14"/>
              </w:rPr>
              <w:t>的；</w:t>
            </w:r>
          </w:p>
          <w:p>
            <w:pPr>
              <w:pStyle w:val="8"/>
              <w:spacing w:before="95" w:line="271" w:lineRule="auto"/>
              <w:ind w:left="24" w:right="92" w:firstLine="365"/>
            </w:pPr>
            <w:r>
              <w:rPr>
                <w:spacing w:val="-5"/>
              </w:rPr>
              <w:t>（5）其他依法应予</w:t>
            </w:r>
            <w:r>
              <w:rPr>
                <w:spacing w:val="-4"/>
              </w:rPr>
              <w:t>从重处罚的情形。</w:t>
            </w:r>
          </w:p>
        </w:tc>
        <w:tc>
          <w:tcPr>
            <w:tcW w:w="334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1" w:lineRule="auto"/>
              <w:ind w:left="29" w:right="80" w:firstLine="359"/>
            </w:pPr>
            <w:r>
              <w:rPr>
                <w:spacing w:val="-1"/>
              </w:rPr>
              <w:t>责令改正，可以处中标项目金额千分</w:t>
            </w:r>
            <w:r>
              <w:rPr>
                <w:spacing w:val="-3"/>
              </w:rPr>
              <w:t>之八以上千分之十以下的罚款。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87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 name="TextBox 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 o:spid="_x0000_s1026" o:spt="202" type="#_x0000_t202" style="position:absolute;left:0pt;margin-left:13.05pt;margin-top:288.8pt;height:18pt;width:46.7pt;mso-position-horizontal-relative:page;mso-position-vertical-relative:page;rotation:5898240f;z-index:2516787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pwcup2AAAAAoBAAAPAAAA&#10;AAAAAAEAIAAAADgAAABkcnMvZG93bnJldi54bWxQSwECFAAUAAAACACHTuJAsJJkeDgCAABlBAAA&#10;DgAAAAAAAAABACAAAAA9AQAAZHJzL2Uyb0RvYy54bWxQSwUGAAAAAAYABgBZAQAA5w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93"/>
            </w:pPr>
            <w:r>
              <w:rPr>
                <w:spacing w:val="-4"/>
              </w:rPr>
              <w:t>23</w:t>
            </w:r>
          </w:p>
        </w:tc>
        <w:tc>
          <w:tcPr>
            <w:tcW w:w="1446"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2" w:right="182" w:firstLine="358"/>
            </w:pPr>
            <w:r>
              <w:rPr>
                <w:spacing w:val="-3"/>
              </w:rPr>
              <w:t>招标人不具</w:t>
            </w:r>
            <w:r>
              <w:rPr>
                <w:spacing w:val="-2"/>
              </w:rPr>
              <w:t>备自行办理施工</w:t>
            </w:r>
          </w:p>
          <w:p>
            <w:pPr>
              <w:pStyle w:val="8"/>
              <w:spacing w:line="320" w:lineRule="auto"/>
              <w:ind w:left="44" w:right="182" w:hanging="34"/>
            </w:pPr>
            <w:r>
              <w:rPr>
                <w:spacing w:val="-2"/>
              </w:rPr>
              <w:t>招标事宜条件而</w:t>
            </w:r>
            <w:r>
              <w:rPr>
                <w:spacing w:val="-9"/>
              </w:rPr>
              <w:t>自行招标</w:t>
            </w:r>
          </w:p>
        </w:tc>
        <w:tc>
          <w:tcPr>
            <w:tcW w:w="112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设施工程施工</w:t>
            </w:r>
          </w:p>
          <w:p>
            <w:pPr>
              <w:pStyle w:val="8"/>
              <w:spacing w:before="94" w:line="222" w:lineRule="auto"/>
              <w:ind w:left="11"/>
            </w:pPr>
            <w:r>
              <w:rPr>
                <w:spacing w:val="-2"/>
              </w:rPr>
              <w:t>招标投标管理</w:t>
            </w:r>
          </w:p>
          <w:p>
            <w:pPr>
              <w:pStyle w:val="8"/>
              <w:spacing w:before="94" w:line="322" w:lineRule="auto"/>
              <w:ind w:left="14" w:right="42" w:firstLine="3"/>
            </w:pPr>
            <w:r>
              <w:rPr>
                <w:spacing w:val="-3"/>
              </w:rPr>
              <w:t>办法》第十一</w:t>
            </w:r>
            <w:r>
              <w:t>条</w:t>
            </w:r>
          </w:p>
        </w:tc>
        <w:tc>
          <w:tcPr>
            <w:tcW w:w="4352"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320" w:lineRule="auto"/>
              <w:ind w:left="18" w:right="37" w:firstLine="355"/>
            </w:pPr>
            <w:r>
              <w:rPr>
                <w:spacing w:val="-1"/>
              </w:rPr>
              <w:t>《房屋建筑和市政基础设施工程施工招标投</w:t>
            </w:r>
            <w:r>
              <w:rPr>
                <w:spacing w:val="-2"/>
              </w:rPr>
              <w:t>标管理</w:t>
            </w:r>
            <w:r>
              <w:rPr>
                <w:spacing w:val="-3"/>
              </w:rPr>
              <w:t>办法》第五十一条</w:t>
            </w:r>
          </w:p>
          <w:p>
            <w:pPr>
              <w:pStyle w:val="8"/>
              <w:spacing w:before="1" w:line="320" w:lineRule="auto"/>
              <w:ind w:left="12" w:right="26" w:firstLine="360"/>
              <w:jc w:val="both"/>
            </w:pPr>
            <w:r>
              <w:rPr>
                <w:spacing w:val="-1"/>
              </w:rPr>
              <w:t>招标人不具备自行办理施工招标事宜条件而自行招标的，县级以上地方人民政府建设行政主管部门应当责</w:t>
            </w:r>
            <w:r>
              <w:rPr>
                <w:spacing w:val="-5"/>
              </w:rPr>
              <w:t>令改正，处1万元以下的罚款。</w:t>
            </w:r>
          </w:p>
        </w:tc>
        <w:tc>
          <w:tcPr>
            <w:tcW w:w="1101" w:type="dxa"/>
            <w:vAlign w:val="top"/>
          </w:tcPr>
          <w:p>
            <w:pPr>
              <w:spacing w:line="35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104" w:line="306" w:lineRule="auto"/>
              <w:ind w:left="24" w:right="11" w:firstLine="364"/>
            </w:pPr>
            <w:r>
              <w:rPr>
                <w:spacing w:val="-6"/>
              </w:rPr>
              <w:t>危害后果轻微，主动</w:t>
            </w:r>
            <w:r>
              <w:rPr>
                <w:spacing w:val="-2"/>
              </w:rPr>
              <w:t>消除或减轻违法行为危害后果的。（)</w:t>
            </w:r>
          </w:p>
        </w:tc>
        <w:tc>
          <w:tcPr>
            <w:tcW w:w="3341" w:type="dxa"/>
            <w:vAlign w:val="top"/>
          </w:tcPr>
          <w:p>
            <w:pPr>
              <w:spacing w:line="354" w:lineRule="auto"/>
              <w:rPr>
                <w:rFonts w:ascii="Arial"/>
                <w:sz w:val="21"/>
              </w:rPr>
            </w:pPr>
          </w:p>
          <w:p>
            <w:pPr>
              <w:pStyle w:val="8"/>
              <w:spacing w:before="59" w:line="222" w:lineRule="auto"/>
              <w:ind w:left="388"/>
            </w:pPr>
            <w:r>
              <w:rPr>
                <w:spacing w:val="-4"/>
              </w:rPr>
              <w:t>责令改正，处3000元以下的罚款。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75" w:line="321" w:lineRule="auto"/>
              <w:ind w:left="24" w:right="11" w:firstLine="364"/>
            </w:pPr>
            <w:r>
              <w:rPr>
                <w:spacing w:val="-6"/>
              </w:rPr>
              <w:t>不具有从轻、从重情</w:t>
            </w:r>
            <w:r>
              <w:rPr>
                <w:spacing w:val="-8"/>
              </w:rPr>
              <w:t>形的。</w:t>
            </w:r>
          </w:p>
        </w:tc>
        <w:tc>
          <w:tcPr>
            <w:tcW w:w="3341" w:type="dxa"/>
            <w:vAlign w:val="top"/>
          </w:tcPr>
          <w:p>
            <w:pPr>
              <w:pStyle w:val="8"/>
              <w:spacing w:before="175" w:line="321" w:lineRule="auto"/>
              <w:ind w:left="30" w:right="80" w:firstLine="357"/>
            </w:pPr>
            <w:r>
              <w:rPr>
                <w:spacing w:val="-4"/>
              </w:rPr>
              <w:t>责令改正，处3000元以上7000元以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71" w:lineRule="auto"/>
              <w:ind w:left="24" w:firstLine="358"/>
            </w:pPr>
            <w:r>
              <w:rPr>
                <w:spacing w:val="-12"/>
              </w:rPr>
              <w:t>（1）经责令改正后，</w:t>
            </w:r>
            <w:r>
              <w:rPr>
                <w:spacing w:val="-9"/>
              </w:rPr>
              <w:t>逾期未改正的；</w:t>
            </w:r>
          </w:p>
          <w:p>
            <w:pPr>
              <w:pStyle w:val="8"/>
              <w:spacing w:before="95" w:line="287" w:lineRule="auto"/>
              <w:ind w:left="24" w:right="11" w:firstLine="365"/>
            </w:pPr>
            <w:r>
              <w:rPr>
                <w:spacing w:val="-4"/>
              </w:rPr>
              <w:t>（2）曾因该违法行为被依法查处，再次实施</w:t>
            </w:r>
            <w:r>
              <w:rPr>
                <w:spacing w:val="-7"/>
              </w:rPr>
              <w:t>该违法行为的；</w:t>
            </w:r>
          </w:p>
          <w:p>
            <w:pPr>
              <w:pStyle w:val="8"/>
              <w:spacing w:before="96" w:line="271" w:lineRule="auto"/>
              <w:ind w:left="26" w:right="87" w:firstLine="362"/>
            </w:pPr>
            <w:r>
              <w:rPr>
                <w:spacing w:val="-4"/>
              </w:rPr>
              <w:t>（3）造成工程质量</w:t>
            </w:r>
            <w:r>
              <w:rPr>
                <w:spacing w:val="-8"/>
              </w:rPr>
              <w:t>安全事故的；</w:t>
            </w:r>
          </w:p>
          <w:p>
            <w:pPr>
              <w:pStyle w:val="8"/>
              <w:spacing w:before="95" w:line="271" w:lineRule="auto"/>
              <w:ind w:left="24" w:right="92" w:firstLine="365"/>
            </w:pPr>
            <w:r>
              <w:rPr>
                <w:spacing w:val="-5"/>
              </w:rPr>
              <w:t>（4）其他依法应予</w:t>
            </w:r>
            <w:r>
              <w:rPr>
                <w:spacing w:val="-4"/>
              </w:rPr>
              <w:t>从重处罚的情形。</w:t>
            </w:r>
          </w:p>
        </w:tc>
        <w:tc>
          <w:tcPr>
            <w:tcW w:w="334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321" w:lineRule="auto"/>
              <w:ind w:left="37" w:right="13" w:firstLine="350"/>
            </w:pPr>
            <w:r>
              <w:rPr>
                <w:spacing w:val="-6"/>
              </w:rPr>
              <w:t>责令改正，处7000元以上1万元以下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9" w:line="236" w:lineRule="exact"/>
              <w:ind w:left="193"/>
            </w:pPr>
            <w:r>
              <w:rPr>
                <w:spacing w:val="-4"/>
                <w:position w:val="1"/>
              </w:rPr>
              <w:t>24</w:t>
            </w:r>
          </w:p>
        </w:tc>
        <w:tc>
          <w:tcPr>
            <w:tcW w:w="1446"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44" w:right="182" w:firstLine="327"/>
            </w:pPr>
            <w:r>
              <w:rPr>
                <w:spacing w:val="-3"/>
              </w:rPr>
              <w:t>未经注册擅</w:t>
            </w:r>
            <w:r>
              <w:rPr>
                <w:spacing w:val="-7"/>
              </w:rPr>
              <w:t>自以注册建筑师</w:t>
            </w:r>
          </w:p>
          <w:p>
            <w:pPr>
              <w:pStyle w:val="8"/>
              <w:spacing w:before="1" w:line="320" w:lineRule="auto"/>
              <w:ind w:left="12" w:right="182" w:hanging="1"/>
            </w:pPr>
            <w:r>
              <w:rPr>
                <w:spacing w:val="-2"/>
              </w:rPr>
              <w:t>名义从事注册建</w:t>
            </w:r>
            <w:r>
              <w:rPr>
                <w:spacing w:val="-3"/>
              </w:rPr>
              <w:t>筑师业务</w:t>
            </w:r>
          </w:p>
        </w:tc>
        <w:tc>
          <w:tcPr>
            <w:tcW w:w="1127"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35" w:right="42" w:firstLine="337"/>
            </w:pPr>
            <w:r>
              <w:rPr>
                <w:spacing w:val="-6"/>
              </w:rPr>
              <w:t>《中华人民共和国注册</w:t>
            </w:r>
          </w:p>
          <w:p>
            <w:pPr>
              <w:pStyle w:val="8"/>
              <w:spacing w:before="1" w:line="320" w:lineRule="auto"/>
              <w:ind w:left="18" w:right="54" w:hanging="7"/>
            </w:pPr>
            <w:r>
              <w:rPr>
                <w:spacing w:val="-4"/>
              </w:rPr>
              <w:t>建筑师条例》第二十五条</w:t>
            </w:r>
          </w:p>
        </w:tc>
        <w:tc>
          <w:tcPr>
            <w:tcW w:w="4352"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8"/>
              <w:spacing w:before="58" w:line="222" w:lineRule="auto"/>
              <w:ind w:left="373"/>
            </w:pPr>
            <w:r>
              <w:rPr>
                <w:spacing w:val="-2"/>
              </w:rPr>
              <w:t>《中华人民共和国注册建筑师条例》第三十条</w:t>
            </w:r>
          </w:p>
          <w:p>
            <w:pPr>
              <w:pStyle w:val="8"/>
              <w:spacing w:before="97" w:line="320" w:lineRule="auto"/>
              <w:ind w:left="14" w:right="26" w:firstLine="360"/>
            </w:pPr>
            <w:r>
              <w:rPr>
                <w:spacing w:val="-1"/>
              </w:rPr>
              <w:t>未经注册擅自以注册建筑师名义从事注册建筑师业务的，由县级以上人民政府建设行政主管部门责令停止</w:t>
            </w:r>
            <w:r>
              <w:rPr>
                <w:spacing w:val="-2"/>
              </w:rPr>
              <w:t>违法活动，没收违法所得，并可以处以违法所得5倍以下的罚款；造成损失的，应当承担赔偿责任。</w:t>
            </w:r>
          </w:p>
        </w:tc>
        <w:tc>
          <w:tcPr>
            <w:tcW w:w="1101" w:type="dxa"/>
            <w:vAlign w:val="top"/>
          </w:tcPr>
          <w:p>
            <w:pPr>
              <w:pStyle w:val="8"/>
              <w:spacing w:before="226" w:line="222" w:lineRule="auto"/>
              <w:ind w:left="201"/>
            </w:pPr>
            <w:r>
              <w:rPr>
                <w:spacing w:val="-3"/>
              </w:rPr>
              <w:t>从轻情节</w:t>
            </w:r>
          </w:p>
        </w:tc>
        <w:tc>
          <w:tcPr>
            <w:tcW w:w="1980" w:type="dxa"/>
            <w:vAlign w:val="top"/>
          </w:tcPr>
          <w:p>
            <w:pPr>
              <w:pStyle w:val="8"/>
              <w:spacing w:before="71" w:line="281" w:lineRule="auto"/>
              <w:ind w:left="18" w:right="1" w:firstLine="357"/>
            </w:pPr>
            <w:r>
              <w:rPr>
                <w:spacing w:val="-6"/>
              </w:rPr>
              <w:t>违法所得在1万元以</w:t>
            </w:r>
            <w:r>
              <w:rPr>
                <w:spacing w:val="-9"/>
              </w:rPr>
              <w:t>下的。</w:t>
            </w:r>
          </w:p>
        </w:tc>
        <w:tc>
          <w:tcPr>
            <w:tcW w:w="3341" w:type="dxa"/>
            <w:vAlign w:val="top"/>
          </w:tcPr>
          <w:p>
            <w:pPr>
              <w:pStyle w:val="8"/>
              <w:spacing w:before="71" w:line="281" w:lineRule="auto"/>
              <w:ind w:left="19" w:firstLine="532"/>
            </w:pPr>
            <w:r>
              <w:rPr>
                <w:spacing w:val="-7"/>
              </w:rPr>
              <w:t>责令停止违法活动，没收违法所得，</w:t>
            </w:r>
            <w:r>
              <w:rPr>
                <w:spacing w:val="-6"/>
              </w:rPr>
              <w:t>并可处以违法所得3倍以下的罚款。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226" w:line="321" w:lineRule="auto"/>
              <w:ind w:left="16" w:right="1" w:firstLine="359"/>
            </w:pPr>
            <w:r>
              <w:rPr>
                <w:spacing w:val="-6"/>
              </w:rPr>
              <w:t>违法所得在1万元以</w:t>
            </w:r>
            <w:r>
              <w:rPr>
                <w:spacing w:val="-7"/>
              </w:rPr>
              <w:t>上3万元以下的。</w:t>
            </w:r>
          </w:p>
        </w:tc>
        <w:tc>
          <w:tcPr>
            <w:tcW w:w="3341" w:type="dxa"/>
            <w:vAlign w:val="top"/>
          </w:tcPr>
          <w:p>
            <w:pPr>
              <w:pStyle w:val="8"/>
              <w:spacing w:before="70" w:line="294" w:lineRule="auto"/>
              <w:ind w:left="16" w:firstLine="535"/>
              <w:jc w:val="both"/>
            </w:pPr>
            <w:r>
              <w:rPr>
                <w:spacing w:val="-7"/>
              </w:rPr>
              <w:t>责令停止违法活动，没收违法所得，</w:t>
            </w:r>
            <w:r>
              <w:rPr>
                <w:spacing w:val="-6"/>
              </w:rPr>
              <w:t>并可处以违法所得3倍以上4倍以下的罚</w:t>
            </w:r>
            <w:r>
              <w:rPr>
                <w:spacing w:val="-10"/>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227" w:line="323" w:lineRule="auto"/>
              <w:ind w:left="16" w:right="1" w:firstLine="359"/>
            </w:pPr>
            <w:r>
              <w:rPr>
                <w:spacing w:val="-5"/>
              </w:rPr>
              <w:t>违法所得在3万元以</w:t>
            </w:r>
            <w:r>
              <w:rPr>
                <w:spacing w:val="-9"/>
              </w:rPr>
              <w:t>上的。</w:t>
            </w:r>
          </w:p>
        </w:tc>
        <w:tc>
          <w:tcPr>
            <w:tcW w:w="3341" w:type="dxa"/>
            <w:vAlign w:val="top"/>
          </w:tcPr>
          <w:p>
            <w:pPr>
              <w:pStyle w:val="8"/>
              <w:spacing w:before="70" w:line="295" w:lineRule="auto"/>
              <w:ind w:left="16" w:firstLine="535"/>
              <w:jc w:val="both"/>
            </w:pPr>
            <w:r>
              <w:rPr>
                <w:spacing w:val="-7"/>
              </w:rPr>
              <w:t>责令停止违法活动，没收违法所得，</w:t>
            </w:r>
            <w:r>
              <w:rPr>
                <w:spacing w:val="-6"/>
              </w:rPr>
              <w:t>并可处以违法所得4倍以上5倍以下的罚</w:t>
            </w:r>
            <w:r>
              <w:rPr>
                <w:spacing w:val="-10"/>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797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 name="TextBox 4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 o:spid="_x0000_s1026" o:spt="202" type="#_x0000_t202" style="position:absolute;left:0pt;margin-left:13.05pt;margin-top:288.8pt;height:18pt;width:46.7pt;mso-position-horizontal-relative:page;mso-position-vertical-relative:page;rotation:5898240f;z-index:2516797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BHliY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2" w:hRule="atLeast"/>
        </w:trPr>
        <w:tc>
          <w:tcPr>
            <w:tcW w:w="4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41" w:lineRule="auto"/>
              <w:ind w:left="193"/>
            </w:pPr>
            <w:r>
              <w:rPr>
                <w:spacing w:val="-4"/>
              </w:rPr>
              <w:t>25</w:t>
            </w:r>
          </w:p>
        </w:tc>
        <w:tc>
          <w:tcPr>
            <w:tcW w:w="1446" w:type="dxa"/>
            <w:vMerge w:val="restart"/>
            <w:tcBorders>
              <w:bottom w:val="nil"/>
            </w:tcBorders>
            <w:vAlign w:val="top"/>
          </w:tcPr>
          <w:p>
            <w:pPr>
              <w:pStyle w:val="8"/>
              <w:spacing w:before="70" w:line="272" w:lineRule="auto"/>
              <w:ind w:left="11" w:right="102" w:firstLine="364"/>
            </w:pPr>
            <w:r>
              <w:rPr>
                <w:spacing w:val="-5"/>
              </w:rPr>
              <w:t>（1）以个人</w:t>
            </w:r>
            <w:r>
              <w:rPr>
                <w:spacing w:val="-2"/>
              </w:rPr>
              <w:t>名义承接注册建</w:t>
            </w:r>
          </w:p>
          <w:p>
            <w:pPr>
              <w:pStyle w:val="8"/>
              <w:spacing w:before="94" w:line="271" w:lineRule="auto"/>
              <w:ind w:left="10" w:right="4" w:firstLine="2"/>
            </w:pPr>
            <w:r>
              <w:rPr>
                <w:spacing w:val="-3"/>
              </w:rPr>
              <w:t>筑师业务、收取费</w:t>
            </w:r>
            <w:r>
              <w:rPr>
                <w:spacing w:val="-12"/>
              </w:rPr>
              <w:t>用的；</w:t>
            </w:r>
          </w:p>
          <w:p>
            <w:pPr>
              <w:pStyle w:val="8"/>
              <w:spacing w:before="93" w:line="296" w:lineRule="auto"/>
              <w:ind w:left="10" w:right="106" w:firstLine="365"/>
            </w:pPr>
            <w:r>
              <w:rPr>
                <w:spacing w:val="-6"/>
              </w:rPr>
              <w:t>（2）同时受</w:t>
            </w:r>
            <w:r>
              <w:rPr>
                <w:spacing w:val="-2"/>
              </w:rPr>
              <w:t>聘于二个以上建筑设计单位执行</w:t>
            </w:r>
            <w:r>
              <w:rPr>
                <w:spacing w:val="-10"/>
              </w:rPr>
              <w:t>业务的；</w:t>
            </w:r>
          </w:p>
          <w:p>
            <w:pPr>
              <w:pStyle w:val="8"/>
              <w:spacing w:before="93" w:line="296" w:lineRule="auto"/>
              <w:ind w:left="10" w:right="106" w:firstLine="365"/>
            </w:pPr>
            <w:r>
              <w:rPr>
                <w:spacing w:val="-6"/>
              </w:rPr>
              <w:t>（3）在建筑</w:t>
            </w:r>
            <w:r>
              <w:rPr>
                <w:spacing w:val="-2"/>
              </w:rPr>
              <w:t>设计或者相关业务中侵犯他人合</w:t>
            </w:r>
            <w:r>
              <w:rPr>
                <w:spacing w:val="-9"/>
              </w:rPr>
              <w:t>法权益的；</w:t>
            </w:r>
          </w:p>
          <w:p>
            <w:pPr>
              <w:pStyle w:val="8"/>
              <w:spacing w:before="96" w:line="287" w:lineRule="auto"/>
              <w:ind w:left="12" w:right="103" w:firstLine="363"/>
            </w:pPr>
            <w:r>
              <w:rPr>
                <w:spacing w:val="-5"/>
              </w:rPr>
              <w:t>（4）准许他</w:t>
            </w:r>
            <w:r>
              <w:rPr>
                <w:spacing w:val="-2"/>
              </w:rPr>
              <w:t>人以本人名义执</w:t>
            </w:r>
            <w:r>
              <w:rPr>
                <w:spacing w:val="-9"/>
              </w:rPr>
              <w:t>行业务的；</w:t>
            </w:r>
          </w:p>
          <w:p>
            <w:pPr>
              <w:pStyle w:val="8"/>
              <w:spacing w:before="97" w:line="306" w:lineRule="auto"/>
              <w:ind w:left="10" w:right="102" w:firstLine="365"/>
            </w:pPr>
            <w:r>
              <w:rPr>
                <w:spacing w:val="-5"/>
              </w:rPr>
              <w:t>（5）二级注</w:t>
            </w:r>
            <w:r>
              <w:rPr>
                <w:spacing w:val="-2"/>
              </w:rPr>
              <w:t>册建筑师以一级注册建筑师的名义执行业务或者超越国家规定的执业范围执行业</w:t>
            </w:r>
            <w:r>
              <w:rPr>
                <w:spacing w:val="-8"/>
              </w:rPr>
              <w:t>务的。</w:t>
            </w:r>
          </w:p>
        </w:tc>
        <w:tc>
          <w:tcPr>
            <w:tcW w:w="112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35" w:right="42" w:firstLine="337"/>
            </w:pPr>
            <w:r>
              <w:rPr>
                <w:spacing w:val="-6"/>
              </w:rPr>
              <w:t>《中华人民共和国注册</w:t>
            </w:r>
          </w:p>
          <w:p>
            <w:pPr>
              <w:pStyle w:val="8"/>
              <w:spacing w:line="222" w:lineRule="auto"/>
              <w:ind w:left="11"/>
            </w:pPr>
            <w:r>
              <w:rPr>
                <w:spacing w:val="-4"/>
              </w:rPr>
              <w:t>建筑师条例》</w:t>
            </w:r>
          </w:p>
          <w:p>
            <w:pPr>
              <w:pStyle w:val="8"/>
              <w:spacing w:before="95" w:line="321" w:lineRule="auto"/>
              <w:ind w:left="16" w:right="132" w:firstLine="2"/>
            </w:pPr>
            <w:r>
              <w:rPr>
                <w:spacing w:val="-4"/>
              </w:rPr>
              <w:t>第二十八条/</w:t>
            </w:r>
            <w:r>
              <w:rPr>
                <w:spacing w:val="-5"/>
              </w:rPr>
              <w:t>三十一条</w:t>
            </w:r>
          </w:p>
        </w:tc>
        <w:tc>
          <w:tcPr>
            <w:tcW w:w="4352"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8" w:line="222" w:lineRule="auto"/>
              <w:ind w:left="373"/>
            </w:pPr>
            <w:r>
              <w:rPr>
                <w:spacing w:val="-1"/>
              </w:rPr>
              <w:t>《中华人民共和国注册建筑师条例》第三十一条</w:t>
            </w:r>
          </w:p>
          <w:p>
            <w:pPr>
              <w:pStyle w:val="8"/>
              <w:spacing w:before="95" w:line="320" w:lineRule="auto"/>
              <w:ind w:left="12" w:right="26" w:firstLine="365"/>
            </w:pPr>
            <w:r>
              <w:rPr>
                <w:spacing w:val="-1"/>
              </w:rPr>
              <w:t>注册建筑师违反本条例规定，有下列行为之一的，由县级以上人民政府建设行政主管部门责令停止违法活</w:t>
            </w:r>
            <w:r>
              <w:rPr>
                <w:spacing w:val="-2"/>
              </w:rPr>
              <w:t>动，没收违法所得，并可以处以违法所得5倍以下的罚</w:t>
            </w:r>
            <w:r>
              <w:rPr>
                <w:spacing w:val="-1"/>
              </w:rPr>
              <w:t>款；情节严重的，可以责令停止执行业务或者由全国注册建筑师管理委员会或者省、自治区、直辖市注册建筑</w:t>
            </w:r>
            <w:r>
              <w:rPr>
                <w:spacing w:val="-3"/>
              </w:rPr>
              <w:t>师管理委员会吊销注册建筑师证书；</w:t>
            </w:r>
          </w:p>
          <w:p>
            <w:pPr>
              <w:pStyle w:val="8"/>
              <w:spacing w:line="271" w:lineRule="auto"/>
              <w:ind w:left="23" w:right="58" w:firstLine="354"/>
            </w:pPr>
            <w:r>
              <w:rPr>
                <w:spacing w:val="-3"/>
              </w:rPr>
              <w:t>（一）以个人名义承接注册建筑师业务、收取费用</w:t>
            </w:r>
            <w:r>
              <w:rPr>
                <w:spacing w:val="-16"/>
              </w:rPr>
              <w:t>的；</w:t>
            </w:r>
          </w:p>
          <w:p>
            <w:pPr>
              <w:pStyle w:val="8"/>
              <w:spacing w:before="95" w:line="271" w:lineRule="auto"/>
              <w:ind w:left="23" w:right="37" w:firstLine="354"/>
            </w:pPr>
            <w:r>
              <w:rPr>
                <w:spacing w:val="-2"/>
              </w:rPr>
              <w:t>（二）同时受聘于二个以上建筑设计单位执行业务</w:t>
            </w:r>
            <w:r>
              <w:rPr>
                <w:spacing w:val="-16"/>
              </w:rPr>
              <w:t>的；</w:t>
            </w:r>
          </w:p>
          <w:p>
            <w:pPr>
              <w:pStyle w:val="8"/>
              <w:spacing w:before="95" w:line="271" w:lineRule="auto"/>
              <w:ind w:left="15" w:right="37" w:firstLine="362"/>
            </w:pPr>
            <w:r>
              <w:rPr>
                <w:spacing w:val="-2"/>
              </w:rPr>
              <w:t>（三）在建筑设计或者相关业务中侵犯他人合法权</w:t>
            </w:r>
            <w:r>
              <w:rPr>
                <w:spacing w:val="-12"/>
              </w:rPr>
              <w:t>益的；</w:t>
            </w:r>
          </w:p>
          <w:p>
            <w:pPr>
              <w:pStyle w:val="8"/>
              <w:spacing w:before="96" w:line="221" w:lineRule="auto"/>
              <w:ind w:left="377"/>
            </w:pPr>
            <w:r>
              <w:rPr>
                <w:spacing w:val="-4"/>
              </w:rPr>
              <w:t>（四）准许他人以本人名义执行业务的；</w:t>
            </w:r>
          </w:p>
          <w:p>
            <w:pPr>
              <w:pStyle w:val="8"/>
              <w:spacing w:before="97" w:line="270" w:lineRule="auto"/>
              <w:ind w:left="14" w:right="26" w:firstLine="363"/>
            </w:pPr>
            <w:r>
              <w:rPr>
                <w:spacing w:val="-1"/>
              </w:rPr>
              <w:t>（五）二级注册建筑师以一级注册建筑师的名义执</w:t>
            </w:r>
            <w:r>
              <w:rPr>
                <w:spacing w:val="-2"/>
              </w:rPr>
              <w:t>行业务或者超越国家规定的执业范围执行业务的。</w:t>
            </w:r>
          </w:p>
        </w:tc>
        <w:tc>
          <w:tcPr>
            <w:tcW w:w="1101"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22" w:lineRule="auto"/>
              <w:ind w:left="201"/>
            </w:pPr>
            <w:r>
              <w:rPr>
                <w:spacing w:val="-3"/>
              </w:rPr>
              <w:t>从轻情节</w:t>
            </w:r>
          </w:p>
        </w:tc>
        <w:tc>
          <w:tcPr>
            <w:tcW w:w="1980" w:type="dxa"/>
            <w:vAlign w:val="top"/>
          </w:tcPr>
          <w:p>
            <w:pPr>
              <w:spacing w:line="289" w:lineRule="auto"/>
              <w:rPr>
                <w:rFonts w:ascii="Arial"/>
                <w:sz w:val="21"/>
              </w:rPr>
            </w:pPr>
          </w:p>
          <w:p>
            <w:pPr>
              <w:spacing w:line="289" w:lineRule="auto"/>
              <w:rPr>
                <w:rFonts w:ascii="Arial"/>
                <w:sz w:val="21"/>
              </w:rPr>
            </w:pPr>
          </w:p>
          <w:p>
            <w:pPr>
              <w:pStyle w:val="8"/>
              <w:spacing w:before="58" w:line="321" w:lineRule="auto"/>
              <w:ind w:left="18" w:right="1" w:firstLine="357"/>
            </w:pPr>
            <w:r>
              <w:rPr>
                <w:spacing w:val="-6"/>
              </w:rPr>
              <w:t>违法所得在1万元以</w:t>
            </w:r>
            <w:r>
              <w:rPr>
                <w:spacing w:val="-9"/>
              </w:rPr>
              <w:t>下的。</w:t>
            </w:r>
          </w:p>
        </w:tc>
        <w:tc>
          <w:tcPr>
            <w:tcW w:w="3341" w:type="dxa"/>
            <w:vAlign w:val="top"/>
          </w:tcPr>
          <w:p>
            <w:pPr>
              <w:spacing w:line="289" w:lineRule="auto"/>
              <w:rPr>
                <w:rFonts w:ascii="Arial"/>
                <w:sz w:val="21"/>
              </w:rPr>
            </w:pPr>
          </w:p>
          <w:p>
            <w:pPr>
              <w:spacing w:line="289" w:lineRule="auto"/>
              <w:rPr>
                <w:rFonts w:ascii="Arial"/>
                <w:sz w:val="21"/>
              </w:rPr>
            </w:pPr>
          </w:p>
          <w:p>
            <w:pPr>
              <w:pStyle w:val="8"/>
              <w:spacing w:before="58" w:line="320" w:lineRule="auto"/>
              <w:ind w:left="19" w:firstLine="532"/>
            </w:pPr>
            <w:r>
              <w:rPr>
                <w:spacing w:val="-7"/>
              </w:rPr>
              <w:t>责令停止违法活动，没收违法所得，</w:t>
            </w:r>
            <w:r>
              <w:rPr>
                <w:spacing w:val="-6"/>
              </w:rPr>
              <w:t>并可处以违法所得3倍以下的罚款。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2" w:lineRule="auto"/>
              <w:rPr>
                <w:rFonts w:ascii="Arial"/>
                <w:sz w:val="21"/>
              </w:rPr>
            </w:pPr>
          </w:p>
          <w:p>
            <w:pPr>
              <w:spacing w:line="253" w:lineRule="auto"/>
              <w:rPr>
                <w:rFonts w:ascii="Arial"/>
                <w:sz w:val="21"/>
              </w:rPr>
            </w:pPr>
          </w:p>
          <w:p>
            <w:pPr>
              <w:pStyle w:val="8"/>
              <w:spacing w:before="59" w:line="222" w:lineRule="auto"/>
              <w:ind w:left="204"/>
            </w:pPr>
            <w:r>
              <w:rPr>
                <w:spacing w:val="-4"/>
              </w:rPr>
              <w:t>一般情节</w:t>
            </w:r>
          </w:p>
        </w:tc>
        <w:tc>
          <w:tcPr>
            <w:tcW w:w="1980" w:type="dxa"/>
            <w:vAlign w:val="top"/>
          </w:tcPr>
          <w:p>
            <w:pPr>
              <w:spacing w:line="350" w:lineRule="auto"/>
              <w:rPr>
                <w:rFonts w:ascii="Arial"/>
                <w:sz w:val="21"/>
              </w:rPr>
            </w:pPr>
          </w:p>
          <w:p>
            <w:pPr>
              <w:pStyle w:val="8"/>
              <w:spacing w:before="59" w:line="321" w:lineRule="auto"/>
              <w:ind w:left="16" w:right="1" w:firstLine="359"/>
            </w:pPr>
            <w:r>
              <w:rPr>
                <w:spacing w:val="-6"/>
              </w:rPr>
              <w:t>违法所得在1万元以</w:t>
            </w:r>
            <w:r>
              <w:rPr>
                <w:spacing w:val="-7"/>
              </w:rPr>
              <w:t>上3万元以下的。</w:t>
            </w:r>
          </w:p>
        </w:tc>
        <w:tc>
          <w:tcPr>
            <w:tcW w:w="3341" w:type="dxa"/>
            <w:vAlign w:val="top"/>
          </w:tcPr>
          <w:p>
            <w:pPr>
              <w:pStyle w:val="8"/>
              <w:spacing w:before="255" w:line="321" w:lineRule="auto"/>
              <w:ind w:left="16" w:firstLine="535"/>
              <w:jc w:val="both"/>
            </w:pPr>
            <w:r>
              <w:rPr>
                <w:spacing w:val="-7"/>
              </w:rPr>
              <w:t>责令停止违法活动，没收违法所得，</w:t>
            </w:r>
            <w:r>
              <w:rPr>
                <w:spacing w:val="-6"/>
              </w:rPr>
              <w:t>并可处以违法所得3倍以上4倍以下的罚</w:t>
            </w:r>
            <w:r>
              <w:rPr>
                <w:spacing w:val="-10"/>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22" w:lineRule="auto"/>
              <w:ind w:left="201"/>
            </w:pPr>
            <w:r>
              <w:rPr>
                <w:spacing w:val="-3"/>
              </w:rPr>
              <w:t>从重情节</w:t>
            </w:r>
          </w:p>
        </w:tc>
        <w:tc>
          <w:tcPr>
            <w:tcW w:w="1980"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3" w:lineRule="auto"/>
              <w:ind w:left="16" w:right="1" w:firstLine="359"/>
            </w:pPr>
            <w:r>
              <w:rPr>
                <w:spacing w:val="-5"/>
              </w:rPr>
              <w:t>违法所得在3万元以</w:t>
            </w:r>
            <w:r>
              <w:rPr>
                <w:spacing w:val="-9"/>
              </w:rPr>
              <w:t>上的。</w:t>
            </w:r>
          </w:p>
        </w:tc>
        <w:tc>
          <w:tcPr>
            <w:tcW w:w="3341"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9" w:line="320" w:lineRule="auto"/>
              <w:ind w:left="16" w:firstLine="535"/>
              <w:jc w:val="both"/>
            </w:pPr>
            <w:r>
              <w:rPr>
                <w:spacing w:val="-7"/>
              </w:rPr>
              <w:t>责令停止违法活动，没收违法所得，</w:t>
            </w:r>
            <w:r>
              <w:rPr>
                <w:spacing w:val="-6"/>
              </w:rPr>
              <w:t>并可处以违法所得4倍以上5倍以下的罚</w:t>
            </w:r>
            <w:r>
              <w:rPr>
                <w:spacing w:val="-3"/>
              </w:rPr>
              <w:t>款；可以责令停止执行业务或者由全国注册建筑师管理委员会或者省、自治区、直辖市注册建筑师管理委员会吊销注册建筑</w:t>
            </w:r>
            <w:r>
              <w:rPr>
                <w:spacing w:val="-9"/>
              </w:rPr>
              <w:t>师证书。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Align w:val="top"/>
          </w:tcPr>
          <w:p>
            <w:pPr>
              <w:spacing w:line="478" w:lineRule="auto"/>
              <w:rPr>
                <w:rFonts w:ascii="Arial"/>
                <w:sz w:val="21"/>
              </w:rPr>
            </w:pPr>
          </w:p>
          <w:p>
            <w:pPr>
              <w:pStyle w:val="8"/>
              <w:spacing w:before="58" w:line="241" w:lineRule="auto"/>
              <w:ind w:left="193"/>
            </w:pPr>
            <w:r>
              <w:rPr>
                <w:spacing w:val="-4"/>
              </w:rPr>
              <w:t>26</w:t>
            </w:r>
          </w:p>
        </w:tc>
        <w:tc>
          <w:tcPr>
            <w:tcW w:w="1446" w:type="dxa"/>
            <w:vAlign w:val="top"/>
          </w:tcPr>
          <w:p>
            <w:pPr>
              <w:pStyle w:val="8"/>
              <w:spacing w:before="71" w:line="320" w:lineRule="auto"/>
              <w:ind w:left="17" w:right="4" w:firstLine="371"/>
            </w:pPr>
            <w:r>
              <w:rPr>
                <w:spacing w:val="-6"/>
              </w:rPr>
              <w:t>以欺骗、贿赂</w:t>
            </w:r>
            <w:r>
              <w:rPr>
                <w:spacing w:val="-3"/>
              </w:rPr>
              <w:t>等不正当手段取</w:t>
            </w:r>
          </w:p>
          <w:p>
            <w:pPr>
              <w:pStyle w:val="8"/>
              <w:spacing w:before="1" w:line="281" w:lineRule="auto"/>
              <w:ind w:left="10" w:right="182"/>
            </w:pPr>
            <w:r>
              <w:rPr>
                <w:spacing w:val="-2"/>
              </w:rPr>
              <w:t>得注册证书和执</w:t>
            </w:r>
            <w:r>
              <w:rPr>
                <w:spacing w:val="-3"/>
              </w:rPr>
              <w:t>业印章</w:t>
            </w:r>
          </w:p>
        </w:tc>
        <w:tc>
          <w:tcPr>
            <w:tcW w:w="1127" w:type="dxa"/>
            <w:vAlign w:val="top"/>
          </w:tcPr>
          <w:p>
            <w:pPr>
              <w:pStyle w:val="8"/>
              <w:spacing w:before="71" w:line="320" w:lineRule="auto"/>
              <w:ind w:left="35" w:right="42" w:firstLine="337"/>
            </w:pPr>
            <w:r>
              <w:rPr>
                <w:spacing w:val="-6"/>
              </w:rPr>
              <w:t>《中华人民共和国注册</w:t>
            </w:r>
          </w:p>
          <w:p>
            <w:pPr>
              <w:pStyle w:val="8"/>
              <w:spacing w:line="222" w:lineRule="auto"/>
              <w:ind w:left="11"/>
            </w:pPr>
            <w:r>
              <w:rPr>
                <w:spacing w:val="-2"/>
              </w:rPr>
              <w:t>建筑师条例实</w:t>
            </w:r>
          </w:p>
          <w:p>
            <w:pPr>
              <w:pStyle w:val="8"/>
              <w:spacing w:before="95" w:line="222" w:lineRule="auto"/>
              <w:ind w:left="11"/>
            </w:pPr>
            <w:r>
              <w:rPr>
                <w:spacing w:val="-2"/>
              </w:rPr>
              <w:t>施细则》第四</w:t>
            </w:r>
          </w:p>
        </w:tc>
        <w:tc>
          <w:tcPr>
            <w:tcW w:w="4352" w:type="dxa"/>
            <w:vAlign w:val="top"/>
          </w:tcPr>
          <w:p>
            <w:pPr>
              <w:pStyle w:val="8"/>
              <w:spacing w:before="71" w:line="320" w:lineRule="auto"/>
              <w:ind w:left="17" w:right="49" w:firstLine="355"/>
            </w:pPr>
            <w:r>
              <w:rPr>
                <w:spacing w:val="-2"/>
              </w:rPr>
              <w:t>《中华人民共和国注册建筑师条例实施细则》第四</w:t>
            </w:r>
            <w:r>
              <w:rPr>
                <w:spacing w:val="-6"/>
              </w:rPr>
              <w:t>十一条</w:t>
            </w:r>
          </w:p>
          <w:p>
            <w:pPr>
              <w:pStyle w:val="8"/>
              <w:spacing w:before="1" w:line="281" w:lineRule="auto"/>
              <w:ind w:left="14" w:right="26" w:firstLine="376"/>
            </w:pPr>
            <w:r>
              <w:rPr>
                <w:spacing w:val="-2"/>
              </w:rPr>
              <w:t>以欺骗、贿赂等不正当手段取得注册证书和执业印</w:t>
            </w:r>
            <w:r>
              <w:rPr>
                <w:spacing w:val="-1"/>
              </w:rPr>
              <w:t>章的，由全国注册建筑师管理委员会或省、自治区、直</w:t>
            </w:r>
          </w:p>
        </w:tc>
        <w:tc>
          <w:tcPr>
            <w:tcW w:w="1101" w:type="dxa"/>
            <w:vAlign w:val="top"/>
          </w:tcPr>
          <w:p>
            <w:pPr>
              <w:spacing w:line="477"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27"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pStyle w:val="8"/>
              <w:spacing w:before="71" w:line="301" w:lineRule="auto"/>
              <w:ind w:left="19" w:right="90" w:firstLine="381"/>
            </w:pPr>
            <w:r>
              <w:rPr>
                <w:spacing w:val="-3"/>
              </w:rPr>
              <w:t>由全国注册建筑师管理委员会或省、</w:t>
            </w:r>
            <w:r>
              <w:rPr>
                <w:spacing w:val="-1"/>
              </w:rPr>
              <w:t>自治区、直辖市注册建筑师管理委员会撤销注册证书并收回执业印章，三年内不得</w:t>
            </w:r>
            <w:r>
              <w:rPr>
                <w:spacing w:val="-3"/>
              </w:rPr>
              <w:t>再次申请注册，处3000元以下的罚款。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07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 name="TextBox 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 o:spid="_x0000_s1026" o:spt="202" type="#_x0000_t202" style="position:absolute;left:0pt;margin-left:13.05pt;margin-top:288.8pt;height:18pt;width:46.7pt;mso-position-horizontal-relative:page;mso-position-vertical-relative:page;rotation:5898240f;z-index:2516807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WfIug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pZ8i6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pStyle w:val="8"/>
              <w:spacing w:before="72" w:line="222" w:lineRule="auto"/>
              <w:ind w:left="16"/>
            </w:pPr>
            <w:r>
              <w:rPr>
                <w:spacing w:val="-6"/>
              </w:rPr>
              <w:t>十一条</w:t>
            </w:r>
          </w:p>
        </w:tc>
        <w:tc>
          <w:tcPr>
            <w:tcW w:w="4352" w:type="dxa"/>
            <w:vMerge w:val="restart"/>
            <w:tcBorders>
              <w:bottom w:val="nil"/>
            </w:tcBorders>
            <w:vAlign w:val="top"/>
          </w:tcPr>
          <w:p>
            <w:pPr>
              <w:pStyle w:val="8"/>
              <w:spacing w:before="69" w:line="321" w:lineRule="auto"/>
              <w:ind w:left="12" w:right="26"/>
              <w:jc w:val="both"/>
            </w:pPr>
            <w:r>
              <w:rPr>
                <w:spacing w:val="-1"/>
              </w:rPr>
              <w:t>辖市注册建筑师管理委员会撤销注册证书并收回执业印章，三年内不得再次申请注册，并由县级以上人民政府</w:t>
            </w:r>
            <w:r>
              <w:rPr>
                <w:spacing w:val="-2"/>
              </w:rPr>
              <w:t>建设主管部门处以罚款。其中没有违法所得的，处以1万元以下罚款；有违法所得的处以违法所得3倍以下且</w:t>
            </w:r>
            <w:r>
              <w:rPr>
                <w:spacing w:val="-6"/>
              </w:rPr>
              <w:t>不超过3万元的罚款。</w:t>
            </w:r>
          </w:p>
        </w:tc>
        <w:tc>
          <w:tcPr>
            <w:tcW w:w="110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222" w:lineRule="auto"/>
              <w:ind w:left="204"/>
            </w:pPr>
            <w:r>
              <w:rPr>
                <w:spacing w:val="-4"/>
              </w:rPr>
              <w:t>一般情节</w:t>
            </w:r>
          </w:p>
        </w:tc>
        <w:tc>
          <w:tcPr>
            <w:tcW w:w="1980" w:type="dxa"/>
            <w:vAlign w:val="top"/>
          </w:tcPr>
          <w:p>
            <w:pPr>
              <w:spacing w:line="478" w:lineRule="auto"/>
              <w:rPr>
                <w:rFonts w:ascii="Arial"/>
                <w:sz w:val="21"/>
              </w:rPr>
            </w:pPr>
          </w:p>
          <w:p>
            <w:pPr>
              <w:pStyle w:val="8"/>
              <w:spacing w:before="58" w:line="321" w:lineRule="auto"/>
              <w:ind w:left="16" w:right="146" w:firstLine="363"/>
            </w:pPr>
            <w:r>
              <w:rPr>
                <w:spacing w:val="-8"/>
              </w:rPr>
              <w:t>（1）违法所得在1</w:t>
            </w:r>
            <w:r>
              <w:rPr>
                <w:spacing w:val="-6"/>
              </w:rPr>
              <w:t>万元以下的。</w:t>
            </w:r>
          </w:p>
        </w:tc>
        <w:tc>
          <w:tcPr>
            <w:tcW w:w="3341" w:type="dxa"/>
            <w:vAlign w:val="top"/>
          </w:tcPr>
          <w:p>
            <w:pPr>
              <w:pStyle w:val="8"/>
              <w:spacing w:before="72" w:line="305" w:lineRule="auto"/>
              <w:ind w:left="19" w:right="90" w:firstLine="381"/>
            </w:pPr>
            <w:r>
              <w:rPr>
                <w:spacing w:val="-3"/>
              </w:rPr>
              <w:t>由全国注册建筑师管理委员会或省、</w:t>
            </w:r>
            <w:r>
              <w:rPr>
                <w:spacing w:val="-1"/>
              </w:rPr>
              <w:t>自治区、直辖市注册建筑师管理委员会撤销注册证书并收回执业印章，三年内不得</w:t>
            </w:r>
            <w:r>
              <w:rPr>
                <w:spacing w:val="-3"/>
              </w:rPr>
              <w:t>再次申请注册，处以违法所得1倍以下且</w:t>
            </w:r>
            <w:r>
              <w:rPr>
                <w:spacing w:val="-6"/>
              </w:rPr>
              <w:t>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473" w:lineRule="auto"/>
              <w:rPr>
                <w:rFonts w:ascii="Arial"/>
                <w:sz w:val="21"/>
              </w:rPr>
            </w:pPr>
          </w:p>
          <w:p>
            <w:pPr>
              <w:pStyle w:val="8"/>
              <w:spacing w:before="59" w:line="321" w:lineRule="auto"/>
              <w:ind w:left="14" w:firstLine="356"/>
            </w:pPr>
            <w:r>
              <w:rPr>
                <w:spacing w:val="-11"/>
              </w:rPr>
              <w:t>（2）没有违法所得，</w:t>
            </w:r>
            <w:r>
              <w:rPr>
                <w:spacing w:val="-7"/>
              </w:rPr>
              <w:t>造成一般危害后果的。</w:t>
            </w:r>
          </w:p>
        </w:tc>
        <w:tc>
          <w:tcPr>
            <w:tcW w:w="3341" w:type="dxa"/>
            <w:vAlign w:val="top"/>
          </w:tcPr>
          <w:p>
            <w:pPr>
              <w:pStyle w:val="8"/>
              <w:spacing w:before="67" w:line="305" w:lineRule="auto"/>
              <w:ind w:left="19" w:right="90" w:firstLine="381"/>
            </w:pPr>
            <w:r>
              <w:rPr>
                <w:spacing w:val="-3"/>
              </w:rPr>
              <w:t>由全国注册建筑师管理委员会或省、</w:t>
            </w:r>
            <w:r>
              <w:rPr>
                <w:spacing w:val="-1"/>
              </w:rPr>
              <w:t>自治区、直辖市注册建筑师管理委员会撤销注册证书并收回执业印章，三年内不得</w:t>
            </w:r>
            <w:r>
              <w:rPr>
                <w:spacing w:val="-4"/>
              </w:rPr>
              <w:t>再次申请注册，处3000元以上7000元以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201"/>
            </w:pPr>
            <w:r>
              <w:rPr>
                <w:spacing w:val="-3"/>
              </w:rPr>
              <w:t>从重情节</w:t>
            </w:r>
          </w:p>
        </w:tc>
        <w:tc>
          <w:tcPr>
            <w:tcW w:w="1980" w:type="dxa"/>
            <w:vAlign w:val="top"/>
          </w:tcPr>
          <w:p>
            <w:pPr>
              <w:spacing w:line="474" w:lineRule="auto"/>
              <w:rPr>
                <w:rFonts w:ascii="Arial"/>
                <w:sz w:val="21"/>
              </w:rPr>
            </w:pPr>
          </w:p>
          <w:p>
            <w:pPr>
              <w:pStyle w:val="8"/>
              <w:spacing w:before="59" w:line="321" w:lineRule="auto"/>
              <w:ind w:left="16" w:right="20" w:firstLine="363"/>
            </w:pPr>
            <w:r>
              <w:rPr>
                <w:spacing w:val="-7"/>
              </w:rPr>
              <w:t>（1）违法所得在1</w:t>
            </w:r>
            <w:r>
              <w:rPr>
                <w:spacing w:val="-6"/>
              </w:rPr>
              <w:t>万元以上3万元以下的。</w:t>
            </w:r>
          </w:p>
        </w:tc>
        <w:tc>
          <w:tcPr>
            <w:tcW w:w="3341" w:type="dxa"/>
            <w:vAlign w:val="top"/>
          </w:tcPr>
          <w:p>
            <w:pPr>
              <w:pStyle w:val="8"/>
              <w:spacing w:before="67" w:line="305" w:lineRule="auto"/>
              <w:ind w:left="18" w:right="90" w:firstLine="381"/>
            </w:pPr>
            <w:r>
              <w:rPr>
                <w:spacing w:val="-3"/>
              </w:rPr>
              <w:t>由全国注册建筑师管理委员会或省、</w:t>
            </w:r>
            <w:r>
              <w:rPr>
                <w:spacing w:val="-1"/>
              </w:rPr>
              <w:t>自治区、直辖市注册建筑师管理委员会撤销注册证书并收回执业印章，三年内不得</w:t>
            </w:r>
            <w:r>
              <w:rPr>
                <w:spacing w:val="-4"/>
              </w:rPr>
              <w:t>再次申请注册，处以违法所得1倍以上2倍以下且不超过3万元的罚款。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475" w:lineRule="auto"/>
              <w:rPr>
                <w:rFonts w:ascii="Arial"/>
                <w:sz w:val="21"/>
              </w:rPr>
            </w:pPr>
          </w:p>
          <w:p>
            <w:pPr>
              <w:pStyle w:val="8"/>
              <w:spacing w:before="59" w:line="322" w:lineRule="auto"/>
              <w:ind w:left="16" w:right="139" w:firstLine="363"/>
            </w:pPr>
            <w:r>
              <w:rPr>
                <w:spacing w:val="-6"/>
              </w:rPr>
              <w:t>（2）违法所得在3万元以上的。</w:t>
            </w:r>
          </w:p>
        </w:tc>
        <w:tc>
          <w:tcPr>
            <w:tcW w:w="3341" w:type="dxa"/>
            <w:vAlign w:val="top"/>
          </w:tcPr>
          <w:p>
            <w:pPr>
              <w:pStyle w:val="8"/>
              <w:spacing w:before="67" w:line="305" w:lineRule="auto"/>
              <w:ind w:left="18" w:right="4" w:firstLine="561"/>
              <w:jc w:val="both"/>
            </w:pPr>
            <w:r>
              <w:rPr>
                <w:spacing w:val="16"/>
              </w:rPr>
              <w:t>由全国注册建筑师管理委员会或</w:t>
            </w:r>
            <w:r>
              <w:rPr>
                <w:spacing w:val="4"/>
              </w:rPr>
              <w:t>省、自治区、直辖市注册建筑师管理委员会撤销注册证书并收回执业印章，三年内</w:t>
            </w:r>
            <w:r>
              <w:rPr>
                <w:spacing w:val="2"/>
              </w:rPr>
              <w:t>不得再次申请注册，处以违法所得2倍以</w:t>
            </w:r>
            <w:r>
              <w:rPr>
                <w:spacing w:val="-5"/>
              </w:rPr>
              <w:t>上3倍以下且不超过3万元的罚款。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05" w:lineRule="auto"/>
              <w:rPr>
                <w:rFonts w:ascii="Arial"/>
                <w:sz w:val="21"/>
              </w:rPr>
            </w:pPr>
          </w:p>
          <w:p>
            <w:pPr>
              <w:spacing w:line="306" w:lineRule="auto"/>
              <w:rPr>
                <w:rFonts w:ascii="Arial"/>
                <w:sz w:val="21"/>
              </w:rPr>
            </w:pPr>
          </w:p>
          <w:p>
            <w:pPr>
              <w:pStyle w:val="8"/>
              <w:spacing w:before="59" w:line="321" w:lineRule="auto"/>
              <w:ind w:left="14" w:firstLine="356"/>
            </w:pPr>
            <w:r>
              <w:rPr>
                <w:spacing w:val="-11"/>
              </w:rPr>
              <w:t>（3）没有违法所得，</w:t>
            </w:r>
            <w:r>
              <w:rPr>
                <w:spacing w:val="-7"/>
              </w:rPr>
              <w:t>造成严重危害后果的。</w:t>
            </w:r>
          </w:p>
        </w:tc>
        <w:tc>
          <w:tcPr>
            <w:tcW w:w="3341" w:type="dxa"/>
            <w:vAlign w:val="top"/>
          </w:tcPr>
          <w:p>
            <w:pPr>
              <w:pStyle w:val="8"/>
              <w:spacing w:before="207" w:line="320" w:lineRule="auto"/>
              <w:ind w:left="18" w:right="4" w:firstLine="561"/>
              <w:jc w:val="both"/>
            </w:pPr>
            <w:r>
              <w:rPr>
                <w:spacing w:val="16"/>
              </w:rPr>
              <w:t>由全国注册建筑师管理委员会或</w:t>
            </w:r>
            <w:r>
              <w:rPr>
                <w:spacing w:val="4"/>
              </w:rPr>
              <w:t>省、自治区、直辖市注册建筑师管理委员会撤销注册证书并收回执业印章，三年内</w:t>
            </w:r>
            <w:r>
              <w:rPr>
                <w:spacing w:val="-4"/>
              </w:rPr>
              <w:t>不得再次申请注册，处7000元以上1万元</w:t>
            </w:r>
            <w:r>
              <w:rPr>
                <w:spacing w:val="-6"/>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17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 name="TextBox 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 o:spid="_x0000_s1026" o:spt="202" type="#_x0000_t202" style="position:absolute;left:0pt;margin-left:13.05pt;margin-top:288.8pt;height:18pt;width:46.7pt;mso-position-horizontal-relative:page;mso-position-vertical-relative:page;rotation:5898240f;z-index:2516817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kcrXg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Ryte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241" w:lineRule="auto"/>
              <w:ind w:left="193"/>
            </w:pPr>
            <w:r>
              <w:rPr>
                <w:spacing w:val="-4"/>
              </w:rPr>
              <w:t>27</w:t>
            </w:r>
          </w:p>
        </w:tc>
        <w:tc>
          <w:tcPr>
            <w:tcW w:w="1446" w:type="dxa"/>
            <w:vMerge w:val="restart"/>
            <w:tcBorders>
              <w:bottom w:val="nil"/>
            </w:tcBorders>
            <w:vAlign w:val="top"/>
          </w:tcPr>
          <w:p>
            <w:pPr>
              <w:pStyle w:val="8"/>
              <w:spacing w:before="237" w:line="320" w:lineRule="auto"/>
              <w:ind w:left="21" w:right="4" w:firstLine="439"/>
              <w:jc w:val="both"/>
            </w:pPr>
            <w:r>
              <w:rPr>
                <w:spacing w:val="-3"/>
              </w:rPr>
              <w:t>未受聘并注</w:t>
            </w:r>
            <w:r>
              <w:rPr>
                <w:spacing w:val="9"/>
              </w:rPr>
              <w:t>册于中华人民共和国境内一个具有工程设计资质</w:t>
            </w:r>
            <w:r>
              <w:rPr>
                <w:spacing w:val="-4"/>
              </w:rPr>
              <w:t>的单位，从事建筑</w:t>
            </w:r>
            <w:r>
              <w:rPr>
                <w:spacing w:val="9"/>
              </w:rPr>
              <w:t>工程设计执业活</w:t>
            </w:r>
          </w:p>
          <w:p>
            <w:pPr>
              <w:pStyle w:val="8"/>
              <w:spacing w:line="223" w:lineRule="auto"/>
              <w:ind w:left="641"/>
            </w:pPr>
            <w:r>
              <w:t>动</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8"/>
              <w:spacing w:before="59" w:line="320" w:lineRule="auto"/>
              <w:ind w:left="54" w:right="22" w:firstLine="337"/>
            </w:pPr>
            <w:r>
              <w:rPr>
                <w:spacing w:val="-6"/>
              </w:rPr>
              <w:t>《中华人民共和国注册</w:t>
            </w:r>
          </w:p>
          <w:p>
            <w:pPr>
              <w:pStyle w:val="8"/>
              <w:spacing w:line="222" w:lineRule="auto"/>
              <w:ind w:left="31"/>
            </w:pPr>
            <w:r>
              <w:rPr>
                <w:spacing w:val="-2"/>
              </w:rPr>
              <w:t>建筑师条例实</w:t>
            </w:r>
          </w:p>
          <w:p>
            <w:pPr>
              <w:pStyle w:val="8"/>
              <w:spacing w:before="95" w:line="222" w:lineRule="auto"/>
              <w:ind w:left="30"/>
            </w:pPr>
            <w:r>
              <w:rPr>
                <w:spacing w:val="-2"/>
              </w:rPr>
              <w:t>施细则》第二</w:t>
            </w:r>
          </w:p>
          <w:p>
            <w:pPr>
              <w:pStyle w:val="8"/>
              <w:spacing w:before="95" w:line="222" w:lineRule="auto"/>
              <w:ind w:left="307"/>
            </w:pPr>
            <w:r>
              <w:rPr>
                <w:spacing w:val="-4"/>
              </w:rPr>
              <w:t>十七条</w:t>
            </w:r>
          </w:p>
        </w:tc>
        <w:tc>
          <w:tcPr>
            <w:tcW w:w="4352" w:type="dxa"/>
            <w:vMerge w:val="restart"/>
            <w:tcBorders>
              <w:bottom w:val="nil"/>
            </w:tcBorders>
            <w:vAlign w:val="top"/>
          </w:tcPr>
          <w:p>
            <w:pPr>
              <w:pStyle w:val="8"/>
              <w:spacing w:before="237" w:line="320" w:lineRule="auto"/>
              <w:ind w:left="17" w:right="49" w:firstLine="355"/>
            </w:pPr>
            <w:r>
              <w:rPr>
                <w:spacing w:val="-2"/>
              </w:rPr>
              <w:t>《中华人民共和国注册建筑师条例实施细则》第四</w:t>
            </w:r>
            <w:r>
              <w:rPr>
                <w:spacing w:val="-4"/>
              </w:rPr>
              <w:t>十二条</w:t>
            </w:r>
          </w:p>
          <w:p>
            <w:pPr>
              <w:pStyle w:val="8"/>
              <w:spacing w:before="2" w:line="320" w:lineRule="auto"/>
              <w:ind w:left="14" w:right="26" w:firstLine="360"/>
              <w:jc w:val="both"/>
            </w:pPr>
            <w:r>
              <w:rPr>
                <w:spacing w:val="-1"/>
              </w:rPr>
              <w:t>违反本细则，未受聘并注册于中华人民共和国境内一个具有工程设计资质的单位，从事建筑工程设计执业活动的，由县级以上人民政府建设主管部门给予警告，</w:t>
            </w:r>
            <w:r>
              <w:rPr>
                <w:spacing w:val="-3"/>
              </w:rPr>
              <w:t>责令停止违法活动，并可处以1万元以上3万元以下的</w:t>
            </w:r>
            <w:r>
              <w:rPr>
                <w:spacing w:val="-9"/>
              </w:rPr>
              <w:t>罚款。</w:t>
            </w:r>
          </w:p>
        </w:tc>
        <w:tc>
          <w:tcPr>
            <w:tcW w:w="1101" w:type="dxa"/>
            <w:vAlign w:val="top"/>
          </w:tcPr>
          <w:p>
            <w:pPr>
              <w:pStyle w:val="8"/>
              <w:spacing w:before="227" w:line="222" w:lineRule="auto"/>
              <w:ind w:left="201"/>
            </w:pPr>
            <w:r>
              <w:rPr>
                <w:spacing w:val="-3"/>
              </w:rPr>
              <w:t>从轻情节</w:t>
            </w:r>
          </w:p>
        </w:tc>
        <w:tc>
          <w:tcPr>
            <w:tcW w:w="1980" w:type="dxa"/>
            <w:vAlign w:val="top"/>
          </w:tcPr>
          <w:p>
            <w:pPr>
              <w:pStyle w:val="8"/>
              <w:spacing w:before="71" w:line="283" w:lineRule="auto"/>
              <w:ind w:left="25" w:right="1" w:firstLine="350"/>
            </w:pPr>
            <w:r>
              <w:rPr>
                <w:spacing w:val="-6"/>
              </w:rPr>
              <w:t>违法所得1万元以下</w:t>
            </w:r>
            <w:r>
              <w:rPr>
                <w:spacing w:val="-12"/>
              </w:rPr>
              <w:t>的。</w:t>
            </w:r>
          </w:p>
        </w:tc>
        <w:tc>
          <w:tcPr>
            <w:tcW w:w="3341" w:type="dxa"/>
            <w:vAlign w:val="top"/>
          </w:tcPr>
          <w:p>
            <w:pPr>
              <w:pStyle w:val="8"/>
              <w:spacing w:before="71" w:line="283" w:lineRule="auto"/>
              <w:ind w:left="18" w:right="90" w:firstLine="540"/>
            </w:pPr>
            <w:r>
              <w:rPr>
                <w:spacing w:val="-1"/>
              </w:rPr>
              <w:t>给予警告，责令停止违法活动，可</w:t>
            </w:r>
            <w:r>
              <w:rPr>
                <w:spacing w:val="-5"/>
              </w:rPr>
              <w:t>处以1万元以上1.5万元以下的罚款。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8"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3" w:right="1" w:firstLine="363"/>
              <w:jc w:val="both"/>
            </w:pPr>
            <w:r>
              <w:rPr>
                <w:spacing w:val="-6"/>
              </w:rPr>
              <w:t>违法所得1万元以上</w:t>
            </w:r>
            <w:r>
              <w:rPr>
                <w:spacing w:val="-3"/>
              </w:rPr>
              <w:t>3万元以下的；或造成一</w:t>
            </w:r>
            <w:r>
              <w:rPr>
                <w:spacing w:val="-5"/>
              </w:rPr>
              <w:t>般危害后果的。</w:t>
            </w:r>
          </w:p>
        </w:tc>
        <w:tc>
          <w:tcPr>
            <w:tcW w:w="3341" w:type="dxa"/>
            <w:vAlign w:val="top"/>
          </w:tcPr>
          <w:p>
            <w:pPr>
              <w:pStyle w:val="8"/>
              <w:spacing w:before="223" w:line="321" w:lineRule="auto"/>
              <w:ind w:left="35" w:right="90" w:firstLine="523"/>
            </w:pPr>
            <w:r>
              <w:rPr>
                <w:spacing w:val="-1"/>
              </w:rPr>
              <w:t>给予警告，责令停止违法活动，处</w:t>
            </w:r>
            <w:r>
              <w:rPr>
                <w:spacing w:val="-5"/>
              </w:rPr>
              <w:t>以1.5万元以上2.5万元以下的罚款。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7" w:line="295" w:lineRule="auto"/>
              <w:ind w:left="16" w:right="1" w:firstLine="359"/>
              <w:jc w:val="both"/>
            </w:pPr>
            <w:r>
              <w:rPr>
                <w:spacing w:val="-5"/>
              </w:rPr>
              <w:t>违法所得在3万元以</w:t>
            </w:r>
            <w:r>
              <w:rPr>
                <w:spacing w:val="-3"/>
              </w:rPr>
              <w:t>上的；或造成严重危害后</w:t>
            </w:r>
            <w:r>
              <w:rPr>
                <w:spacing w:val="-9"/>
              </w:rPr>
              <w:t>果的。</w:t>
            </w:r>
          </w:p>
        </w:tc>
        <w:tc>
          <w:tcPr>
            <w:tcW w:w="3341" w:type="dxa"/>
            <w:vAlign w:val="top"/>
          </w:tcPr>
          <w:p>
            <w:pPr>
              <w:pStyle w:val="8"/>
              <w:spacing w:before="223" w:line="321" w:lineRule="auto"/>
              <w:ind w:left="35" w:right="90" w:firstLine="523"/>
            </w:pPr>
            <w:r>
              <w:rPr>
                <w:spacing w:val="-1"/>
              </w:rPr>
              <w:t>给予警告，责令停止违法活动，处</w:t>
            </w:r>
            <w:r>
              <w:rPr>
                <w:spacing w:val="-6"/>
              </w:rPr>
              <w:t>以2.5万元以上3万元以下的罚款。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8" w:line="241" w:lineRule="auto"/>
              <w:ind w:left="193"/>
            </w:pPr>
            <w:r>
              <w:rPr>
                <w:spacing w:val="-4"/>
              </w:rPr>
              <w:t>28</w:t>
            </w:r>
          </w:p>
        </w:tc>
        <w:tc>
          <w:tcPr>
            <w:tcW w:w="144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321" w:lineRule="auto"/>
              <w:ind w:left="15" w:right="182" w:firstLine="356"/>
            </w:pPr>
            <w:r>
              <w:rPr>
                <w:spacing w:val="-3"/>
              </w:rPr>
              <w:t>未办理变更注册而继续执业</w:t>
            </w:r>
          </w:p>
        </w:tc>
        <w:tc>
          <w:tcPr>
            <w:tcW w:w="1127" w:type="dxa"/>
            <w:vMerge w:val="restart"/>
            <w:tcBorders>
              <w:bottom w:val="nil"/>
            </w:tcBorders>
            <w:vAlign w:val="top"/>
          </w:tcPr>
          <w:p>
            <w:pPr>
              <w:spacing w:line="329" w:lineRule="auto"/>
              <w:rPr>
                <w:rFonts w:ascii="Arial"/>
                <w:sz w:val="21"/>
              </w:rPr>
            </w:pPr>
          </w:p>
          <w:p>
            <w:pPr>
              <w:pStyle w:val="8"/>
              <w:spacing w:before="59" w:line="320" w:lineRule="auto"/>
              <w:ind w:left="54" w:right="22" w:firstLine="337"/>
            </w:pPr>
            <w:r>
              <w:rPr>
                <w:spacing w:val="-6"/>
              </w:rPr>
              <w:t>《中华人民共和国注册</w:t>
            </w:r>
          </w:p>
          <w:p>
            <w:pPr>
              <w:pStyle w:val="8"/>
              <w:spacing w:line="222" w:lineRule="auto"/>
              <w:ind w:left="31"/>
            </w:pPr>
            <w:r>
              <w:rPr>
                <w:spacing w:val="-2"/>
              </w:rPr>
              <w:t>建筑师条例实</w:t>
            </w:r>
          </w:p>
          <w:p>
            <w:pPr>
              <w:pStyle w:val="8"/>
              <w:spacing w:before="95" w:line="222" w:lineRule="auto"/>
              <w:ind w:left="30"/>
            </w:pPr>
            <w:r>
              <w:rPr>
                <w:spacing w:val="-2"/>
              </w:rPr>
              <w:t>施细则》第二</w:t>
            </w:r>
          </w:p>
          <w:p>
            <w:pPr>
              <w:pStyle w:val="8"/>
              <w:spacing w:before="95" w:line="222" w:lineRule="auto"/>
              <w:ind w:left="396"/>
            </w:pPr>
            <w:r>
              <w:rPr>
                <w:spacing w:val="-5"/>
              </w:rPr>
              <w:t>十条</w:t>
            </w:r>
          </w:p>
        </w:tc>
        <w:tc>
          <w:tcPr>
            <w:tcW w:w="4352" w:type="dxa"/>
            <w:vMerge w:val="restart"/>
            <w:tcBorders>
              <w:bottom w:val="nil"/>
            </w:tcBorders>
            <w:vAlign w:val="top"/>
          </w:tcPr>
          <w:p>
            <w:pPr>
              <w:spacing w:line="329" w:lineRule="auto"/>
              <w:rPr>
                <w:rFonts w:ascii="Arial"/>
                <w:sz w:val="21"/>
              </w:rPr>
            </w:pPr>
          </w:p>
          <w:p>
            <w:pPr>
              <w:pStyle w:val="8"/>
              <w:spacing w:before="59" w:line="320" w:lineRule="auto"/>
              <w:ind w:left="17" w:right="49" w:firstLine="355"/>
            </w:pPr>
            <w:r>
              <w:rPr>
                <w:spacing w:val="-2"/>
              </w:rPr>
              <w:t>《中华人民共和国注册建筑师条例实施细则》第四</w:t>
            </w:r>
            <w:r>
              <w:rPr>
                <w:spacing w:val="-4"/>
              </w:rPr>
              <w:t>十三条</w:t>
            </w:r>
          </w:p>
          <w:p>
            <w:pPr>
              <w:pStyle w:val="8"/>
              <w:spacing w:line="222" w:lineRule="auto"/>
              <w:ind w:right="13"/>
              <w:jc w:val="right"/>
            </w:pPr>
            <w:r>
              <w:rPr>
                <w:spacing w:val="-1"/>
              </w:rPr>
              <w:t>违反本细则，未办理变更注册而继续执业的，由县</w:t>
            </w:r>
          </w:p>
          <w:p>
            <w:pPr>
              <w:pStyle w:val="8"/>
              <w:spacing w:before="94" w:line="222" w:lineRule="auto"/>
              <w:ind w:left="27"/>
            </w:pPr>
            <w:r>
              <w:rPr>
                <w:spacing w:val="-1"/>
              </w:rPr>
              <w:t>级以上人民政府建设主管部门责令限期改正；逾期未改</w:t>
            </w:r>
          </w:p>
          <w:p>
            <w:pPr>
              <w:pStyle w:val="8"/>
              <w:spacing w:before="96" w:line="222" w:lineRule="auto"/>
              <w:ind w:left="792"/>
            </w:pPr>
            <w:r>
              <w:rPr>
                <w:spacing w:val="-4"/>
              </w:rPr>
              <w:t>正的，可处以5000元以下的罚款。</w:t>
            </w:r>
          </w:p>
        </w:tc>
        <w:tc>
          <w:tcPr>
            <w:tcW w:w="1101" w:type="dxa"/>
            <w:vAlign w:val="top"/>
          </w:tcPr>
          <w:p>
            <w:pPr>
              <w:pStyle w:val="8"/>
              <w:spacing w:before="226" w:line="222" w:lineRule="auto"/>
              <w:ind w:left="201"/>
            </w:pPr>
            <w:r>
              <w:rPr>
                <w:spacing w:val="-3"/>
              </w:rPr>
              <w:t>从轻情节</w:t>
            </w:r>
          </w:p>
        </w:tc>
        <w:tc>
          <w:tcPr>
            <w:tcW w:w="1980" w:type="dxa"/>
            <w:vAlign w:val="top"/>
          </w:tcPr>
          <w:p>
            <w:pPr>
              <w:pStyle w:val="8"/>
              <w:spacing w:before="69" w:line="282" w:lineRule="auto"/>
              <w:ind w:left="15" w:right="1" w:firstLine="359"/>
            </w:pPr>
            <w:r>
              <w:rPr>
                <w:spacing w:val="-3"/>
              </w:rPr>
              <w:t>经责令限期改正，逾</w:t>
            </w:r>
            <w:r>
              <w:rPr>
                <w:spacing w:val="-9"/>
              </w:rPr>
              <w:t>期15日以内改正的。</w:t>
            </w:r>
          </w:p>
        </w:tc>
        <w:tc>
          <w:tcPr>
            <w:tcW w:w="3341" w:type="dxa"/>
            <w:vAlign w:val="top"/>
          </w:tcPr>
          <w:p>
            <w:pPr>
              <w:pStyle w:val="8"/>
              <w:spacing w:before="224" w:line="222" w:lineRule="auto"/>
              <w:ind w:left="826"/>
            </w:pPr>
            <w:r>
              <w:rPr>
                <w:spacing w:val="-5"/>
              </w:rPr>
              <w:t>可处2000元以下的罚款。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20" w:lineRule="auto"/>
              <w:rPr>
                <w:rFonts w:ascii="Arial"/>
                <w:sz w:val="21"/>
              </w:rPr>
            </w:pPr>
          </w:p>
          <w:p>
            <w:pPr>
              <w:pStyle w:val="8"/>
              <w:spacing w:before="58" w:line="222" w:lineRule="auto"/>
              <w:ind w:left="421"/>
            </w:pPr>
            <w:r>
              <w:rPr>
                <w:spacing w:val="-5"/>
              </w:rPr>
              <w:t>处2000元以上4000元以下的罚款。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6" w:line="222" w:lineRule="auto"/>
              <w:ind w:left="201"/>
            </w:pPr>
            <w:r>
              <w:rPr>
                <w:spacing w:val="-3"/>
              </w:rPr>
              <w:t>从重情节</w:t>
            </w:r>
          </w:p>
        </w:tc>
        <w:tc>
          <w:tcPr>
            <w:tcW w:w="1980" w:type="dxa"/>
            <w:vAlign w:val="top"/>
          </w:tcPr>
          <w:p>
            <w:pPr>
              <w:pStyle w:val="8"/>
              <w:spacing w:before="71" w:line="281" w:lineRule="auto"/>
              <w:ind w:left="15" w:right="1" w:firstLine="359"/>
            </w:pPr>
            <w:r>
              <w:rPr>
                <w:spacing w:val="-3"/>
              </w:rPr>
              <w:t>经责令限期改正，逾</w:t>
            </w:r>
            <w:r>
              <w:rPr>
                <w:spacing w:val="-7"/>
              </w:rPr>
              <w:t>期30日以上未改正的。</w:t>
            </w:r>
          </w:p>
        </w:tc>
        <w:tc>
          <w:tcPr>
            <w:tcW w:w="3341" w:type="dxa"/>
            <w:vAlign w:val="top"/>
          </w:tcPr>
          <w:p>
            <w:pPr>
              <w:pStyle w:val="8"/>
              <w:spacing w:before="227" w:line="222" w:lineRule="auto"/>
              <w:ind w:left="421"/>
            </w:pPr>
            <w:r>
              <w:rPr>
                <w:spacing w:val="-5"/>
              </w:rPr>
              <w:t>处4000元以上5000元以下的罚款。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41" w:lineRule="auto"/>
              <w:ind w:left="193"/>
            </w:pPr>
            <w:r>
              <w:rPr>
                <w:spacing w:val="-4"/>
              </w:rPr>
              <w:t>29</w:t>
            </w:r>
          </w:p>
        </w:tc>
        <w:tc>
          <w:tcPr>
            <w:tcW w:w="1446" w:type="dxa"/>
            <w:vMerge w:val="restart"/>
            <w:tcBorders>
              <w:bottom w:val="nil"/>
            </w:tcBorders>
            <w:vAlign w:val="top"/>
          </w:tcPr>
          <w:p>
            <w:pPr>
              <w:spacing w:line="332" w:lineRule="auto"/>
              <w:rPr>
                <w:rFonts w:ascii="Arial"/>
                <w:sz w:val="21"/>
              </w:rPr>
            </w:pPr>
          </w:p>
          <w:p>
            <w:pPr>
              <w:spacing w:line="333" w:lineRule="auto"/>
              <w:rPr>
                <w:rFonts w:ascii="Arial"/>
                <w:sz w:val="21"/>
              </w:rPr>
            </w:pPr>
          </w:p>
          <w:p>
            <w:pPr>
              <w:pStyle w:val="8"/>
              <w:spacing w:before="59" w:line="320" w:lineRule="auto"/>
              <w:ind w:left="10" w:right="4" w:firstLine="361"/>
            </w:pPr>
            <w:r>
              <w:rPr>
                <w:spacing w:val="-3"/>
              </w:rPr>
              <w:t>涂改、倒卖、</w:t>
            </w:r>
            <w:r>
              <w:rPr>
                <w:spacing w:val="-2"/>
              </w:rPr>
              <w:t>出租、出借或者以</w:t>
            </w:r>
            <w:r>
              <w:rPr>
                <w:spacing w:val="11"/>
              </w:rPr>
              <w:t>其他形式非法转</w:t>
            </w:r>
            <w:r>
              <w:rPr>
                <w:spacing w:val="-2"/>
              </w:rPr>
              <w:t>让执业资格证书、互认资格证书、注</w:t>
            </w:r>
            <w:r>
              <w:rPr>
                <w:spacing w:val="11"/>
              </w:rPr>
              <w:t>册证书和执业印</w:t>
            </w:r>
          </w:p>
          <w:p>
            <w:pPr>
              <w:pStyle w:val="8"/>
              <w:spacing w:line="222" w:lineRule="auto"/>
              <w:ind w:left="640"/>
            </w:pPr>
            <w:r>
              <w:t>章</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0" w:lineRule="auto"/>
              <w:ind w:left="35" w:right="42" w:firstLine="337"/>
            </w:pPr>
            <w:r>
              <w:rPr>
                <w:spacing w:val="-6"/>
              </w:rPr>
              <w:t>《中华人民共和国注册</w:t>
            </w:r>
          </w:p>
          <w:p>
            <w:pPr>
              <w:pStyle w:val="8"/>
              <w:spacing w:line="222" w:lineRule="auto"/>
              <w:ind w:left="11"/>
            </w:pPr>
            <w:r>
              <w:rPr>
                <w:spacing w:val="-2"/>
              </w:rPr>
              <w:t>建筑师条例实</w:t>
            </w:r>
          </w:p>
          <w:p>
            <w:pPr>
              <w:pStyle w:val="8"/>
              <w:spacing w:before="95" w:line="321" w:lineRule="auto"/>
              <w:ind w:left="12" w:right="42" w:hanging="1"/>
            </w:pPr>
            <w:r>
              <w:rPr>
                <w:spacing w:val="-2"/>
              </w:rPr>
              <w:t>施细则》第十</w:t>
            </w:r>
            <w:r>
              <w:rPr>
                <w:spacing w:val="-3"/>
              </w:rPr>
              <w:t>六条第三款</w:t>
            </w:r>
          </w:p>
        </w:tc>
        <w:tc>
          <w:tcPr>
            <w:tcW w:w="4352" w:type="dxa"/>
            <w:vMerge w:val="restart"/>
            <w:tcBorders>
              <w:bottom w:val="nil"/>
            </w:tcBorders>
            <w:vAlign w:val="top"/>
          </w:tcPr>
          <w:p>
            <w:pPr>
              <w:spacing w:line="255" w:lineRule="auto"/>
              <w:rPr>
                <w:rFonts w:ascii="Arial"/>
                <w:sz w:val="21"/>
              </w:rPr>
            </w:pPr>
          </w:p>
          <w:p>
            <w:pPr>
              <w:spacing w:line="255" w:lineRule="auto"/>
              <w:rPr>
                <w:rFonts w:ascii="Arial"/>
                <w:sz w:val="21"/>
              </w:rPr>
            </w:pPr>
          </w:p>
          <w:p>
            <w:pPr>
              <w:pStyle w:val="8"/>
              <w:spacing w:before="59" w:line="320" w:lineRule="auto"/>
              <w:ind w:left="17" w:right="49" w:firstLine="355"/>
            </w:pPr>
            <w:r>
              <w:rPr>
                <w:spacing w:val="-2"/>
              </w:rPr>
              <w:t>《中华人民共和国注册建筑师条例实施细则》第四</w:t>
            </w:r>
            <w:r>
              <w:rPr>
                <w:spacing w:val="-4"/>
              </w:rPr>
              <w:t>十四条</w:t>
            </w:r>
          </w:p>
          <w:p>
            <w:pPr>
              <w:pStyle w:val="8"/>
              <w:spacing w:before="2" w:line="320" w:lineRule="auto"/>
              <w:ind w:left="12" w:right="26" w:firstLine="361"/>
              <w:jc w:val="both"/>
            </w:pPr>
            <w:r>
              <w:rPr>
                <w:spacing w:val="-1"/>
              </w:rPr>
              <w:t>违反本细则，涂改、倒卖、出租、出借或者以其他形式非法转让执业资格证书、互认资格证书、注册证书和执业印章的，由县级以上人民政府建设主管部门责令</w:t>
            </w:r>
            <w:r>
              <w:rPr>
                <w:spacing w:val="-2"/>
              </w:rPr>
              <w:t>改正，其中没有违法所得的，处以1万元以下罚款；有</w:t>
            </w:r>
            <w:r>
              <w:rPr>
                <w:spacing w:val="-3"/>
              </w:rPr>
              <w:t>违法所得的处以违法所得3倍以下且不超过3万元的罚</w:t>
            </w:r>
            <w:r>
              <w:rPr>
                <w:spacing w:val="-9"/>
              </w:rPr>
              <w:t>款。</w:t>
            </w:r>
          </w:p>
        </w:tc>
        <w:tc>
          <w:tcPr>
            <w:tcW w:w="1101" w:type="dxa"/>
            <w:vAlign w:val="top"/>
          </w:tcPr>
          <w:p>
            <w:pPr>
              <w:spacing w:line="321"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70"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spacing w:line="322" w:lineRule="auto"/>
              <w:rPr>
                <w:rFonts w:ascii="Arial"/>
                <w:sz w:val="21"/>
              </w:rPr>
            </w:pPr>
          </w:p>
          <w:p>
            <w:pPr>
              <w:pStyle w:val="8"/>
              <w:spacing w:before="59" w:line="222" w:lineRule="auto"/>
              <w:ind w:left="378"/>
            </w:pPr>
            <w:r>
              <w:rPr>
                <w:spacing w:val="-4"/>
              </w:rPr>
              <w:t>责令改正，处3000元以下的罚款。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27" w:lineRule="auto"/>
              <w:rPr>
                <w:rFonts w:ascii="Arial"/>
                <w:sz w:val="21"/>
              </w:rPr>
            </w:pPr>
          </w:p>
          <w:p>
            <w:pPr>
              <w:spacing w:line="327"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71" w:line="281" w:lineRule="auto"/>
              <w:ind w:left="16" w:right="146" w:firstLine="363"/>
            </w:pPr>
            <w:r>
              <w:rPr>
                <w:spacing w:val="-8"/>
              </w:rPr>
              <w:t>（1）违法所得在1</w:t>
            </w:r>
            <w:r>
              <w:rPr>
                <w:spacing w:val="-6"/>
              </w:rPr>
              <w:t>万元以下的。</w:t>
            </w:r>
          </w:p>
        </w:tc>
        <w:tc>
          <w:tcPr>
            <w:tcW w:w="3341" w:type="dxa"/>
            <w:vAlign w:val="top"/>
          </w:tcPr>
          <w:p>
            <w:pPr>
              <w:pStyle w:val="8"/>
              <w:spacing w:before="71" w:line="281" w:lineRule="auto"/>
              <w:ind w:left="19" w:right="90" w:firstLine="539"/>
            </w:pPr>
            <w:r>
              <w:rPr>
                <w:spacing w:val="-4"/>
              </w:rPr>
              <w:t>责令改正，处以违法所得1倍以下</w:t>
            </w:r>
            <w:r>
              <w:rPr>
                <w:spacing w:val="-5"/>
              </w:rPr>
              <w:t>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41" w:line="321" w:lineRule="auto"/>
              <w:ind w:left="14" w:firstLine="356"/>
            </w:pPr>
            <w:r>
              <w:rPr>
                <w:spacing w:val="-11"/>
              </w:rPr>
              <w:t>（2）没有违法所得，</w:t>
            </w:r>
            <w:r>
              <w:rPr>
                <w:spacing w:val="-7"/>
              </w:rPr>
              <w:t>造成一般危害后果的。</w:t>
            </w:r>
          </w:p>
        </w:tc>
        <w:tc>
          <w:tcPr>
            <w:tcW w:w="3341" w:type="dxa"/>
            <w:vAlign w:val="top"/>
          </w:tcPr>
          <w:p>
            <w:pPr>
              <w:pStyle w:val="8"/>
              <w:spacing w:before="241" w:line="321" w:lineRule="auto"/>
              <w:ind w:left="21" w:right="90" w:firstLine="357"/>
            </w:pPr>
            <w:r>
              <w:rPr>
                <w:spacing w:val="-4"/>
              </w:rPr>
              <w:t>责令改正，处3000元以上7000元以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28"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2" w:line="280" w:lineRule="auto"/>
              <w:ind w:left="16" w:right="20" w:firstLine="363"/>
            </w:pPr>
            <w:r>
              <w:rPr>
                <w:spacing w:val="-7"/>
              </w:rPr>
              <w:t>（1）违法所得在1</w:t>
            </w:r>
            <w:r>
              <w:rPr>
                <w:spacing w:val="-6"/>
              </w:rPr>
              <w:t>万元以上3万元以下的。</w:t>
            </w:r>
          </w:p>
        </w:tc>
        <w:tc>
          <w:tcPr>
            <w:tcW w:w="3341" w:type="dxa"/>
            <w:vAlign w:val="top"/>
          </w:tcPr>
          <w:p>
            <w:pPr>
              <w:pStyle w:val="8"/>
              <w:spacing w:before="72" w:line="280" w:lineRule="auto"/>
              <w:ind w:left="18" w:right="5" w:firstLine="540"/>
            </w:pPr>
            <w:r>
              <w:rPr>
                <w:spacing w:val="-7"/>
              </w:rPr>
              <w:t>责令改正，处以违法所得1倍以上2</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2" w:line="219" w:lineRule="auto"/>
              <w:ind w:left="380"/>
            </w:pPr>
            <w:r>
              <w:rPr>
                <w:spacing w:val="-4"/>
              </w:rPr>
              <w:t>（2）违法所得在3</w:t>
            </w:r>
          </w:p>
        </w:tc>
        <w:tc>
          <w:tcPr>
            <w:tcW w:w="3341" w:type="dxa"/>
            <w:vAlign w:val="top"/>
          </w:tcPr>
          <w:p>
            <w:pPr>
              <w:pStyle w:val="8"/>
              <w:spacing w:before="72" w:line="222" w:lineRule="auto"/>
              <w:jc w:val="right"/>
            </w:pPr>
            <w:r>
              <w:rPr>
                <w:spacing w:val="-6"/>
              </w:rPr>
              <w:t>责令改正，处以违法所得2倍以上3</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28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 name="TextBox 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 o:spid="_x0000_s1026" o:spt="202" type="#_x0000_t202" style="position:absolute;left:0pt;margin-left:13.05pt;margin-top:288.8pt;height:18pt;width:46.7pt;mso-position-horizontal-relative:page;mso-position-vertical-relative:page;rotation:5898240f;z-index:2516828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2d1wg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bZ3XC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225" w:lineRule="auto"/>
              <w:ind w:left="16"/>
            </w:pPr>
            <w:r>
              <w:rPr>
                <w:spacing w:val="-6"/>
              </w:rPr>
              <w:t>万元以上的。</w:t>
            </w:r>
          </w:p>
        </w:tc>
        <w:tc>
          <w:tcPr>
            <w:tcW w:w="3341" w:type="dxa"/>
            <w:vAlign w:val="top"/>
          </w:tcPr>
          <w:p>
            <w:pPr>
              <w:pStyle w:val="8"/>
              <w:spacing w:before="72" w:line="222" w:lineRule="auto"/>
              <w:ind w:left="18"/>
            </w:pPr>
            <w:r>
              <w:rPr>
                <w:spacing w:val="-5"/>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283" w:lineRule="auto"/>
              <w:ind w:left="14" w:firstLine="356"/>
            </w:pPr>
            <w:r>
              <w:rPr>
                <w:spacing w:val="-11"/>
              </w:rPr>
              <w:t>（3）没有违法所得，</w:t>
            </w:r>
            <w:r>
              <w:rPr>
                <w:spacing w:val="-7"/>
              </w:rPr>
              <w:t>造成严重危害后果的。</w:t>
            </w:r>
          </w:p>
        </w:tc>
        <w:tc>
          <w:tcPr>
            <w:tcW w:w="3341" w:type="dxa"/>
            <w:vAlign w:val="top"/>
          </w:tcPr>
          <w:p>
            <w:pPr>
              <w:pStyle w:val="8"/>
              <w:spacing w:before="67" w:line="283" w:lineRule="auto"/>
              <w:ind w:left="28" w:right="4" w:firstLine="350"/>
            </w:pPr>
            <w:r>
              <w:rPr>
                <w:spacing w:val="-5"/>
              </w:rPr>
              <w:t>责令改正，处7000元以上1万元以下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9" w:line="241" w:lineRule="auto"/>
              <w:ind w:left="194"/>
            </w:pPr>
            <w:r>
              <w:rPr>
                <w:spacing w:val="-5"/>
              </w:rPr>
              <w:t>30</w:t>
            </w:r>
          </w:p>
        </w:tc>
        <w:tc>
          <w:tcPr>
            <w:tcW w:w="1446" w:type="dxa"/>
            <w:vMerge w:val="restart"/>
            <w:tcBorders>
              <w:bottom w:val="nil"/>
            </w:tcBorders>
            <w:vAlign w:val="top"/>
          </w:tcPr>
          <w:p>
            <w:pPr>
              <w:spacing w:line="328" w:lineRule="auto"/>
              <w:rPr>
                <w:rFonts w:ascii="Arial"/>
                <w:sz w:val="21"/>
              </w:rPr>
            </w:pPr>
          </w:p>
          <w:p>
            <w:pPr>
              <w:pStyle w:val="8"/>
              <w:spacing w:before="58" w:line="320" w:lineRule="auto"/>
              <w:ind w:left="13" w:right="182" w:firstLine="362"/>
            </w:pPr>
            <w:r>
              <w:rPr>
                <w:spacing w:val="-4"/>
              </w:rPr>
              <w:t>注册建筑师</w:t>
            </w:r>
            <w:r>
              <w:rPr>
                <w:spacing w:val="-3"/>
              </w:rPr>
              <w:t>或者其聘用单位</w:t>
            </w:r>
          </w:p>
          <w:p>
            <w:pPr>
              <w:pStyle w:val="8"/>
              <w:spacing w:line="222" w:lineRule="auto"/>
              <w:ind w:left="12"/>
            </w:pPr>
            <w:r>
              <w:rPr>
                <w:spacing w:val="-2"/>
              </w:rPr>
              <w:t>未按照要求提供</w:t>
            </w:r>
          </w:p>
          <w:p>
            <w:pPr>
              <w:pStyle w:val="8"/>
              <w:spacing w:before="94" w:line="321" w:lineRule="auto"/>
              <w:ind w:left="10" w:right="182" w:firstLine="5"/>
            </w:pPr>
            <w:r>
              <w:rPr>
                <w:spacing w:val="-3"/>
              </w:rPr>
              <w:t>注册建筑师信用档案信息</w:t>
            </w:r>
          </w:p>
        </w:tc>
        <w:tc>
          <w:tcPr>
            <w:tcW w:w="1127" w:type="dxa"/>
            <w:vMerge w:val="restart"/>
            <w:tcBorders>
              <w:bottom w:val="nil"/>
            </w:tcBorders>
            <w:vAlign w:val="top"/>
          </w:tcPr>
          <w:p>
            <w:pPr>
              <w:spacing w:line="328" w:lineRule="auto"/>
              <w:rPr>
                <w:rFonts w:ascii="Arial"/>
                <w:sz w:val="21"/>
              </w:rPr>
            </w:pPr>
          </w:p>
          <w:p>
            <w:pPr>
              <w:pStyle w:val="8"/>
              <w:spacing w:before="58" w:line="320" w:lineRule="auto"/>
              <w:ind w:left="35" w:right="42" w:firstLine="337"/>
            </w:pPr>
            <w:r>
              <w:rPr>
                <w:spacing w:val="-6"/>
              </w:rPr>
              <w:t>《中华人民共和国注册</w:t>
            </w:r>
          </w:p>
          <w:p>
            <w:pPr>
              <w:pStyle w:val="8"/>
              <w:spacing w:line="222" w:lineRule="auto"/>
              <w:ind w:left="11"/>
            </w:pPr>
            <w:r>
              <w:rPr>
                <w:spacing w:val="-2"/>
              </w:rPr>
              <w:t>建筑师条例实</w:t>
            </w:r>
          </w:p>
          <w:p>
            <w:pPr>
              <w:pStyle w:val="8"/>
              <w:spacing w:before="95" w:line="321" w:lineRule="auto"/>
              <w:ind w:left="16" w:right="42" w:hanging="5"/>
            </w:pPr>
            <w:r>
              <w:rPr>
                <w:spacing w:val="-2"/>
              </w:rPr>
              <w:t>施细则》第三</w:t>
            </w:r>
            <w:r>
              <w:rPr>
                <w:spacing w:val="-4"/>
              </w:rPr>
              <w:t>十九条</w:t>
            </w:r>
          </w:p>
        </w:tc>
        <w:tc>
          <w:tcPr>
            <w:tcW w:w="4352" w:type="dxa"/>
            <w:vMerge w:val="restart"/>
            <w:tcBorders>
              <w:bottom w:val="nil"/>
            </w:tcBorders>
            <w:vAlign w:val="top"/>
          </w:tcPr>
          <w:p>
            <w:pPr>
              <w:pStyle w:val="8"/>
              <w:spacing w:before="232" w:line="320" w:lineRule="auto"/>
              <w:ind w:left="17" w:right="49" w:firstLine="355"/>
            </w:pPr>
            <w:r>
              <w:rPr>
                <w:spacing w:val="-2"/>
              </w:rPr>
              <w:t>《中华人民共和国注册建筑师条例实施细则》第四</w:t>
            </w:r>
            <w:r>
              <w:rPr>
                <w:spacing w:val="-4"/>
              </w:rPr>
              <w:t>十五条</w:t>
            </w:r>
          </w:p>
          <w:p>
            <w:pPr>
              <w:pStyle w:val="8"/>
              <w:spacing w:before="1" w:line="320" w:lineRule="auto"/>
              <w:ind w:left="13" w:right="26" w:firstLine="360"/>
              <w:jc w:val="both"/>
            </w:pPr>
            <w:r>
              <w:rPr>
                <w:spacing w:val="-1"/>
              </w:rPr>
              <w:t>违反本细则，注册建筑师或者其聘用单位未按照要求提供注册建筑师信用档案信息的，由县级以上人民政府建设主管部门责令限期改正；逾期未改正的，可处以</w:t>
            </w:r>
            <w:r>
              <w:rPr>
                <w:spacing w:val="-5"/>
              </w:rPr>
              <w:t>1000元以上1万元以下的罚款。</w:t>
            </w:r>
          </w:p>
        </w:tc>
        <w:tc>
          <w:tcPr>
            <w:tcW w:w="1101" w:type="dxa"/>
            <w:vAlign w:val="top"/>
          </w:tcPr>
          <w:p>
            <w:pPr>
              <w:pStyle w:val="8"/>
              <w:spacing w:before="222" w:line="222" w:lineRule="auto"/>
              <w:ind w:left="201"/>
            </w:pPr>
            <w:r>
              <w:rPr>
                <w:spacing w:val="-3"/>
              </w:rPr>
              <w:t>从轻情节</w:t>
            </w:r>
          </w:p>
        </w:tc>
        <w:tc>
          <w:tcPr>
            <w:tcW w:w="1980" w:type="dxa"/>
            <w:vAlign w:val="top"/>
          </w:tcPr>
          <w:p>
            <w:pPr>
              <w:pStyle w:val="8"/>
              <w:spacing w:before="67" w:line="283" w:lineRule="auto"/>
              <w:ind w:left="15" w:right="1" w:firstLine="359"/>
            </w:pPr>
            <w:r>
              <w:rPr>
                <w:spacing w:val="-3"/>
              </w:rPr>
              <w:t>经责令限期改正，逾</w:t>
            </w:r>
            <w:r>
              <w:rPr>
                <w:spacing w:val="-9"/>
              </w:rPr>
              <w:t>期15日以内改正的。</w:t>
            </w:r>
          </w:p>
        </w:tc>
        <w:tc>
          <w:tcPr>
            <w:tcW w:w="3341" w:type="dxa"/>
            <w:vAlign w:val="top"/>
          </w:tcPr>
          <w:p>
            <w:pPr>
              <w:pStyle w:val="8"/>
              <w:spacing w:before="223"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7"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18" w:lineRule="auto"/>
              <w:rPr>
                <w:rFonts w:ascii="Arial"/>
                <w:sz w:val="21"/>
              </w:rPr>
            </w:pPr>
          </w:p>
          <w:p>
            <w:pPr>
              <w:pStyle w:val="8"/>
              <w:spacing w:before="58" w:line="222" w:lineRule="auto"/>
              <w:jc w:val="right"/>
            </w:pPr>
            <w:r>
              <w:rPr>
                <w:spacing w:val="-8"/>
              </w:rPr>
              <w:t>可处4000元以上7000元以下的罚款。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2" w:line="222" w:lineRule="auto"/>
              <w:ind w:left="201"/>
            </w:pPr>
            <w:r>
              <w:rPr>
                <w:spacing w:val="-3"/>
              </w:rPr>
              <w:t>从重情节</w:t>
            </w:r>
          </w:p>
        </w:tc>
        <w:tc>
          <w:tcPr>
            <w:tcW w:w="1980" w:type="dxa"/>
            <w:vAlign w:val="top"/>
          </w:tcPr>
          <w:p>
            <w:pPr>
              <w:pStyle w:val="8"/>
              <w:spacing w:before="67" w:line="283" w:lineRule="auto"/>
              <w:ind w:left="15" w:right="1" w:firstLine="359"/>
            </w:pPr>
            <w:r>
              <w:rPr>
                <w:spacing w:val="-3"/>
              </w:rPr>
              <w:t>经责令限期改正，逾</w:t>
            </w:r>
            <w:r>
              <w:rPr>
                <w:spacing w:val="-7"/>
              </w:rPr>
              <w:t>期30日以上未改正的。</w:t>
            </w:r>
          </w:p>
        </w:tc>
        <w:tc>
          <w:tcPr>
            <w:tcW w:w="3341" w:type="dxa"/>
            <w:vAlign w:val="top"/>
          </w:tcPr>
          <w:p>
            <w:pPr>
              <w:pStyle w:val="8"/>
              <w:spacing w:before="223" w:line="222" w:lineRule="auto"/>
              <w:ind w:right="25"/>
              <w:jc w:val="right"/>
            </w:pPr>
            <w:r>
              <w:rPr>
                <w:spacing w:val="-6"/>
              </w:rPr>
              <w:t>可处7000元以上1万元以下的罚款。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59" w:line="241" w:lineRule="auto"/>
              <w:ind w:left="194"/>
            </w:pPr>
            <w:r>
              <w:rPr>
                <w:spacing w:val="-5"/>
              </w:rPr>
              <w:t>31</w:t>
            </w:r>
          </w:p>
        </w:tc>
        <w:tc>
          <w:tcPr>
            <w:tcW w:w="1446"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8" w:line="221" w:lineRule="auto"/>
              <w:ind w:left="370"/>
            </w:pPr>
            <w:r>
              <w:rPr>
                <w:spacing w:val="-2"/>
              </w:rPr>
              <w:t>聘用单位为</w:t>
            </w:r>
          </w:p>
          <w:p>
            <w:pPr>
              <w:pStyle w:val="8"/>
              <w:spacing w:before="96" w:line="220" w:lineRule="auto"/>
              <w:ind w:left="36"/>
            </w:pPr>
            <w:r>
              <w:rPr>
                <w:spacing w:val="-5"/>
              </w:rPr>
              <w:t>申请人提供虚假</w:t>
            </w:r>
          </w:p>
          <w:p>
            <w:pPr>
              <w:pStyle w:val="8"/>
              <w:spacing w:before="97" w:line="321" w:lineRule="auto"/>
              <w:ind w:left="19" w:right="4" w:hanging="4"/>
            </w:pPr>
            <w:r>
              <w:rPr>
                <w:spacing w:val="-3"/>
              </w:rPr>
              <w:t>注册材料，逾期未</w:t>
            </w:r>
            <w:r>
              <w:rPr>
                <w:spacing w:val="-6"/>
              </w:rPr>
              <w:t>改正</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8" w:line="320" w:lineRule="auto"/>
              <w:ind w:left="35" w:right="42" w:firstLine="337"/>
            </w:pPr>
            <w:r>
              <w:rPr>
                <w:spacing w:val="-6"/>
              </w:rPr>
              <w:t>《中华人民共和国注册</w:t>
            </w:r>
          </w:p>
          <w:p>
            <w:pPr>
              <w:pStyle w:val="8"/>
              <w:spacing w:line="222" w:lineRule="auto"/>
              <w:ind w:left="11"/>
            </w:pPr>
            <w:r>
              <w:rPr>
                <w:spacing w:val="-2"/>
              </w:rPr>
              <w:t>建筑师条例实</w:t>
            </w:r>
          </w:p>
          <w:p>
            <w:pPr>
              <w:pStyle w:val="8"/>
              <w:spacing w:before="95" w:line="321" w:lineRule="auto"/>
              <w:ind w:left="16" w:right="42" w:hanging="5"/>
            </w:pPr>
            <w:r>
              <w:rPr>
                <w:spacing w:val="-2"/>
              </w:rPr>
              <w:t>施细则》第四</w:t>
            </w:r>
            <w:r>
              <w:rPr>
                <w:spacing w:val="-4"/>
              </w:rPr>
              <w:t>十六条</w:t>
            </w:r>
          </w:p>
        </w:tc>
        <w:tc>
          <w:tcPr>
            <w:tcW w:w="4352"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8" w:line="320" w:lineRule="auto"/>
              <w:ind w:left="17" w:right="49" w:firstLine="355"/>
            </w:pPr>
            <w:r>
              <w:rPr>
                <w:spacing w:val="-2"/>
              </w:rPr>
              <w:t>《中华人民共和国注册建筑师条例实施细则》第四</w:t>
            </w:r>
            <w:r>
              <w:rPr>
                <w:spacing w:val="-4"/>
              </w:rPr>
              <w:t>十六条</w:t>
            </w:r>
          </w:p>
          <w:p>
            <w:pPr>
              <w:pStyle w:val="8"/>
              <w:spacing w:before="1" w:line="320" w:lineRule="auto"/>
              <w:ind w:left="12" w:right="26" w:firstLine="360"/>
              <w:jc w:val="both"/>
            </w:pPr>
            <w:r>
              <w:rPr>
                <w:spacing w:val="-1"/>
              </w:rPr>
              <w:t>聘用单位为申请人提供虚假注册材料的，由县级以上人民政府建设主管部门给予警告，责令限期改正；逾</w:t>
            </w:r>
            <w:r>
              <w:rPr>
                <w:spacing w:val="-4"/>
              </w:rPr>
              <w:t>期未改正的，可处以1万元以上3万元以下的罚款。</w:t>
            </w:r>
          </w:p>
        </w:tc>
        <w:tc>
          <w:tcPr>
            <w:tcW w:w="1101" w:type="dxa"/>
            <w:vAlign w:val="top"/>
          </w:tcPr>
          <w:p>
            <w:pPr>
              <w:pStyle w:val="8"/>
              <w:spacing w:before="224" w:line="222" w:lineRule="auto"/>
              <w:ind w:left="201"/>
            </w:pPr>
            <w:r>
              <w:rPr>
                <w:spacing w:val="-3"/>
              </w:rPr>
              <w:t>从轻情节</w:t>
            </w:r>
          </w:p>
        </w:tc>
        <w:tc>
          <w:tcPr>
            <w:tcW w:w="1980" w:type="dxa"/>
            <w:vAlign w:val="top"/>
          </w:tcPr>
          <w:p>
            <w:pPr>
              <w:pStyle w:val="8"/>
              <w:spacing w:before="69" w:line="282" w:lineRule="auto"/>
              <w:ind w:left="17" w:right="1" w:firstLine="357"/>
            </w:pPr>
            <w:r>
              <w:rPr>
                <w:spacing w:val="-5"/>
              </w:rPr>
              <w:t>聘用单位为1个申请</w:t>
            </w:r>
            <w:r>
              <w:rPr>
                <w:spacing w:val="-4"/>
              </w:rPr>
              <w:t>人提供虚假注册材料。</w:t>
            </w:r>
          </w:p>
        </w:tc>
        <w:tc>
          <w:tcPr>
            <w:tcW w:w="3341" w:type="dxa"/>
            <w:vAlign w:val="top"/>
          </w:tcPr>
          <w:p>
            <w:pPr>
              <w:pStyle w:val="8"/>
              <w:spacing w:before="69" w:line="282" w:lineRule="auto"/>
              <w:ind w:left="16" w:right="47" w:firstLine="363"/>
            </w:pPr>
            <w:r>
              <w:rPr>
                <w:spacing w:val="-4"/>
              </w:rPr>
              <w:t>可处以1万元以上1.5万元以下的罚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9"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70" w:line="294" w:lineRule="auto"/>
              <w:ind w:left="13" w:right="1" w:firstLine="361"/>
              <w:jc w:val="both"/>
            </w:pPr>
            <w:r>
              <w:rPr>
                <w:spacing w:val="-4"/>
              </w:rPr>
              <w:t>聘用单位为2个以上</w:t>
            </w:r>
            <w:r>
              <w:rPr>
                <w:spacing w:val="-3"/>
              </w:rPr>
              <w:t>5个以下申请人提供虚假</w:t>
            </w:r>
            <w:r>
              <w:rPr>
                <w:spacing w:val="-6"/>
              </w:rPr>
              <w:t>注册材料。</w:t>
            </w:r>
          </w:p>
        </w:tc>
        <w:tc>
          <w:tcPr>
            <w:tcW w:w="3341" w:type="dxa"/>
            <w:vAlign w:val="top"/>
          </w:tcPr>
          <w:p>
            <w:pPr>
              <w:pStyle w:val="8"/>
              <w:spacing w:before="225" w:line="321" w:lineRule="auto"/>
              <w:ind w:left="22" w:right="47" w:firstLine="357"/>
            </w:pPr>
            <w:r>
              <w:rPr>
                <w:spacing w:val="-3"/>
              </w:rPr>
              <w:t>可处以1.5万元以上2.5万元以下的</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0"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9" w:line="320" w:lineRule="auto"/>
              <w:ind w:left="40" w:right="1" w:firstLine="334"/>
            </w:pPr>
            <w:r>
              <w:rPr>
                <w:spacing w:val="-4"/>
              </w:rPr>
              <w:t>聘用单位为5个以上申请人提供虚假注册材</w:t>
            </w:r>
          </w:p>
          <w:p>
            <w:pPr>
              <w:pStyle w:val="8"/>
              <w:spacing w:line="220" w:lineRule="auto"/>
              <w:ind w:left="14"/>
            </w:pPr>
            <w:r>
              <w:rPr>
                <w:spacing w:val="-11"/>
              </w:rPr>
              <w:t>料。</w:t>
            </w:r>
          </w:p>
        </w:tc>
        <w:tc>
          <w:tcPr>
            <w:tcW w:w="3341" w:type="dxa"/>
            <w:vAlign w:val="top"/>
          </w:tcPr>
          <w:p>
            <w:pPr>
              <w:pStyle w:val="8"/>
              <w:spacing w:before="226" w:line="321" w:lineRule="auto"/>
              <w:ind w:left="16" w:right="47" w:firstLine="363"/>
            </w:pPr>
            <w:r>
              <w:rPr>
                <w:spacing w:val="-3"/>
              </w:rPr>
              <w:t>可处以2.5万元以上3万元以下的罚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46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41" w:lineRule="auto"/>
              <w:ind w:left="194"/>
            </w:pPr>
            <w:r>
              <w:rPr>
                <w:spacing w:val="-5"/>
              </w:rPr>
              <w:t>32</w:t>
            </w:r>
          </w:p>
        </w:tc>
        <w:tc>
          <w:tcPr>
            <w:tcW w:w="1446" w:type="dxa"/>
            <w:vMerge w:val="restart"/>
            <w:tcBorders>
              <w:bottom w:val="nil"/>
            </w:tcBorders>
            <w:vAlign w:val="top"/>
          </w:tcPr>
          <w:p>
            <w:pPr>
              <w:spacing w:line="301" w:lineRule="auto"/>
              <w:rPr>
                <w:rFonts w:ascii="Arial"/>
                <w:sz w:val="21"/>
              </w:rPr>
            </w:pPr>
          </w:p>
          <w:p>
            <w:pPr>
              <w:spacing w:line="302" w:lineRule="auto"/>
              <w:rPr>
                <w:rFonts w:ascii="Arial"/>
                <w:sz w:val="21"/>
              </w:rPr>
            </w:pPr>
          </w:p>
          <w:p>
            <w:pPr>
              <w:pStyle w:val="8"/>
              <w:spacing w:before="58" w:line="222" w:lineRule="auto"/>
              <w:ind w:left="375"/>
            </w:pPr>
            <w:r>
              <w:rPr>
                <w:spacing w:val="-3"/>
              </w:rPr>
              <w:t>工程造价咨</w:t>
            </w:r>
          </w:p>
          <w:p>
            <w:pPr>
              <w:pStyle w:val="8"/>
              <w:spacing w:before="94" w:line="321" w:lineRule="auto"/>
              <w:ind w:left="15" w:right="4" w:hanging="5"/>
            </w:pPr>
            <w:r>
              <w:rPr>
                <w:spacing w:val="-2"/>
              </w:rPr>
              <w:t>询企业跨省、自治</w:t>
            </w:r>
            <w:r>
              <w:rPr>
                <w:spacing w:val="-3"/>
              </w:rPr>
              <w:t>区、直辖市承接业</w:t>
            </w:r>
            <w:r>
              <w:rPr>
                <w:spacing w:val="-4"/>
              </w:rPr>
              <w:t>务不备案</w:t>
            </w:r>
          </w:p>
        </w:tc>
        <w:tc>
          <w:tcPr>
            <w:tcW w:w="1127" w:type="dxa"/>
            <w:vMerge w:val="restart"/>
            <w:tcBorders>
              <w:bottom w:val="nil"/>
            </w:tcBorders>
            <w:vAlign w:val="top"/>
          </w:tcPr>
          <w:p>
            <w:pPr>
              <w:spacing w:line="301" w:lineRule="auto"/>
              <w:rPr>
                <w:rFonts w:ascii="Arial"/>
                <w:sz w:val="21"/>
              </w:rPr>
            </w:pPr>
          </w:p>
          <w:p>
            <w:pPr>
              <w:spacing w:line="301" w:lineRule="auto"/>
              <w:rPr>
                <w:rFonts w:ascii="Arial"/>
                <w:sz w:val="21"/>
              </w:rPr>
            </w:pPr>
          </w:p>
          <w:p>
            <w:pPr>
              <w:pStyle w:val="8"/>
              <w:spacing w:before="59" w:line="320" w:lineRule="auto"/>
              <w:ind w:left="12" w:right="42" w:firstLine="360"/>
            </w:pPr>
            <w:r>
              <w:rPr>
                <w:spacing w:val="-7"/>
              </w:rPr>
              <w:t>《工程造</w:t>
            </w:r>
            <w:r>
              <w:rPr>
                <w:spacing w:val="-3"/>
              </w:rPr>
              <w:t>价咨询企业管</w:t>
            </w:r>
          </w:p>
          <w:p>
            <w:pPr>
              <w:pStyle w:val="8"/>
              <w:spacing w:before="1" w:line="320" w:lineRule="auto"/>
              <w:ind w:left="16" w:right="42" w:hanging="3"/>
            </w:pPr>
            <w:r>
              <w:rPr>
                <w:spacing w:val="-3"/>
              </w:rPr>
              <w:t>理办法》第二</w:t>
            </w:r>
            <w:r>
              <w:rPr>
                <w:spacing w:val="-4"/>
              </w:rPr>
              <w:t>十三条</w:t>
            </w:r>
          </w:p>
        </w:tc>
        <w:tc>
          <w:tcPr>
            <w:tcW w:w="4352" w:type="dxa"/>
            <w:vMerge w:val="restart"/>
            <w:tcBorders>
              <w:bottom w:val="nil"/>
            </w:tcBorders>
            <w:vAlign w:val="top"/>
          </w:tcPr>
          <w:p>
            <w:pPr>
              <w:pStyle w:val="8"/>
              <w:spacing w:before="197" w:line="222" w:lineRule="auto"/>
              <w:ind w:left="373"/>
            </w:pPr>
            <w:r>
              <w:rPr>
                <w:spacing w:val="-2"/>
              </w:rPr>
              <w:t>《工程造价咨询企业管理办法》第三十八条</w:t>
            </w:r>
          </w:p>
          <w:p>
            <w:pPr>
              <w:pStyle w:val="8"/>
              <w:spacing w:before="95" w:line="320" w:lineRule="auto"/>
              <w:ind w:left="17" w:right="2" w:firstLine="356"/>
            </w:pPr>
            <w:r>
              <w:rPr>
                <w:spacing w:val="-1"/>
              </w:rPr>
              <w:t>违反本办法第二十三条规定，跨省、自治区、直辖市承接业务不备案的，由县级以上地方人民政府住</w:t>
            </w:r>
            <w:r>
              <w:rPr>
                <w:rFonts w:hint="eastAsia"/>
                <w:spacing w:val="-1"/>
                <w:lang w:eastAsia="zh-CN"/>
              </w:rPr>
              <w:t>房和</w:t>
            </w:r>
            <w:r>
              <w:rPr>
                <w:spacing w:val="-1"/>
              </w:rPr>
              <w:t>城乡建设主管部门或者有关专业部门给予警告，责令限期</w:t>
            </w:r>
            <w:r>
              <w:rPr>
                <w:spacing w:val="-5"/>
              </w:rPr>
              <w:t>改正；逾期未改正的，可处以5000元以上2万元以下的</w:t>
            </w:r>
            <w:r>
              <w:rPr>
                <w:spacing w:val="-10"/>
              </w:rPr>
              <w:t>罚款。</w:t>
            </w:r>
          </w:p>
          <w:p>
            <w:pPr>
              <w:pStyle w:val="8"/>
              <w:spacing w:line="222" w:lineRule="auto"/>
              <w:ind w:left="373"/>
            </w:pPr>
            <w:r>
              <w:rPr>
                <w:spacing w:val="-2"/>
              </w:rPr>
              <w:t>《工程造价咨询企业管理办法》第二十三条</w:t>
            </w:r>
          </w:p>
        </w:tc>
        <w:tc>
          <w:tcPr>
            <w:tcW w:w="1101" w:type="dxa"/>
            <w:vAlign w:val="top"/>
          </w:tcPr>
          <w:p>
            <w:pPr>
              <w:spacing w:line="289" w:lineRule="auto"/>
              <w:rPr>
                <w:rFonts w:ascii="Arial"/>
                <w:sz w:val="21"/>
              </w:rPr>
            </w:pPr>
          </w:p>
          <w:p>
            <w:pPr>
              <w:spacing w:line="289" w:lineRule="auto"/>
              <w:rPr>
                <w:rFonts w:ascii="Arial"/>
                <w:sz w:val="21"/>
              </w:rPr>
            </w:pPr>
          </w:p>
          <w:p>
            <w:pPr>
              <w:pStyle w:val="8"/>
              <w:spacing w:before="59" w:line="222" w:lineRule="auto"/>
              <w:ind w:left="201"/>
            </w:pPr>
            <w:r>
              <w:rPr>
                <w:spacing w:val="-3"/>
              </w:rPr>
              <w:t>从轻情节</w:t>
            </w:r>
          </w:p>
        </w:tc>
        <w:tc>
          <w:tcPr>
            <w:tcW w:w="1980" w:type="dxa"/>
            <w:vAlign w:val="top"/>
          </w:tcPr>
          <w:p>
            <w:pPr>
              <w:spacing w:line="424" w:lineRule="auto"/>
              <w:rPr>
                <w:rFonts w:ascii="Arial"/>
                <w:sz w:val="21"/>
              </w:rPr>
            </w:pPr>
          </w:p>
          <w:p>
            <w:pPr>
              <w:pStyle w:val="8"/>
              <w:spacing w:before="58" w:line="321" w:lineRule="auto"/>
              <w:ind w:left="15" w:right="1" w:firstLine="359"/>
            </w:pPr>
            <w:r>
              <w:rPr>
                <w:spacing w:val="-3"/>
              </w:rPr>
              <w:t>经责令限期改正，逾</w:t>
            </w:r>
            <w:r>
              <w:rPr>
                <w:spacing w:val="-7"/>
              </w:rPr>
              <w:t>期15日以内改正的</w:t>
            </w:r>
          </w:p>
        </w:tc>
        <w:tc>
          <w:tcPr>
            <w:tcW w:w="3341" w:type="dxa"/>
            <w:vAlign w:val="top"/>
          </w:tcPr>
          <w:p>
            <w:pPr>
              <w:spacing w:line="289" w:lineRule="auto"/>
              <w:rPr>
                <w:rFonts w:ascii="Arial"/>
                <w:sz w:val="21"/>
              </w:rPr>
            </w:pPr>
          </w:p>
          <w:p>
            <w:pPr>
              <w:spacing w:line="290" w:lineRule="auto"/>
              <w:rPr>
                <w:rFonts w:ascii="Arial"/>
                <w:sz w:val="21"/>
              </w:rPr>
            </w:pPr>
          </w:p>
          <w:p>
            <w:pPr>
              <w:pStyle w:val="8"/>
              <w:spacing w:before="58" w:line="222" w:lineRule="auto"/>
              <w:ind w:right="25"/>
              <w:jc w:val="right"/>
            </w:pPr>
            <w:r>
              <w:rPr>
                <w:spacing w:val="-6"/>
              </w:rPr>
              <w:t>可处5000元以上1万元以下的罚款。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42"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92" w:line="301" w:lineRule="auto"/>
              <w:ind w:left="15" w:right="1" w:firstLine="359"/>
              <w:jc w:val="both"/>
            </w:pPr>
            <w:r>
              <w:rPr>
                <w:spacing w:val="-3"/>
              </w:rPr>
              <w:t>经责令限期改正，逾</w:t>
            </w:r>
            <w:r>
              <w:rPr>
                <w:spacing w:val="-11"/>
              </w:rPr>
              <w:t>期15日以上30日以内改</w:t>
            </w:r>
            <w:r>
              <w:rPr>
                <w:spacing w:val="-3"/>
              </w:rPr>
              <w:t>正的</w:t>
            </w:r>
          </w:p>
        </w:tc>
        <w:tc>
          <w:tcPr>
            <w:tcW w:w="3341" w:type="dxa"/>
            <w:vAlign w:val="top"/>
          </w:tcPr>
          <w:p>
            <w:pPr>
              <w:spacing w:line="342" w:lineRule="auto"/>
              <w:rPr>
                <w:rFonts w:ascii="Arial"/>
                <w:sz w:val="21"/>
              </w:rPr>
            </w:pPr>
          </w:p>
          <w:p>
            <w:pPr>
              <w:pStyle w:val="8"/>
              <w:spacing w:before="59" w:line="222" w:lineRule="auto"/>
              <w:ind w:left="378"/>
            </w:pPr>
            <w:r>
              <w:rPr>
                <w:spacing w:val="-7"/>
              </w:rPr>
              <w:t>处1万元以上1.5万元以下的罚款。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38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 name="TextBox 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 o:spid="_x0000_s1026" o:spt="202" type="#_x0000_t202" style="position:absolute;left:0pt;margin-left:13.05pt;margin-top:288.8pt;height:18pt;width:46.7pt;mso-position-horizontal-relative:page;mso-position-vertical-relative:page;rotation:5898240f;z-index:2516838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Adw4I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EB3Dgj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3" w:line="301" w:lineRule="auto"/>
              <w:ind w:left="12" w:right="2" w:firstLine="364"/>
              <w:jc w:val="both"/>
            </w:pPr>
            <w:r>
              <w:rPr>
                <w:spacing w:val="-1"/>
              </w:rPr>
              <w:t>工程造价咨询企业跨省、自治区、直辖市承接工程</w:t>
            </w:r>
            <w:r>
              <w:rPr>
                <w:spacing w:val="-5"/>
              </w:rPr>
              <w:t>造价咨询业务的，应当自承接业务之日起30日</w:t>
            </w:r>
            <w:r>
              <w:rPr>
                <w:spacing w:val="-6"/>
              </w:rPr>
              <w:t>内到建设</w:t>
            </w:r>
            <w:r>
              <w:rPr>
                <w:spacing w:val="-1"/>
              </w:rPr>
              <w:t>工程所在地省、自治区、直辖市人民政府住房城乡建设</w:t>
            </w:r>
            <w:r>
              <w:rPr>
                <w:spacing w:val="-5"/>
              </w:rPr>
              <w:t>主管部门备案。</w:t>
            </w:r>
          </w:p>
        </w:tc>
        <w:tc>
          <w:tcPr>
            <w:tcW w:w="1101" w:type="dxa"/>
            <w:vAlign w:val="top"/>
          </w:tcPr>
          <w:p>
            <w:pPr>
              <w:spacing w:line="477" w:lineRule="auto"/>
              <w:rPr>
                <w:rFonts w:ascii="Arial"/>
                <w:sz w:val="21"/>
              </w:rPr>
            </w:pPr>
          </w:p>
          <w:p>
            <w:pPr>
              <w:pStyle w:val="8"/>
              <w:spacing w:before="59" w:line="222" w:lineRule="auto"/>
              <w:ind w:left="201"/>
            </w:pPr>
            <w:r>
              <w:rPr>
                <w:spacing w:val="-3"/>
              </w:rPr>
              <w:t>从重情节</w:t>
            </w:r>
          </w:p>
        </w:tc>
        <w:tc>
          <w:tcPr>
            <w:tcW w:w="1980" w:type="dxa"/>
            <w:vAlign w:val="top"/>
          </w:tcPr>
          <w:p>
            <w:pPr>
              <w:spacing w:line="323" w:lineRule="auto"/>
              <w:rPr>
                <w:rFonts w:ascii="Arial"/>
                <w:sz w:val="21"/>
              </w:rPr>
            </w:pPr>
          </w:p>
          <w:p>
            <w:pPr>
              <w:pStyle w:val="8"/>
              <w:spacing w:before="58" w:line="321" w:lineRule="auto"/>
              <w:ind w:left="15" w:right="1" w:firstLine="359"/>
            </w:pPr>
            <w:r>
              <w:rPr>
                <w:spacing w:val="-3"/>
              </w:rPr>
              <w:t>经责令限期改正，逾</w:t>
            </w:r>
            <w:r>
              <w:rPr>
                <w:spacing w:val="-6"/>
              </w:rPr>
              <w:t>期30日以上未改正的</w:t>
            </w:r>
          </w:p>
        </w:tc>
        <w:tc>
          <w:tcPr>
            <w:tcW w:w="3341" w:type="dxa"/>
            <w:vAlign w:val="top"/>
          </w:tcPr>
          <w:p>
            <w:pPr>
              <w:spacing w:line="478" w:lineRule="auto"/>
              <w:rPr>
                <w:rFonts w:ascii="Arial"/>
                <w:sz w:val="21"/>
              </w:rPr>
            </w:pPr>
          </w:p>
          <w:p>
            <w:pPr>
              <w:pStyle w:val="8"/>
              <w:spacing w:before="59" w:line="222" w:lineRule="auto"/>
              <w:ind w:left="378"/>
            </w:pPr>
            <w:r>
              <w:rPr>
                <w:spacing w:val="-6"/>
              </w:rPr>
              <w:t>处1.5万元以上2万元以下的罚款。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7"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94"/>
            </w:pPr>
            <w:r>
              <w:rPr>
                <w:spacing w:val="-5"/>
              </w:rPr>
              <w:t>33</w:t>
            </w:r>
          </w:p>
        </w:tc>
        <w:tc>
          <w:tcPr>
            <w:tcW w:w="144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0" w:lineRule="auto"/>
              <w:ind w:left="19" w:right="15" w:firstLine="356"/>
            </w:pPr>
            <w:r>
              <w:rPr>
                <w:spacing w:val="-6"/>
              </w:rPr>
              <w:t>（三）同时接</w:t>
            </w:r>
            <w:r>
              <w:rPr>
                <w:spacing w:val="-3"/>
              </w:rPr>
              <w:t>受招标人和投标</w:t>
            </w:r>
          </w:p>
          <w:p>
            <w:pPr>
              <w:pStyle w:val="8"/>
              <w:spacing w:line="223" w:lineRule="auto"/>
              <w:ind w:left="13"/>
            </w:pPr>
            <w:r>
              <w:rPr>
                <w:spacing w:val="-2"/>
              </w:rPr>
              <w:t>人或两个以上投</w:t>
            </w:r>
          </w:p>
          <w:p>
            <w:pPr>
              <w:pStyle w:val="8"/>
              <w:spacing w:before="94" w:line="222" w:lineRule="auto"/>
              <w:ind w:left="10"/>
            </w:pPr>
            <w:r>
              <w:rPr>
                <w:spacing w:val="-2"/>
              </w:rPr>
              <w:t>标人对同一工程</w:t>
            </w:r>
          </w:p>
          <w:p>
            <w:pPr>
              <w:pStyle w:val="8"/>
              <w:spacing w:before="95" w:line="222" w:lineRule="auto"/>
              <w:ind w:left="11"/>
            </w:pPr>
            <w:r>
              <w:rPr>
                <w:spacing w:val="-2"/>
              </w:rPr>
              <w:t>项目的工程造价</w:t>
            </w:r>
          </w:p>
          <w:p>
            <w:pPr>
              <w:pStyle w:val="8"/>
              <w:spacing w:before="95" w:line="320" w:lineRule="auto"/>
              <w:ind w:left="10" w:right="4" w:firstLine="9"/>
            </w:pPr>
            <w:r>
              <w:rPr>
                <w:spacing w:val="-4"/>
              </w:rPr>
              <w:t>咨询业务</w:t>
            </w:r>
            <w:r>
              <w:rPr>
                <w:spacing w:val="-1"/>
              </w:rPr>
              <w:t>；（</w:t>
            </w:r>
            <w:r>
              <w:rPr>
                <w:spacing w:val="-4"/>
              </w:rPr>
              <w:t>四）</w:t>
            </w:r>
            <w:r>
              <w:rPr>
                <w:spacing w:val="-2"/>
              </w:rPr>
              <w:t>以给予回扣、恶意压低收费等方式</w:t>
            </w:r>
          </w:p>
          <w:p>
            <w:pPr>
              <w:pStyle w:val="8"/>
              <w:spacing w:line="320" w:lineRule="auto"/>
              <w:ind w:left="12" w:right="22"/>
            </w:pPr>
            <w:r>
              <w:rPr>
                <w:spacing w:val="-5"/>
              </w:rPr>
              <w:t>进行不正当竞争；（五）转包承接的</w:t>
            </w:r>
            <w:r>
              <w:rPr>
                <w:spacing w:val="-2"/>
              </w:rPr>
              <w:t>工程造价咨询业</w:t>
            </w:r>
            <w:r>
              <w:rPr>
                <w:spacing w:val="-5"/>
              </w:rPr>
              <w:t>务</w:t>
            </w:r>
            <w:r>
              <w:rPr>
                <w:spacing w:val="-3"/>
              </w:rPr>
              <w:t>；（</w:t>
            </w:r>
            <w:r>
              <w:rPr>
                <w:spacing w:val="-5"/>
              </w:rPr>
              <w:t>六）法律、</w:t>
            </w:r>
            <w:r>
              <w:rPr>
                <w:spacing w:val="-2"/>
              </w:rPr>
              <w:t>法规禁止的其他</w:t>
            </w:r>
            <w:r>
              <w:rPr>
                <w:spacing w:val="-9"/>
              </w:rPr>
              <w:t>行为。</w:t>
            </w:r>
          </w:p>
        </w:tc>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2" w:right="42" w:firstLine="360"/>
            </w:pPr>
            <w:r>
              <w:rPr>
                <w:spacing w:val="-7"/>
              </w:rPr>
              <w:t>《工程造</w:t>
            </w:r>
            <w:r>
              <w:rPr>
                <w:spacing w:val="-3"/>
              </w:rPr>
              <w:t>价咨询企业管理办法》第二</w:t>
            </w:r>
            <w:r>
              <w:rPr>
                <w:spacing w:val="-4"/>
              </w:rPr>
              <w:t>十五条</w:t>
            </w:r>
          </w:p>
        </w:tc>
        <w:tc>
          <w:tcPr>
            <w:tcW w:w="435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373"/>
            </w:pPr>
            <w:r>
              <w:rPr>
                <w:spacing w:val="-2"/>
              </w:rPr>
              <w:t>《工程造价咨询企业管理办法》第三十九条</w:t>
            </w:r>
          </w:p>
          <w:p>
            <w:pPr>
              <w:pStyle w:val="8"/>
              <w:spacing w:before="95" w:line="221" w:lineRule="auto"/>
              <w:ind w:left="377"/>
            </w:pPr>
            <w:r>
              <w:rPr>
                <w:spacing w:val="-1"/>
              </w:rPr>
              <w:t>工程造价咨询企业有本办法第二十五条行为之一</w:t>
            </w:r>
          </w:p>
          <w:p>
            <w:pPr>
              <w:pStyle w:val="8"/>
              <w:spacing w:before="95" w:line="321" w:lineRule="auto"/>
              <w:ind w:left="15" w:right="26" w:firstLine="7"/>
            </w:pPr>
            <w:r>
              <w:rPr>
                <w:spacing w:val="-1"/>
              </w:rPr>
              <w:t>的，由县级以上地方人民政府住房城乡建设主管部门或</w:t>
            </w:r>
            <w:r>
              <w:rPr>
                <w:spacing w:val="-2"/>
              </w:rPr>
              <w:t>者有关专业部门给予警告，责令限期改正，并处以1万</w:t>
            </w:r>
            <w:r>
              <w:rPr>
                <w:spacing w:val="-5"/>
              </w:rPr>
              <w:t>元以上3万元以下的罚款。</w:t>
            </w:r>
          </w:p>
          <w:p>
            <w:pPr>
              <w:spacing w:line="247" w:lineRule="auto"/>
              <w:rPr>
                <w:rFonts w:ascii="Arial"/>
                <w:sz w:val="21"/>
              </w:rPr>
            </w:pPr>
          </w:p>
          <w:p>
            <w:pPr>
              <w:pStyle w:val="8"/>
              <w:spacing w:before="59" w:line="320" w:lineRule="auto"/>
              <w:ind w:left="13" w:right="14" w:firstLine="360"/>
            </w:pPr>
            <w:r>
              <w:rPr>
                <w:spacing w:val="-4"/>
              </w:rPr>
              <w:t>《工程造价咨询企业管理办法》第二十五条工程造价咨询企业不得有下列行为：</w:t>
            </w:r>
          </w:p>
          <w:p>
            <w:pPr>
              <w:pStyle w:val="8"/>
              <w:spacing w:line="271" w:lineRule="auto"/>
              <w:ind w:left="14" w:right="37" w:firstLine="363"/>
            </w:pPr>
            <w:r>
              <w:rPr>
                <w:spacing w:val="-2"/>
              </w:rPr>
              <w:t>（三）同时接受招标人和投标人或两个以上投标人</w:t>
            </w:r>
            <w:r>
              <w:rPr>
                <w:spacing w:val="-3"/>
              </w:rPr>
              <w:t>对同一工程项目的工程造价咨询业务；</w:t>
            </w:r>
          </w:p>
          <w:p>
            <w:pPr>
              <w:pStyle w:val="8"/>
              <w:spacing w:before="95" w:line="271" w:lineRule="auto"/>
              <w:ind w:left="31" w:right="40" w:firstLine="345"/>
            </w:pPr>
            <w:r>
              <w:rPr>
                <w:spacing w:val="-2"/>
              </w:rPr>
              <w:t>（四）以给予回扣、恶意压低收费等方式进行不正</w:t>
            </w:r>
            <w:r>
              <w:rPr>
                <w:spacing w:val="-14"/>
              </w:rPr>
              <w:t>当竞争；</w:t>
            </w:r>
          </w:p>
          <w:p>
            <w:pPr>
              <w:pStyle w:val="8"/>
              <w:spacing w:before="95" w:line="219" w:lineRule="auto"/>
              <w:ind w:left="377"/>
            </w:pPr>
            <w:r>
              <w:rPr>
                <w:spacing w:val="-4"/>
              </w:rPr>
              <w:t>（五）转包承接的工程造价咨询业务；</w:t>
            </w:r>
          </w:p>
          <w:p>
            <w:pPr>
              <w:pStyle w:val="8"/>
              <w:spacing w:before="101" w:line="221" w:lineRule="auto"/>
              <w:ind w:left="377"/>
            </w:pPr>
            <w:r>
              <w:rPr>
                <w:spacing w:val="-3"/>
              </w:rPr>
              <w:t>（六）法律、法规禁止的其他行为。</w:t>
            </w:r>
          </w:p>
        </w:tc>
        <w:tc>
          <w:tcPr>
            <w:tcW w:w="1101"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22" w:lineRule="auto"/>
              <w:ind w:left="201"/>
            </w:pPr>
            <w:r>
              <w:rPr>
                <w:spacing w:val="-3"/>
              </w:rPr>
              <w:t>从轻情节</w:t>
            </w:r>
          </w:p>
        </w:tc>
        <w:tc>
          <w:tcPr>
            <w:tcW w:w="1980" w:type="dxa"/>
            <w:vAlign w:val="top"/>
          </w:tcPr>
          <w:p>
            <w:pPr>
              <w:spacing w:line="464" w:lineRule="auto"/>
              <w:rPr>
                <w:rFonts w:ascii="Arial"/>
                <w:sz w:val="21"/>
              </w:rPr>
            </w:pPr>
          </w:p>
          <w:p>
            <w:pPr>
              <w:pStyle w:val="8"/>
              <w:spacing w:before="59" w:line="320" w:lineRule="auto"/>
              <w:ind w:left="19" w:right="1" w:firstLine="355"/>
              <w:jc w:val="both"/>
            </w:pPr>
            <w:r>
              <w:rPr>
                <w:spacing w:val="-3"/>
              </w:rPr>
              <w:t>初次违法，危害后果不重，主动消除或减轻违</w:t>
            </w:r>
            <w:r>
              <w:rPr>
                <w:spacing w:val="-4"/>
              </w:rPr>
              <w:t>法行为危害后果的。</w:t>
            </w:r>
          </w:p>
        </w:tc>
        <w:tc>
          <w:tcPr>
            <w:tcW w:w="3341" w:type="dxa"/>
            <w:vAlign w:val="top"/>
          </w:tcPr>
          <w:p>
            <w:pPr>
              <w:spacing w:line="309" w:lineRule="auto"/>
              <w:rPr>
                <w:rFonts w:ascii="Arial"/>
                <w:sz w:val="21"/>
              </w:rPr>
            </w:pPr>
          </w:p>
          <w:p>
            <w:pPr>
              <w:spacing w:line="310" w:lineRule="auto"/>
              <w:rPr>
                <w:rFonts w:ascii="Arial"/>
                <w:sz w:val="21"/>
              </w:rPr>
            </w:pPr>
          </w:p>
          <w:p>
            <w:pPr>
              <w:pStyle w:val="8"/>
              <w:spacing w:before="58" w:line="321" w:lineRule="auto"/>
              <w:ind w:left="18" w:right="90" w:firstLine="360"/>
            </w:pPr>
            <w:r>
              <w:rPr>
                <w:spacing w:val="-3"/>
              </w:rPr>
              <w:t>给予警告，责令改正，处以1万元以</w:t>
            </w:r>
            <w:r>
              <w:rPr>
                <w:spacing w:val="-6"/>
              </w:rPr>
              <w:t>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4"/>
            </w:pPr>
            <w:r>
              <w:rPr>
                <w:spacing w:val="-4"/>
              </w:rPr>
              <w:t>一般情节</w:t>
            </w:r>
          </w:p>
        </w:tc>
        <w:tc>
          <w:tcPr>
            <w:tcW w:w="198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9" w:line="321" w:lineRule="auto"/>
              <w:ind w:left="35" w:right="90" w:firstLine="343"/>
            </w:pPr>
            <w:r>
              <w:rPr>
                <w:spacing w:val="-3"/>
              </w:rPr>
              <w:t>给予警告，责令改正，处以1.5万元</w:t>
            </w:r>
            <w:r>
              <w:rPr>
                <w:spacing w:val="-6"/>
              </w:rPr>
              <w:t>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0" w:line="271" w:lineRule="auto"/>
              <w:ind w:left="19" w:right="16" w:firstLine="360"/>
            </w:pPr>
            <w:r>
              <w:rPr>
                <w:spacing w:val="5"/>
              </w:rPr>
              <w:t>（1）责令改正，拒</w:t>
            </w:r>
            <w:r>
              <w:rPr>
                <w:spacing w:val="-9"/>
              </w:rPr>
              <w:t>不改正的；</w:t>
            </w:r>
          </w:p>
          <w:p>
            <w:pPr>
              <w:pStyle w:val="8"/>
              <w:spacing w:before="95" w:line="287" w:lineRule="auto"/>
              <w:ind w:left="15" w:right="1" w:firstLine="364"/>
            </w:pPr>
            <w:r>
              <w:t>（2）曾因该违法行</w:t>
            </w:r>
            <w:r>
              <w:rPr>
                <w:spacing w:val="-2"/>
              </w:rPr>
              <w:t>为被依法查处，再次实施</w:t>
            </w:r>
            <w:r>
              <w:rPr>
                <w:spacing w:val="-7"/>
              </w:rPr>
              <w:t>该违法行为的；</w:t>
            </w:r>
          </w:p>
          <w:p>
            <w:pPr>
              <w:pStyle w:val="8"/>
              <w:spacing w:before="96" w:line="271" w:lineRule="auto"/>
              <w:ind w:left="14" w:right="14" w:firstLine="365"/>
            </w:pPr>
            <w:r>
              <w:rPr>
                <w:spacing w:val="5"/>
              </w:rPr>
              <w:t>（3）严重扰乱工程</w:t>
            </w:r>
            <w:r>
              <w:rPr>
                <w:spacing w:val="-5"/>
              </w:rPr>
              <w:t>造价咨询市场秩序的；</w:t>
            </w:r>
          </w:p>
          <w:p>
            <w:pPr>
              <w:pStyle w:val="8"/>
              <w:spacing w:before="94" w:line="270" w:lineRule="auto"/>
              <w:ind w:left="15" w:right="1" w:firstLine="364"/>
            </w:pPr>
            <w:r>
              <w:rPr>
                <w:spacing w:val="-4"/>
              </w:rPr>
              <w:t>（4）经有关部门确</w:t>
            </w:r>
            <w:r>
              <w:rPr>
                <w:spacing w:val="-3"/>
              </w:rPr>
              <w:t>认，存在扰乱招投标市场</w:t>
            </w:r>
          </w:p>
        </w:tc>
        <w:tc>
          <w:tcPr>
            <w:tcW w:w="334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8" w:line="321" w:lineRule="auto"/>
              <w:ind w:left="35" w:right="90" w:firstLine="343"/>
            </w:pPr>
            <w:r>
              <w:rPr>
                <w:spacing w:val="-3"/>
              </w:rPr>
              <w:t>给予警告，责令改正，处以2.5万元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48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 name="TextBox 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 o:spid="_x0000_s1026" o:spt="202" type="#_x0000_t202" style="position:absolute;left:0pt;margin-left:13.05pt;margin-top:288.8pt;height:18pt;width:46.7pt;mso-position-horizontal-relative:page;mso-position-vertical-relative:page;rotation:5898240f;z-index:2516848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HxD706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h8Q+9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9"/>
            </w:pPr>
            <w:r>
              <w:rPr>
                <w:spacing w:val="-12"/>
              </w:rPr>
              <w:t>情形的；</w:t>
            </w:r>
          </w:p>
          <w:p>
            <w:pPr>
              <w:pStyle w:val="8"/>
              <w:spacing w:before="94" w:line="283" w:lineRule="auto"/>
              <w:ind w:left="14" w:right="101" w:firstLine="365"/>
            </w:pPr>
            <w:r>
              <w:rPr>
                <w:spacing w:val="-5"/>
              </w:rPr>
              <w:t>（5）其他依法应予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241" w:lineRule="auto"/>
              <w:ind w:left="194"/>
            </w:pPr>
            <w:r>
              <w:rPr>
                <w:spacing w:val="-5"/>
              </w:rPr>
              <w:t>34</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8" w:line="320" w:lineRule="auto"/>
              <w:ind w:left="15" w:right="182" w:firstLine="354"/>
              <w:jc w:val="both"/>
            </w:pPr>
            <w:r>
              <w:rPr>
                <w:spacing w:val="-3"/>
              </w:rPr>
              <w:t>聘用单位为申请人提供虚假</w:t>
            </w:r>
            <w:r>
              <w:rPr>
                <w:spacing w:val="-4"/>
              </w:rPr>
              <w:t>注册材料</w:t>
            </w:r>
          </w:p>
        </w:tc>
        <w:tc>
          <w:tcPr>
            <w:tcW w:w="1127"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9" w:line="320" w:lineRule="auto"/>
              <w:ind w:left="12" w:right="42" w:firstLine="360"/>
            </w:pPr>
            <w:r>
              <w:rPr>
                <w:spacing w:val="-7"/>
              </w:rPr>
              <w:t>《注册造</w:t>
            </w:r>
            <w:r>
              <w:rPr>
                <w:spacing w:val="-3"/>
              </w:rPr>
              <w:t>价工程师管理</w:t>
            </w:r>
          </w:p>
          <w:p>
            <w:pPr>
              <w:pStyle w:val="8"/>
              <w:spacing w:before="1" w:line="321" w:lineRule="auto"/>
              <w:ind w:left="17" w:right="42"/>
            </w:pPr>
            <w:r>
              <w:rPr>
                <w:spacing w:val="-3"/>
              </w:rPr>
              <w:t>办法》第三十</w:t>
            </w:r>
            <w:r>
              <w:rPr>
                <w:spacing w:val="-5"/>
              </w:rPr>
              <w:t>二条</w:t>
            </w:r>
          </w:p>
        </w:tc>
        <w:tc>
          <w:tcPr>
            <w:tcW w:w="4352"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9" w:line="222" w:lineRule="auto"/>
              <w:ind w:left="373"/>
            </w:pPr>
            <w:r>
              <w:rPr>
                <w:spacing w:val="-2"/>
              </w:rPr>
              <w:t>《注册造价工程师管理办法》第三十二条</w:t>
            </w:r>
          </w:p>
          <w:p>
            <w:pPr>
              <w:pStyle w:val="8"/>
              <w:spacing w:before="95" w:line="320" w:lineRule="auto"/>
              <w:ind w:left="12" w:right="26" w:firstLine="360"/>
            </w:pPr>
            <w:r>
              <w:rPr>
                <w:spacing w:val="-1"/>
              </w:rPr>
              <w:t>聘用单位为申请人提供虚假注册材料的，由县级以上地方人民政府建设主管部门或者其他有关部门给予警</w:t>
            </w:r>
            <w:r>
              <w:rPr>
                <w:spacing w:val="-5"/>
              </w:rPr>
              <w:t>告，并可处以1万元以上3万元以下的罚款。</w:t>
            </w:r>
          </w:p>
        </w:tc>
        <w:tc>
          <w:tcPr>
            <w:tcW w:w="1101" w:type="dxa"/>
            <w:vAlign w:val="top"/>
          </w:tcPr>
          <w:p>
            <w:pPr>
              <w:pStyle w:val="8"/>
              <w:spacing w:before="222" w:line="222" w:lineRule="auto"/>
              <w:ind w:left="201"/>
            </w:pPr>
            <w:r>
              <w:rPr>
                <w:spacing w:val="-3"/>
              </w:rPr>
              <w:t>从轻情节</w:t>
            </w:r>
          </w:p>
        </w:tc>
        <w:tc>
          <w:tcPr>
            <w:tcW w:w="1980" w:type="dxa"/>
            <w:vAlign w:val="top"/>
          </w:tcPr>
          <w:p>
            <w:pPr>
              <w:pStyle w:val="8"/>
              <w:spacing w:before="67" w:line="283" w:lineRule="auto"/>
              <w:ind w:left="17" w:right="1" w:firstLine="357"/>
            </w:pPr>
            <w:r>
              <w:rPr>
                <w:spacing w:val="-5"/>
              </w:rPr>
              <w:t>聘用单位为1个申请</w:t>
            </w:r>
            <w:r>
              <w:rPr>
                <w:spacing w:val="-4"/>
              </w:rPr>
              <w:t>人提供虚假注册材料的。</w:t>
            </w:r>
          </w:p>
        </w:tc>
        <w:tc>
          <w:tcPr>
            <w:tcW w:w="3341" w:type="dxa"/>
            <w:vAlign w:val="top"/>
          </w:tcPr>
          <w:p>
            <w:pPr>
              <w:pStyle w:val="8"/>
              <w:spacing w:before="67" w:line="283" w:lineRule="auto"/>
              <w:ind w:left="18" w:right="91" w:firstLine="540"/>
            </w:pPr>
            <w:r>
              <w:rPr>
                <w:spacing w:val="-3"/>
              </w:rPr>
              <w:t>给予警告，可处以1万元以上1.5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0"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3" w:right="1" w:firstLine="361"/>
              <w:jc w:val="both"/>
            </w:pPr>
            <w:r>
              <w:rPr>
                <w:spacing w:val="-4"/>
              </w:rPr>
              <w:t>聘用单位为2个以上</w:t>
            </w:r>
            <w:r>
              <w:rPr>
                <w:spacing w:val="-3"/>
              </w:rPr>
              <w:t>5个以下申请人提供虚假</w:t>
            </w:r>
            <w:r>
              <w:rPr>
                <w:spacing w:val="-5"/>
              </w:rPr>
              <w:t>注册材料的。</w:t>
            </w:r>
          </w:p>
        </w:tc>
        <w:tc>
          <w:tcPr>
            <w:tcW w:w="3341" w:type="dxa"/>
            <w:vAlign w:val="top"/>
          </w:tcPr>
          <w:p>
            <w:pPr>
              <w:pStyle w:val="8"/>
              <w:spacing w:before="222" w:line="321" w:lineRule="auto"/>
              <w:ind w:left="18" w:right="137" w:firstLine="540"/>
            </w:pPr>
            <w:r>
              <w:rPr>
                <w:spacing w:val="-4"/>
              </w:rPr>
              <w:t>给予警告，处以1.5万元以上2.5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67" w:line="320" w:lineRule="auto"/>
              <w:ind w:left="40" w:right="1" w:firstLine="334"/>
            </w:pPr>
            <w:r>
              <w:rPr>
                <w:spacing w:val="-4"/>
              </w:rPr>
              <w:t>聘用单位为5个以上申请人提供虚假注册材</w:t>
            </w:r>
            <w:r>
              <w:rPr>
                <w:spacing w:val="-9"/>
              </w:rPr>
              <w:t>料的。</w:t>
            </w:r>
          </w:p>
        </w:tc>
        <w:tc>
          <w:tcPr>
            <w:tcW w:w="3341" w:type="dxa"/>
            <w:vAlign w:val="top"/>
          </w:tcPr>
          <w:p>
            <w:pPr>
              <w:pStyle w:val="8"/>
              <w:spacing w:before="223" w:line="321" w:lineRule="auto"/>
              <w:ind w:left="20" w:right="47" w:firstLine="538"/>
            </w:pPr>
            <w:r>
              <w:rPr>
                <w:spacing w:val="-4"/>
              </w:rPr>
              <w:t>给予警告，处以2.5万元以上3万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41" w:lineRule="auto"/>
              <w:ind w:left="194"/>
            </w:pPr>
            <w:r>
              <w:rPr>
                <w:spacing w:val="-5"/>
              </w:rPr>
              <w:t>35</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7" w:right="4" w:firstLine="371"/>
            </w:pPr>
            <w:r>
              <w:rPr>
                <w:spacing w:val="-6"/>
              </w:rPr>
              <w:t>以欺骗、贿赂</w:t>
            </w:r>
            <w:r>
              <w:rPr>
                <w:spacing w:val="-3"/>
              </w:rPr>
              <w:t>等不正当手段取</w:t>
            </w:r>
          </w:p>
          <w:p>
            <w:pPr>
              <w:pStyle w:val="8"/>
              <w:spacing w:before="1" w:line="321" w:lineRule="auto"/>
              <w:ind w:left="10" w:right="182"/>
            </w:pPr>
            <w:r>
              <w:rPr>
                <w:spacing w:val="-2"/>
              </w:rPr>
              <w:t>得造价工程师注</w:t>
            </w:r>
            <w:r>
              <w:t>册</w:t>
            </w:r>
          </w:p>
        </w:tc>
        <w:tc>
          <w:tcPr>
            <w:tcW w:w="112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2" w:right="42" w:firstLine="360"/>
            </w:pPr>
            <w:r>
              <w:rPr>
                <w:spacing w:val="-7"/>
              </w:rPr>
              <w:t>《注册造</w:t>
            </w:r>
            <w:r>
              <w:rPr>
                <w:spacing w:val="-3"/>
              </w:rPr>
              <w:t>价工程师管理</w:t>
            </w:r>
          </w:p>
          <w:p>
            <w:pPr>
              <w:pStyle w:val="8"/>
              <w:spacing w:before="1" w:line="321" w:lineRule="auto"/>
              <w:ind w:left="16" w:right="42"/>
            </w:pPr>
            <w:r>
              <w:rPr>
                <w:spacing w:val="-3"/>
              </w:rPr>
              <w:t>办法》第三十</w:t>
            </w:r>
            <w:r>
              <w:rPr>
                <w:spacing w:val="-5"/>
              </w:rPr>
              <w:t>三条</w:t>
            </w:r>
          </w:p>
        </w:tc>
        <w:tc>
          <w:tcPr>
            <w:tcW w:w="43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9" w:line="222" w:lineRule="auto"/>
              <w:ind w:left="373"/>
            </w:pPr>
            <w:r>
              <w:rPr>
                <w:spacing w:val="-2"/>
              </w:rPr>
              <w:t>《注册造价工程师管理办法》第三十三条</w:t>
            </w:r>
          </w:p>
          <w:p>
            <w:pPr>
              <w:pStyle w:val="8"/>
              <w:spacing w:before="97" w:line="320" w:lineRule="auto"/>
              <w:ind w:left="13" w:firstLine="373"/>
            </w:pPr>
            <w:r>
              <w:rPr>
                <w:spacing w:val="-8"/>
              </w:rPr>
              <w:t>以欺骗、贿赂等不正当手段取得造价工程师注册的，</w:t>
            </w:r>
            <w:r>
              <w:rPr>
                <w:spacing w:val="-3"/>
              </w:rPr>
              <w:t>由注册机关撤销其注册，3年内不得再次申请注</w:t>
            </w:r>
            <w:r>
              <w:rPr>
                <w:spacing w:val="-4"/>
              </w:rPr>
              <w:t>册，并</w:t>
            </w:r>
            <w:r>
              <w:rPr>
                <w:spacing w:val="-7"/>
              </w:rPr>
              <w:t>由县级以上地方人民政府建设主管部门处以罚款。其中，</w:t>
            </w:r>
            <w:r>
              <w:rPr>
                <w:spacing w:val="-8"/>
              </w:rPr>
              <w:t>没有违法所得的，处以1万元以下罚款；有违法所得的，</w:t>
            </w:r>
            <w:r>
              <w:rPr>
                <w:spacing w:val="-6"/>
              </w:rPr>
              <w:t>处以违法所得3倍以下且不超过3万元的罚款。</w:t>
            </w:r>
          </w:p>
        </w:tc>
        <w:tc>
          <w:tcPr>
            <w:tcW w:w="1101" w:type="dxa"/>
            <w:vAlign w:val="top"/>
          </w:tcPr>
          <w:p>
            <w:pPr>
              <w:spacing w:line="321"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8" w:line="320" w:lineRule="auto"/>
              <w:ind w:left="17" w:right="1" w:firstLine="359"/>
            </w:pPr>
            <w:r>
              <w:rPr>
                <w:spacing w:val="-3"/>
              </w:rPr>
              <w:t>没有违法所得，未造</w:t>
            </w:r>
            <w:r>
              <w:rPr>
                <w:spacing w:val="-2"/>
              </w:rPr>
              <w:t>成危害后果或造成轻微</w:t>
            </w:r>
            <w:r>
              <w:rPr>
                <w:spacing w:val="-7"/>
              </w:rPr>
              <w:t>危害后果的。</w:t>
            </w:r>
          </w:p>
        </w:tc>
        <w:tc>
          <w:tcPr>
            <w:tcW w:w="3341" w:type="dxa"/>
            <w:vAlign w:val="top"/>
          </w:tcPr>
          <w:p>
            <w:pPr>
              <w:pStyle w:val="8"/>
              <w:spacing w:before="224" w:line="320" w:lineRule="auto"/>
              <w:ind w:left="19" w:right="4" w:firstLine="561"/>
            </w:pPr>
            <w:r>
              <w:rPr>
                <w:spacing w:val="-7"/>
              </w:rPr>
              <w:t>由注册机关撤销其注册，3年内不得</w:t>
            </w:r>
            <w:r>
              <w:rPr>
                <w:spacing w:val="-3"/>
              </w:rPr>
              <w:t>再次申请注册，处3000元以下的罚款。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227" w:line="321" w:lineRule="auto"/>
              <w:ind w:left="13" w:right="14" w:firstLine="366"/>
            </w:pPr>
            <w:r>
              <w:rPr>
                <w:spacing w:val="-11"/>
              </w:rPr>
              <w:t>（1）违法所得</w:t>
            </w:r>
            <w:r>
              <w:rPr>
                <w:rFonts w:hint="eastAsia"/>
                <w:spacing w:val="-11"/>
                <w:lang w:eastAsia="zh-CN"/>
              </w:rPr>
              <w:t>在</w:t>
            </w:r>
            <w:r>
              <w:rPr>
                <w:spacing w:val="-5"/>
              </w:rPr>
              <w:t>5000元以下的。</w:t>
            </w:r>
          </w:p>
        </w:tc>
        <w:tc>
          <w:tcPr>
            <w:tcW w:w="3341" w:type="dxa"/>
            <w:vAlign w:val="top"/>
          </w:tcPr>
          <w:p>
            <w:pPr>
              <w:pStyle w:val="8"/>
              <w:spacing w:before="70" w:line="294" w:lineRule="auto"/>
              <w:ind w:left="19" w:right="4" w:firstLine="561"/>
              <w:jc w:val="both"/>
            </w:pPr>
            <w:r>
              <w:rPr>
                <w:spacing w:val="-7"/>
              </w:rPr>
              <w:t>由注册机关撤销其注册，3年内不得</w:t>
            </w:r>
            <w:r>
              <w:rPr>
                <w:spacing w:val="-3"/>
              </w:rPr>
              <w:t>再次申请注册，处以违法所得1倍以下且</w:t>
            </w:r>
            <w:r>
              <w:rPr>
                <w:spacing w:val="-6"/>
              </w:rPr>
              <w:t>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7" w:line="321" w:lineRule="auto"/>
              <w:ind w:left="14" w:firstLine="356"/>
            </w:pPr>
            <w:r>
              <w:rPr>
                <w:spacing w:val="-11"/>
              </w:rPr>
              <w:t>（2）没有违法所得，</w:t>
            </w:r>
            <w:r>
              <w:rPr>
                <w:spacing w:val="-7"/>
              </w:rPr>
              <w:t>造成一般危害后果的。</w:t>
            </w:r>
          </w:p>
        </w:tc>
        <w:tc>
          <w:tcPr>
            <w:tcW w:w="3341" w:type="dxa"/>
            <w:vAlign w:val="top"/>
          </w:tcPr>
          <w:p>
            <w:pPr>
              <w:pStyle w:val="8"/>
              <w:spacing w:before="71" w:line="294" w:lineRule="auto"/>
              <w:ind w:left="19" w:right="4" w:firstLine="561"/>
              <w:jc w:val="both"/>
            </w:pPr>
            <w:r>
              <w:rPr>
                <w:spacing w:val="-7"/>
              </w:rPr>
              <w:t>由注册机关撤销其注册，3年内不得</w:t>
            </w:r>
            <w:r>
              <w:rPr>
                <w:spacing w:val="-4"/>
              </w:rPr>
              <w:t>再次申请注册，处3000元以上7000元以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71" w:line="294" w:lineRule="auto"/>
              <w:ind w:left="13" w:right="1" w:firstLine="366"/>
              <w:jc w:val="both"/>
            </w:pPr>
            <w:r>
              <w:rPr>
                <w:spacing w:val="-10"/>
              </w:rPr>
              <w:t>（1）</w:t>
            </w:r>
            <w:r>
              <w:rPr>
                <w:spacing w:val="-11"/>
              </w:rPr>
              <w:t>违法所得</w:t>
            </w:r>
            <w:r>
              <w:rPr>
                <w:spacing w:val="-10"/>
              </w:rPr>
              <w:t>在</w:t>
            </w:r>
            <w:r>
              <w:rPr>
                <w:spacing w:val="1"/>
              </w:rPr>
              <w:t>5000元以上1万元以下</w:t>
            </w:r>
            <w:r>
              <w:rPr>
                <w:spacing w:val="-9"/>
              </w:rPr>
              <w:t>的。</w:t>
            </w:r>
          </w:p>
        </w:tc>
        <w:tc>
          <w:tcPr>
            <w:tcW w:w="3341" w:type="dxa"/>
            <w:vAlign w:val="top"/>
          </w:tcPr>
          <w:p>
            <w:pPr>
              <w:pStyle w:val="8"/>
              <w:spacing w:before="71" w:line="294" w:lineRule="auto"/>
              <w:ind w:left="18" w:right="4" w:firstLine="561"/>
            </w:pPr>
            <w:r>
              <w:rPr>
                <w:spacing w:val="-7"/>
              </w:rPr>
              <w:t>由注册机关撤销其注册，3年内不得</w:t>
            </w:r>
            <w:r>
              <w:rPr>
                <w:spacing w:val="-4"/>
              </w:rPr>
              <w:t>再次申请注册，处以违法所得1倍以上2倍以下且不超过3万元的罚款。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50" w:line="321" w:lineRule="auto"/>
              <w:ind w:left="14" w:firstLine="356"/>
            </w:pPr>
            <w:r>
              <w:rPr>
                <w:spacing w:val="-11"/>
              </w:rPr>
              <w:t>（2）没有违法所得，</w:t>
            </w:r>
            <w:r>
              <w:rPr>
                <w:spacing w:val="-7"/>
              </w:rPr>
              <w:t>造成严重危害后果的。</w:t>
            </w:r>
          </w:p>
        </w:tc>
        <w:tc>
          <w:tcPr>
            <w:tcW w:w="3341" w:type="dxa"/>
            <w:vAlign w:val="top"/>
          </w:tcPr>
          <w:p>
            <w:pPr>
              <w:pStyle w:val="8"/>
              <w:spacing w:before="94" w:line="303" w:lineRule="auto"/>
              <w:ind w:left="19" w:right="4" w:firstLine="561"/>
              <w:jc w:val="both"/>
            </w:pPr>
            <w:r>
              <w:rPr>
                <w:spacing w:val="-7"/>
              </w:rPr>
              <w:t>由注册机关撤销其注册，3年内不得</w:t>
            </w:r>
            <w:r>
              <w:rPr>
                <w:spacing w:val="-4"/>
              </w:rPr>
              <w:t>再次申请注册，处7000元以上1万元以下</w:t>
            </w:r>
            <w:r>
              <w:rPr>
                <w:spacing w:val="-8"/>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58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 name="TextBox 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 o:spid="_x0000_s1026" o:spt="202" type="#_x0000_t202" style="position:absolute;left:0pt;margin-left:13.05pt;margin-top:288.8pt;height:18pt;width:46.7pt;mso-position-horizontal-relative:page;mso-position-vertical-relative:page;rotation:5898240f;z-index:2516858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Vwdc0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RXB1z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spacing w:line="324" w:lineRule="auto"/>
              <w:rPr>
                <w:rFonts w:ascii="Arial"/>
                <w:sz w:val="21"/>
              </w:rPr>
            </w:pPr>
          </w:p>
          <w:p>
            <w:pPr>
              <w:pStyle w:val="8"/>
              <w:spacing w:before="58" w:line="322" w:lineRule="auto"/>
              <w:ind w:left="16" w:right="19" w:firstLine="363"/>
            </w:pPr>
            <w:r>
              <w:rPr>
                <w:spacing w:val="-1"/>
              </w:rPr>
              <w:t>（3）违法所得在1</w:t>
            </w:r>
            <w:r>
              <w:rPr>
                <w:spacing w:val="-6"/>
              </w:rPr>
              <w:t>万元以上的。</w:t>
            </w:r>
          </w:p>
        </w:tc>
        <w:tc>
          <w:tcPr>
            <w:tcW w:w="3341" w:type="dxa"/>
            <w:vAlign w:val="top"/>
          </w:tcPr>
          <w:p>
            <w:pPr>
              <w:pStyle w:val="8"/>
              <w:spacing w:before="226" w:line="321" w:lineRule="auto"/>
              <w:ind w:left="18" w:right="4" w:firstLine="561"/>
            </w:pPr>
            <w:r>
              <w:rPr>
                <w:spacing w:val="-7"/>
              </w:rPr>
              <w:t>由注册机关撤销其注册，3年内不得</w:t>
            </w:r>
            <w:r>
              <w:rPr>
                <w:spacing w:val="-3"/>
              </w:rPr>
              <w:t>再次申请注册，处以违法所得2倍以上3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jc w:val="right"/>
            </w:pPr>
            <w:r>
              <w:rPr>
                <w:spacing w:val="-10"/>
              </w:rPr>
              <w:t>3</w:t>
            </w:r>
          </w:p>
          <w:p>
            <w:pPr>
              <w:pStyle w:val="8"/>
              <w:spacing w:before="77" w:line="241" w:lineRule="auto"/>
              <w:ind w:left="192"/>
            </w:pPr>
            <w:r>
              <w:t>6</w:t>
            </w:r>
          </w:p>
        </w:tc>
        <w:tc>
          <w:tcPr>
            <w:tcW w:w="144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0" w:lineRule="auto"/>
              <w:ind w:left="29" w:right="182" w:firstLine="343"/>
            </w:pPr>
            <w:r>
              <w:rPr>
                <w:spacing w:val="-3"/>
              </w:rPr>
              <w:t>未经注册而</w:t>
            </w:r>
            <w:r>
              <w:rPr>
                <w:spacing w:val="-5"/>
              </w:rPr>
              <w:t>以注册造价工程</w:t>
            </w:r>
          </w:p>
          <w:p>
            <w:pPr>
              <w:pStyle w:val="8"/>
              <w:spacing w:before="1" w:line="320" w:lineRule="auto"/>
              <w:ind w:left="12" w:right="182" w:firstLine="10"/>
            </w:pPr>
            <w:r>
              <w:rPr>
                <w:spacing w:val="-4"/>
              </w:rPr>
              <w:t>师的名义从事工</w:t>
            </w:r>
            <w:r>
              <w:rPr>
                <w:spacing w:val="-3"/>
              </w:rPr>
              <w:t>程造价活动</w:t>
            </w:r>
          </w:p>
        </w:tc>
        <w:tc>
          <w:tcPr>
            <w:tcW w:w="11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320" w:lineRule="auto"/>
              <w:ind w:left="12" w:right="42" w:firstLine="360"/>
            </w:pPr>
            <w:r>
              <w:rPr>
                <w:spacing w:val="-7"/>
              </w:rPr>
              <w:t>《注册造</w:t>
            </w:r>
            <w:r>
              <w:rPr>
                <w:spacing w:val="-3"/>
              </w:rPr>
              <w:t>价工程师管理</w:t>
            </w:r>
          </w:p>
          <w:p>
            <w:pPr>
              <w:pStyle w:val="8"/>
              <w:spacing w:line="222" w:lineRule="auto"/>
              <w:ind w:left="17"/>
            </w:pPr>
            <w:r>
              <w:rPr>
                <w:spacing w:val="-3"/>
              </w:rPr>
              <w:t>办法》第六条</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22" w:lineRule="auto"/>
              <w:ind w:left="373"/>
            </w:pPr>
            <w:r>
              <w:rPr>
                <w:spacing w:val="-2"/>
              </w:rPr>
              <w:t>《注册造价工程师管理办法》第三十四条</w:t>
            </w:r>
          </w:p>
          <w:p>
            <w:pPr>
              <w:pStyle w:val="8"/>
              <w:spacing w:before="97" w:line="320" w:lineRule="auto"/>
              <w:ind w:left="10" w:right="26" w:firstLine="363"/>
            </w:pPr>
            <w:r>
              <w:rPr>
                <w:spacing w:val="-1"/>
              </w:rPr>
              <w:t>违反本办法规定，未经注册而以注册造价工程师的名义从事工程造价活动的，所签署的工程造价成果文件无效，由县级以上地方人民政府建设主管部门或者其他</w:t>
            </w:r>
            <w:r>
              <w:rPr>
                <w:spacing w:val="-2"/>
              </w:rPr>
              <w:t>有关部门给予警告，责令停止违法活动，并可处以1万</w:t>
            </w:r>
            <w:r>
              <w:rPr>
                <w:spacing w:val="-5"/>
              </w:rPr>
              <w:t>元以上3万元以下的罚款。</w:t>
            </w:r>
          </w:p>
        </w:tc>
        <w:tc>
          <w:tcPr>
            <w:tcW w:w="1101" w:type="dxa"/>
            <w:vAlign w:val="top"/>
          </w:tcPr>
          <w:p>
            <w:pPr>
              <w:spacing w:line="473"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8" w:line="301" w:lineRule="auto"/>
              <w:ind w:left="16" w:right="1" w:firstLine="358"/>
              <w:jc w:val="both"/>
            </w:pPr>
            <w:r>
              <w:rPr>
                <w:spacing w:val="-3"/>
              </w:rPr>
              <w:t>初次发生违法行为，危害后果轻微，主动消除</w:t>
            </w:r>
            <w:r>
              <w:rPr>
                <w:spacing w:val="15"/>
              </w:rPr>
              <w:t>或减轻违法行为危害后</w:t>
            </w:r>
            <w:r>
              <w:rPr>
                <w:spacing w:val="-9"/>
              </w:rPr>
              <w:t>果的。</w:t>
            </w:r>
          </w:p>
        </w:tc>
        <w:tc>
          <w:tcPr>
            <w:tcW w:w="3341" w:type="dxa"/>
            <w:vAlign w:val="top"/>
          </w:tcPr>
          <w:p>
            <w:pPr>
              <w:pStyle w:val="8"/>
              <w:spacing w:before="222" w:line="321" w:lineRule="auto"/>
              <w:ind w:left="20" w:right="47" w:firstLine="357"/>
              <w:jc w:val="both"/>
            </w:pPr>
            <w:r>
              <w:rPr>
                <w:spacing w:val="-1"/>
              </w:rPr>
              <w:t>所签署的工程造价成果文件无效，给</w:t>
            </w:r>
            <w:r>
              <w:rPr>
                <w:spacing w:val="-2"/>
              </w:rPr>
              <w:t>予警告，责令停止违法活动，可处以1万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227" w:line="321" w:lineRule="auto"/>
              <w:ind w:left="15" w:right="1" w:firstLine="364"/>
            </w:pPr>
            <w:r>
              <w:rPr>
                <w:spacing w:val="-3"/>
              </w:rPr>
              <w:t>不具有从轻、从重情</w:t>
            </w:r>
            <w:r>
              <w:rPr>
                <w:spacing w:val="-8"/>
              </w:rPr>
              <w:t>形的。</w:t>
            </w:r>
          </w:p>
        </w:tc>
        <w:tc>
          <w:tcPr>
            <w:tcW w:w="3341" w:type="dxa"/>
            <w:vAlign w:val="top"/>
          </w:tcPr>
          <w:p>
            <w:pPr>
              <w:pStyle w:val="8"/>
              <w:spacing w:before="67" w:line="295" w:lineRule="auto"/>
              <w:ind w:left="20" w:right="47" w:firstLine="357"/>
              <w:jc w:val="both"/>
            </w:pPr>
            <w:r>
              <w:rPr>
                <w:spacing w:val="-1"/>
              </w:rPr>
              <w:t>所签署的工程造价成果文件无效；给</w:t>
            </w:r>
            <w:r>
              <w:rPr>
                <w:spacing w:val="-2"/>
              </w:rPr>
              <w:t>予警告，责令停止违法活动，处以1.5万</w:t>
            </w:r>
            <w:r>
              <w:rPr>
                <w:spacing w:val="-4"/>
              </w:rPr>
              <w:t>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71" w:line="300" w:lineRule="auto"/>
              <w:ind w:left="15" w:right="1" w:firstLine="364"/>
            </w:pPr>
            <w:r>
              <w:t>（1）曾因未经注册</w:t>
            </w:r>
            <w:r>
              <w:rPr>
                <w:spacing w:val="15"/>
              </w:rPr>
              <w:t>而以注册造价工程师的名义从事工程造价活动</w:t>
            </w:r>
            <w:r>
              <w:rPr>
                <w:spacing w:val="-2"/>
              </w:rPr>
              <w:t>被依法查处，再次实施该</w:t>
            </w:r>
            <w:r>
              <w:rPr>
                <w:spacing w:val="-8"/>
              </w:rPr>
              <w:t>违法行为的；</w:t>
            </w:r>
          </w:p>
          <w:p>
            <w:pPr>
              <w:pStyle w:val="8"/>
              <w:spacing w:before="96" w:line="271" w:lineRule="auto"/>
              <w:ind w:left="14" w:right="14" w:firstLine="365"/>
            </w:pPr>
            <w:r>
              <w:rPr>
                <w:spacing w:val="5"/>
              </w:rPr>
              <w:t>（2）严重扰乱工程</w:t>
            </w:r>
            <w:r>
              <w:rPr>
                <w:spacing w:val="-6"/>
              </w:rPr>
              <w:t>造价市场秩序的；</w:t>
            </w:r>
          </w:p>
          <w:p>
            <w:pPr>
              <w:pStyle w:val="8"/>
              <w:spacing w:before="95" w:line="271" w:lineRule="auto"/>
              <w:ind w:left="14" w:right="22" w:firstLine="365"/>
            </w:pPr>
            <w:r>
              <w:rPr>
                <w:spacing w:val="4"/>
              </w:rPr>
              <w:t>（3）其他依法应予</w:t>
            </w:r>
            <w:r>
              <w:rPr>
                <w:spacing w:val="-4"/>
              </w:rPr>
              <w:t>从重处罚的情形。</w:t>
            </w:r>
          </w:p>
        </w:tc>
        <w:tc>
          <w:tcPr>
            <w:tcW w:w="3341"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321" w:lineRule="auto"/>
              <w:ind w:left="20" w:right="47" w:firstLine="357"/>
              <w:jc w:val="both"/>
            </w:pPr>
            <w:r>
              <w:rPr>
                <w:spacing w:val="-1"/>
              </w:rPr>
              <w:t>所签署的工程造价成果文件无效，给</w:t>
            </w:r>
            <w:r>
              <w:rPr>
                <w:spacing w:val="-2"/>
              </w:rPr>
              <w:t>予警告，责令停止违法活动，处以2.5万</w:t>
            </w:r>
            <w:r>
              <w:rPr>
                <w:spacing w:val="-5"/>
              </w:rPr>
              <w:t>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41" w:lineRule="auto"/>
              <w:ind w:left="194"/>
            </w:pPr>
            <w:r>
              <w:rPr>
                <w:spacing w:val="-5"/>
              </w:rPr>
              <w:t>37</w:t>
            </w:r>
          </w:p>
        </w:tc>
        <w:tc>
          <w:tcPr>
            <w:tcW w:w="1446" w:type="dxa"/>
            <w:vMerge w:val="restart"/>
            <w:tcBorders>
              <w:bottom w:val="nil"/>
            </w:tcBorders>
            <w:vAlign w:val="top"/>
          </w:tcPr>
          <w:p>
            <w:pPr>
              <w:spacing w:line="244" w:lineRule="auto"/>
              <w:rPr>
                <w:rFonts w:ascii="Arial"/>
                <w:sz w:val="21"/>
              </w:rPr>
            </w:pPr>
          </w:p>
          <w:p>
            <w:pPr>
              <w:spacing w:line="244" w:lineRule="auto"/>
              <w:rPr>
                <w:rFonts w:ascii="Arial"/>
                <w:sz w:val="21"/>
              </w:rPr>
            </w:pPr>
          </w:p>
          <w:p>
            <w:pPr>
              <w:pStyle w:val="8"/>
              <w:spacing w:before="59" w:line="320" w:lineRule="auto"/>
              <w:ind w:left="12" w:right="182" w:firstLine="363"/>
            </w:pPr>
            <w:r>
              <w:rPr>
                <w:spacing w:val="-4"/>
              </w:rPr>
              <w:t>注册造价工</w:t>
            </w:r>
            <w:r>
              <w:rPr>
                <w:spacing w:val="-2"/>
              </w:rPr>
              <w:t>程师未办理变更</w:t>
            </w:r>
          </w:p>
          <w:p>
            <w:pPr>
              <w:pStyle w:val="8"/>
              <w:spacing w:line="223" w:lineRule="auto"/>
              <w:ind w:left="15"/>
            </w:pPr>
            <w:r>
              <w:rPr>
                <w:spacing w:val="-3"/>
              </w:rPr>
              <w:t>注册而继续执业</w:t>
            </w:r>
          </w:p>
        </w:tc>
        <w:tc>
          <w:tcPr>
            <w:tcW w:w="1127" w:type="dxa"/>
            <w:vMerge w:val="restart"/>
            <w:tcBorders>
              <w:bottom w:val="nil"/>
            </w:tcBorders>
            <w:vAlign w:val="top"/>
          </w:tcPr>
          <w:p>
            <w:pPr>
              <w:spacing w:line="333" w:lineRule="auto"/>
              <w:rPr>
                <w:rFonts w:ascii="Arial"/>
                <w:sz w:val="21"/>
              </w:rPr>
            </w:pPr>
          </w:p>
          <w:p>
            <w:pPr>
              <w:pStyle w:val="8"/>
              <w:spacing w:before="59" w:line="320" w:lineRule="auto"/>
              <w:ind w:left="12" w:right="42" w:firstLine="360"/>
            </w:pPr>
            <w:r>
              <w:rPr>
                <w:spacing w:val="-7"/>
              </w:rPr>
              <w:t>《注册造</w:t>
            </w:r>
            <w:r>
              <w:rPr>
                <w:spacing w:val="-3"/>
              </w:rPr>
              <w:t>价工程师管理</w:t>
            </w:r>
          </w:p>
          <w:p>
            <w:pPr>
              <w:pStyle w:val="8"/>
              <w:spacing w:before="1" w:line="321" w:lineRule="auto"/>
              <w:ind w:left="14" w:right="42" w:firstLine="3"/>
            </w:pPr>
            <w:r>
              <w:rPr>
                <w:spacing w:val="-3"/>
              </w:rPr>
              <w:t>办法》第十一</w:t>
            </w:r>
            <w:r>
              <w:t>条</w:t>
            </w:r>
          </w:p>
        </w:tc>
        <w:tc>
          <w:tcPr>
            <w:tcW w:w="4352" w:type="dxa"/>
            <w:vMerge w:val="restart"/>
            <w:tcBorders>
              <w:bottom w:val="nil"/>
            </w:tcBorders>
            <w:vAlign w:val="top"/>
          </w:tcPr>
          <w:p>
            <w:pPr>
              <w:spacing w:line="333" w:lineRule="auto"/>
              <w:rPr>
                <w:rFonts w:ascii="Arial"/>
                <w:sz w:val="21"/>
              </w:rPr>
            </w:pPr>
          </w:p>
          <w:p>
            <w:pPr>
              <w:pStyle w:val="8"/>
              <w:spacing w:before="59" w:line="222" w:lineRule="auto"/>
              <w:ind w:left="373"/>
            </w:pPr>
            <w:r>
              <w:rPr>
                <w:spacing w:val="-2"/>
              </w:rPr>
              <w:t>《注册造价工程师管理办法》第三十五条</w:t>
            </w:r>
          </w:p>
          <w:p>
            <w:pPr>
              <w:pStyle w:val="8"/>
              <w:spacing w:before="94" w:line="321" w:lineRule="auto"/>
              <w:ind w:left="12" w:firstLine="358"/>
            </w:pPr>
            <w:r>
              <w:t>违反本办法规定，未办理变更注册而继续执业的，</w:t>
            </w:r>
            <w:r>
              <w:rPr>
                <w:spacing w:val="-2"/>
              </w:rPr>
              <w:t>由县级以上人民政府建设主管部门或者其他有关部门责</w:t>
            </w:r>
            <w:r>
              <w:rPr>
                <w:spacing w:val="-4"/>
              </w:rPr>
              <w:t>令限期改正；逾期不改的，可处以5000元以下的罚款。</w:t>
            </w:r>
          </w:p>
        </w:tc>
        <w:tc>
          <w:tcPr>
            <w:tcW w:w="1101" w:type="dxa"/>
            <w:vAlign w:val="top"/>
          </w:tcPr>
          <w:p>
            <w:pPr>
              <w:pStyle w:val="8"/>
              <w:spacing w:before="228" w:line="222" w:lineRule="auto"/>
              <w:ind w:left="201"/>
            </w:pPr>
            <w:r>
              <w:rPr>
                <w:spacing w:val="-3"/>
              </w:rPr>
              <w:t>从轻情节</w:t>
            </w:r>
          </w:p>
        </w:tc>
        <w:tc>
          <w:tcPr>
            <w:tcW w:w="1980" w:type="dxa"/>
            <w:vAlign w:val="top"/>
          </w:tcPr>
          <w:p>
            <w:pPr>
              <w:pStyle w:val="8"/>
              <w:spacing w:before="71" w:line="281" w:lineRule="auto"/>
              <w:ind w:left="15" w:right="1" w:firstLine="359"/>
            </w:pPr>
            <w:r>
              <w:rPr>
                <w:spacing w:val="-3"/>
              </w:rPr>
              <w:t>经责令限期改正，逾</w:t>
            </w:r>
            <w:r>
              <w:rPr>
                <w:spacing w:val="-9"/>
              </w:rPr>
              <w:t>期15日以内改正的。</w:t>
            </w:r>
          </w:p>
        </w:tc>
        <w:tc>
          <w:tcPr>
            <w:tcW w:w="3341" w:type="dxa"/>
            <w:vAlign w:val="top"/>
          </w:tcPr>
          <w:p>
            <w:pPr>
              <w:pStyle w:val="8"/>
              <w:spacing w:before="226" w:line="222" w:lineRule="auto"/>
              <w:ind w:left="380"/>
            </w:pPr>
            <w:r>
              <w:rPr>
                <w:spacing w:val="-6"/>
              </w:rPr>
              <w:t>可处1500元以下的罚款。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72" w:line="293"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23" w:lineRule="auto"/>
              <w:rPr>
                <w:rFonts w:ascii="Arial"/>
                <w:sz w:val="21"/>
              </w:rPr>
            </w:pPr>
          </w:p>
          <w:p>
            <w:pPr>
              <w:pStyle w:val="8"/>
              <w:spacing w:before="59" w:line="222" w:lineRule="auto"/>
              <w:ind w:left="378"/>
            </w:pPr>
            <w:r>
              <w:rPr>
                <w:spacing w:val="-5"/>
              </w:rPr>
              <w:t>处1500元以上3500元以下的罚款。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2" w:line="222" w:lineRule="auto"/>
              <w:ind w:left="201"/>
            </w:pPr>
            <w:r>
              <w:rPr>
                <w:spacing w:val="-3"/>
              </w:rPr>
              <w:t>从重情节</w:t>
            </w:r>
          </w:p>
        </w:tc>
        <w:tc>
          <w:tcPr>
            <w:tcW w:w="1980" w:type="dxa"/>
            <w:vAlign w:val="top"/>
          </w:tcPr>
          <w:p>
            <w:pPr>
              <w:pStyle w:val="8"/>
              <w:spacing w:before="73" w:line="222" w:lineRule="auto"/>
              <w:jc w:val="right"/>
            </w:pPr>
            <w:r>
              <w:rPr>
                <w:spacing w:val="-3"/>
              </w:rPr>
              <w:t>经责令限期改正，逾</w:t>
            </w:r>
          </w:p>
        </w:tc>
        <w:tc>
          <w:tcPr>
            <w:tcW w:w="3341" w:type="dxa"/>
            <w:vAlign w:val="top"/>
          </w:tcPr>
          <w:p>
            <w:pPr>
              <w:pStyle w:val="8"/>
              <w:spacing w:before="73" w:line="222" w:lineRule="auto"/>
              <w:ind w:left="378"/>
            </w:pPr>
            <w:r>
              <w:rPr>
                <w:spacing w:val="-5"/>
              </w:rPr>
              <w:t>处3500元以上5000元以下的罚款。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69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 name="TextBox 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 o:spid="_x0000_s1026" o:spt="202" type="#_x0000_t202" style="position:absolute;left:0pt;margin-left:13.05pt;margin-top:288.8pt;height:18pt;width:46.7pt;mso-position-horizontal-relative:page;mso-position-vertical-relative:page;rotation:5898240f;z-index:2516869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nz+l0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6fP6X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5"/>
            </w:pPr>
            <w:r>
              <w:rPr>
                <w:spacing w:val="-8"/>
              </w:rPr>
              <w:t>期30日以上未改正的。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94"/>
            </w:pPr>
            <w:r>
              <w:rPr>
                <w:spacing w:val="-5"/>
              </w:rPr>
              <w:t>38</w:t>
            </w:r>
          </w:p>
        </w:tc>
        <w:tc>
          <w:tcPr>
            <w:tcW w:w="1446" w:type="dxa"/>
            <w:vMerge w:val="restart"/>
            <w:tcBorders>
              <w:bottom w:val="nil"/>
            </w:tcBorders>
            <w:vAlign w:val="top"/>
          </w:tcPr>
          <w:p>
            <w:pPr>
              <w:pStyle w:val="8"/>
              <w:spacing w:before="143" w:line="222" w:lineRule="auto"/>
              <w:ind w:left="375"/>
            </w:pPr>
            <w:r>
              <w:rPr>
                <w:spacing w:val="-3"/>
              </w:rPr>
              <w:t>注册造价工</w:t>
            </w:r>
          </w:p>
          <w:p>
            <w:pPr>
              <w:pStyle w:val="8"/>
              <w:spacing w:before="95" w:line="320" w:lineRule="auto"/>
              <w:ind w:left="10" w:right="4" w:firstLine="1"/>
            </w:pPr>
            <w:r>
              <w:rPr>
                <w:spacing w:val="-2"/>
              </w:rPr>
              <w:t>程师有下列行为：（一）不履行注册造价工程师义务；（二）在执业过程中，索贿、受贿或者谋取合同约定</w:t>
            </w:r>
          </w:p>
          <w:p>
            <w:pPr>
              <w:pStyle w:val="8"/>
              <w:spacing w:line="221" w:lineRule="auto"/>
              <w:ind w:left="16"/>
            </w:pPr>
            <w:r>
              <w:rPr>
                <w:spacing w:val="-3"/>
              </w:rPr>
              <w:t>费用外的其他利</w:t>
            </w:r>
          </w:p>
          <w:p>
            <w:pPr>
              <w:pStyle w:val="8"/>
              <w:spacing w:before="95" w:line="320" w:lineRule="auto"/>
              <w:ind w:left="12" w:right="4"/>
            </w:pPr>
            <w:r>
              <w:rPr>
                <w:spacing w:val="-3"/>
              </w:rPr>
              <w:t>益</w:t>
            </w:r>
            <w:r>
              <w:t>；（</w:t>
            </w:r>
            <w:r>
              <w:rPr>
                <w:spacing w:val="-3"/>
              </w:rPr>
              <w:t>三）在执业</w:t>
            </w:r>
            <w:r>
              <w:rPr>
                <w:spacing w:val="-2"/>
              </w:rPr>
              <w:t>过程中实施商业</w:t>
            </w:r>
          </w:p>
          <w:p>
            <w:pPr>
              <w:pStyle w:val="8"/>
              <w:spacing w:before="3" w:line="319" w:lineRule="auto"/>
              <w:ind w:left="8" w:right="4" w:firstLine="2"/>
            </w:pPr>
            <w:r>
              <w:rPr>
                <w:spacing w:val="-3"/>
              </w:rPr>
              <w:t>贿赂</w:t>
            </w:r>
            <w:r>
              <w:rPr>
                <w:spacing w:val="1"/>
              </w:rPr>
              <w:t>；（</w:t>
            </w:r>
            <w:r>
              <w:rPr>
                <w:spacing w:val="-3"/>
              </w:rPr>
              <w:t>四）签署</w:t>
            </w:r>
            <w:r>
              <w:rPr>
                <w:spacing w:val="-2"/>
              </w:rPr>
              <w:t>有虚假记载、误导性陈述的工程造</w:t>
            </w:r>
          </w:p>
          <w:p>
            <w:pPr>
              <w:pStyle w:val="8"/>
              <w:spacing w:line="320" w:lineRule="auto"/>
              <w:ind w:left="27" w:hanging="16"/>
            </w:pPr>
            <w:r>
              <w:rPr>
                <w:spacing w:val="-23"/>
              </w:rPr>
              <w:t>价成果文件</w:t>
            </w:r>
            <w:r>
              <w:rPr>
                <w:spacing w:val="-16"/>
              </w:rPr>
              <w:t>；（</w:t>
            </w:r>
            <w:r>
              <w:rPr>
                <w:spacing w:val="-23"/>
              </w:rPr>
              <w:t>五）</w:t>
            </w:r>
            <w:r>
              <w:rPr>
                <w:spacing w:val="-11"/>
              </w:rPr>
              <w:t>以个人名义承接</w:t>
            </w:r>
          </w:p>
          <w:p>
            <w:pPr>
              <w:pStyle w:val="8"/>
              <w:spacing w:line="222" w:lineRule="auto"/>
              <w:ind w:left="15"/>
            </w:pPr>
            <w:r>
              <w:rPr>
                <w:spacing w:val="-8"/>
              </w:rPr>
              <w:t>工程造价业务；</w:t>
            </w:r>
          </w:p>
          <w:p>
            <w:pPr>
              <w:pStyle w:val="8"/>
              <w:spacing w:before="95" w:line="320" w:lineRule="auto"/>
              <w:ind w:left="43" w:right="25" w:hanging="28"/>
            </w:pPr>
            <w:r>
              <w:rPr>
                <w:spacing w:val="-6"/>
              </w:rPr>
              <w:t>（六）允许他人以自己名义从事工</w:t>
            </w:r>
          </w:p>
          <w:p>
            <w:pPr>
              <w:pStyle w:val="8"/>
              <w:spacing w:before="1" w:line="319" w:lineRule="auto"/>
              <w:ind w:left="30" w:hanging="18"/>
            </w:pPr>
            <w:r>
              <w:rPr>
                <w:spacing w:val="-23"/>
              </w:rPr>
              <w:t>程造价业务</w:t>
            </w:r>
            <w:r>
              <w:rPr>
                <w:spacing w:val="-16"/>
              </w:rPr>
              <w:t>；（</w:t>
            </w:r>
            <w:r>
              <w:rPr>
                <w:spacing w:val="-23"/>
              </w:rPr>
              <w:t>七）</w:t>
            </w:r>
            <w:r>
              <w:rPr>
                <w:spacing w:val="-12"/>
              </w:rPr>
              <w:t>同时在两个或者</w:t>
            </w:r>
          </w:p>
          <w:p>
            <w:pPr>
              <w:pStyle w:val="8"/>
              <w:spacing w:before="1" w:line="221" w:lineRule="auto"/>
              <w:ind w:left="19"/>
            </w:pPr>
            <w:r>
              <w:rPr>
                <w:spacing w:val="-3"/>
              </w:rPr>
              <w:t>两个以上单位执</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2" w:right="42" w:firstLine="360"/>
            </w:pPr>
            <w:r>
              <w:rPr>
                <w:spacing w:val="-7"/>
              </w:rPr>
              <w:t>《注册造</w:t>
            </w:r>
            <w:r>
              <w:rPr>
                <w:spacing w:val="-3"/>
              </w:rPr>
              <w:t>价工程师管理</w:t>
            </w:r>
          </w:p>
          <w:p>
            <w:pPr>
              <w:pStyle w:val="8"/>
              <w:spacing w:before="1" w:line="321" w:lineRule="auto"/>
              <w:ind w:left="14" w:right="42" w:firstLine="3"/>
            </w:pPr>
            <w:r>
              <w:rPr>
                <w:spacing w:val="-3"/>
              </w:rPr>
              <w:t>办法》第二十</w:t>
            </w:r>
            <w:r>
              <w:t>条</w:t>
            </w:r>
          </w:p>
        </w:tc>
        <w:tc>
          <w:tcPr>
            <w:tcW w:w="435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373"/>
            </w:pPr>
            <w:r>
              <w:rPr>
                <w:spacing w:val="-2"/>
              </w:rPr>
              <w:t>《注册造价工程师管理办法》第三十六条</w:t>
            </w:r>
          </w:p>
          <w:p>
            <w:pPr>
              <w:pStyle w:val="8"/>
              <w:spacing w:before="95" w:line="221" w:lineRule="auto"/>
              <w:ind w:left="377"/>
            </w:pPr>
            <w:r>
              <w:rPr>
                <w:spacing w:val="-1"/>
              </w:rPr>
              <w:t>注册造价工程师有本办法第二十条规定行为之一</w:t>
            </w:r>
          </w:p>
          <w:p>
            <w:pPr>
              <w:pStyle w:val="8"/>
              <w:spacing w:before="95" w:line="321" w:lineRule="auto"/>
              <w:ind w:left="14" w:right="26" w:firstLine="9"/>
            </w:pPr>
            <w:r>
              <w:rPr>
                <w:spacing w:val="-1"/>
              </w:rPr>
              <w:t>的，由县级以上地方人民政府建设主管部门或者其他有</w:t>
            </w:r>
            <w:r>
              <w:rPr>
                <w:spacing w:val="-2"/>
              </w:rPr>
              <w:t>关部门给予警告，责令改正，没有违法所得的，处以1万元以下罚款，有违法所得的，处以违法所得3倍以下</w:t>
            </w:r>
            <w:r>
              <w:rPr>
                <w:spacing w:val="-7"/>
              </w:rPr>
              <w:t>且不超过3万元的罚款：</w:t>
            </w:r>
          </w:p>
        </w:tc>
        <w:tc>
          <w:tcPr>
            <w:tcW w:w="1101" w:type="dxa"/>
            <w:vAlign w:val="top"/>
          </w:tcPr>
          <w:p>
            <w:pPr>
              <w:spacing w:line="276" w:lineRule="auto"/>
              <w:rPr>
                <w:rFonts w:ascii="Arial"/>
                <w:sz w:val="21"/>
              </w:rPr>
            </w:pPr>
          </w:p>
          <w:p>
            <w:pPr>
              <w:spacing w:line="277" w:lineRule="auto"/>
              <w:rPr>
                <w:rFonts w:ascii="Arial"/>
                <w:sz w:val="21"/>
              </w:rPr>
            </w:pPr>
          </w:p>
          <w:p>
            <w:pPr>
              <w:pStyle w:val="8"/>
              <w:spacing w:before="59" w:line="222" w:lineRule="auto"/>
              <w:ind w:left="201"/>
            </w:pPr>
            <w:r>
              <w:rPr>
                <w:spacing w:val="-3"/>
              </w:rPr>
              <w:t>从轻情节</w:t>
            </w:r>
          </w:p>
        </w:tc>
        <w:tc>
          <w:tcPr>
            <w:tcW w:w="1980" w:type="dxa"/>
            <w:vAlign w:val="top"/>
          </w:tcPr>
          <w:p>
            <w:pPr>
              <w:spacing w:line="243" w:lineRule="auto"/>
              <w:rPr>
                <w:rFonts w:ascii="Arial"/>
                <w:sz w:val="21"/>
              </w:rPr>
            </w:pPr>
          </w:p>
          <w:p>
            <w:pPr>
              <w:pStyle w:val="8"/>
              <w:spacing w:before="59" w:line="320" w:lineRule="auto"/>
              <w:ind w:left="14" w:right="1" w:firstLine="362"/>
            </w:pPr>
            <w:r>
              <w:rPr>
                <w:spacing w:val="-3"/>
              </w:rPr>
              <w:t>没有违法所得，且未</w:t>
            </w:r>
            <w:r>
              <w:rPr>
                <w:spacing w:val="-2"/>
              </w:rPr>
              <w:t>造成危害后果或造成轻</w:t>
            </w:r>
          </w:p>
          <w:p>
            <w:pPr>
              <w:pStyle w:val="8"/>
              <w:spacing w:line="222" w:lineRule="auto"/>
              <w:ind w:left="14"/>
            </w:pPr>
            <w:r>
              <w:rPr>
                <w:spacing w:val="-5"/>
              </w:rPr>
              <w:t>微危害后果的。</w:t>
            </w:r>
          </w:p>
        </w:tc>
        <w:tc>
          <w:tcPr>
            <w:tcW w:w="3341" w:type="dxa"/>
            <w:vAlign w:val="top"/>
          </w:tcPr>
          <w:p>
            <w:pPr>
              <w:spacing w:line="399" w:lineRule="auto"/>
              <w:rPr>
                <w:rFonts w:ascii="Arial"/>
                <w:sz w:val="21"/>
              </w:rPr>
            </w:pPr>
          </w:p>
          <w:p>
            <w:pPr>
              <w:pStyle w:val="8"/>
              <w:spacing w:before="58" w:line="321" w:lineRule="auto"/>
              <w:ind w:left="21" w:right="4" w:firstLine="537"/>
            </w:pPr>
            <w:r>
              <w:rPr>
                <w:spacing w:val="-3"/>
              </w:rPr>
              <w:t>给予警告，责令改正，处3000元以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22" w:lineRule="auto"/>
              <w:ind w:left="204"/>
            </w:pPr>
            <w:r>
              <w:rPr>
                <w:spacing w:val="-4"/>
              </w:rPr>
              <w:t>一般情节</w:t>
            </w:r>
          </w:p>
        </w:tc>
        <w:tc>
          <w:tcPr>
            <w:tcW w:w="1980" w:type="dxa"/>
            <w:vAlign w:val="top"/>
          </w:tcPr>
          <w:p>
            <w:pPr>
              <w:spacing w:line="251" w:lineRule="auto"/>
              <w:rPr>
                <w:rFonts w:ascii="Arial"/>
                <w:sz w:val="21"/>
              </w:rPr>
            </w:pPr>
          </w:p>
          <w:p>
            <w:pPr>
              <w:pStyle w:val="8"/>
              <w:spacing w:before="59" w:line="321" w:lineRule="auto"/>
              <w:ind w:left="13" w:right="273" w:firstLine="366"/>
            </w:pPr>
            <w:r>
              <w:rPr>
                <w:spacing w:val="-4"/>
              </w:rPr>
              <w:t>（1）违法所得在</w:t>
            </w:r>
            <w:r>
              <w:rPr>
                <w:spacing w:val="-5"/>
              </w:rPr>
              <w:t>5000元以下的。</w:t>
            </w:r>
          </w:p>
        </w:tc>
        <w:tc>
          <w:tcPr>
            <w:tcW w:w="3341" w:type="dxa"/>
            <w:vAlign w:val="top"/>
          </w:tcPr>
          <w:p>
            <w:pPr>
              <w:spacing w:line="251" w:lineRule="auto"/>
              <w:rPr>
                <w:rFonts w:ascii="Arial"/>
                <w:sz w:val="21"/>
              </w:rPr>
            </w:pPr>
          </w:p>
          <w:p>
            <w:pPr>
              <w:pStyle w:val="8"/>
              <w:spacing w:before="59" w:line="321" w:lineRule="auto"/>
              <w:ind w:left="18" w:right="5" w:firstLine="360"/>
            </w:pPr>
            <w:r>
              <w:rPr>
                <w:spacing w:val="-5"/>
              </w:rPr>
              <w:t>给予警告，责令改正，处以违法所得1</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98" w:line="321" w:lineRule="auto"/>
              <w:ind w:left="14" w:firstLine="356"/>
            </w:pPr>
            <w:r>
              <w:rPr>
                <w:spacing w:val="-11"/>
              </w:rPr>
              <w:t>（2）没有违法所得，</w:t>
            </w:r>
            <w:r>
              <w:rPr>
                <w:spacing w:val="-7"/>
              </w:rPr>
              <w:t>造成一般危害后果的。</w:t>
            </w:r>
          </w:p>
        </w:tc>
        <w:tc>
          <w:tcPr>
            <w:tcW w:w="3341" w:type="dxa"/>
            <w:vAlign w:val="top"/>
          </w:tcPr>
          <w:p>
            <w:pPr>
              <w:pStyle w:val="8"/>
              <w:spacing w:before="298" w:line="321" w:lineRule="auto"/>
              <w:ind w:left="16" w:right="4" w:firstLine="362"/>
            </w:pPr>
            <w:r>
              <w:rPr>
                <w:spacing w:val="-3"/>
              </w:rPr>
              <w:t>给予警告，责令改正，处3000元以上</w:t>
            </w:r>
            <w:r>
              <w:rPr>
                <w:spacing w:val="-5"/>
              </w:rPr>
              <w:t>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69" w:line="219" w:lineRule="auto"/>
              <w:ind w:left="380"/>
            </w:pPr>
            <w:r>
              <w:rPr>
                <w:spacing w:val="-4"/>
              </w:rPr>
              <w:t>（1）违法所得在</w:t>
            </w:r>
          </w:p>
          <w:p>
            <w:pPr>
              <w:pStyle w:val="8"/>
              <w:spacing w:before="99" w:line="294" w:lineRule="auto"/>
              <w:ind w:left="17" w:right="1" w:hanging="4"/>
            </w:pPr>
            <w:r>
              <w:rPr>
                <w:spacing w:val="-5"/>
              </w:rPr>
              <w:t>5000元以上1万元以下的</w:t>
            </w:r>
            <w:r>
              <w:rPr>
                <w:spacing w:val="-3"/>
              </w:rPr>
              <w:t>或造成一定危害后果、影</w:t>
            </w:r>
            <w:r>
              <w:rPr>
                <w:spacing w:val="-9"/>
              </w:rPr>
              <w:t>响的。</w:t>
            </w:r>
          </w:p>
        </w:tc>
        <w:tc>
          <w:tcPr>
            <w:tcW w:w="3341" w:type="dxa"/>
            <w:vAlign w:val="top"/>
          </w:tcPr>
          <w:p>
            <w:pPr>
              <w:spacing w:line="320" w:lineRule="auto"/>
              <w:rPr>
                <w:rFonts w:ascii="Arial"/>
                <w:sz w:val="21"/>
              </w:rPr>
            </w:pPr>
          </w:p>
          <w:p>
            <w:pPr>
              <w:pStyle w:val="8"/>
              <w:spacing w:before="58" w:line="321" w:lineRule="auto"/>
              <w:ind w:left="18" w:right="5" w:firstLine="360"/>
            </w:pPr>
            <w:r>
              <w:rPr>
                <w:spacing w:val="-5"/>
              </w:rPr>
              <w:t>给予警告，责令改正，处以违法所得1倍以上2倍以下且不超过3万元的罚款。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01" w:lineRule="auto"/>
              <w:rPr>
                <w:rFonts w:ascii="Arial"/>
                <w:sz w:val="21"/>
              </w:rPr>
            </w:pPr>
          </w:p>
          <w:p>
            <w:pPr>
              <w:spacing w:line="301" w:lineRule="auto"/>
              <w:rPr>
                <w:rFonts w:ascii="Arial"/>
                <w:sz w:val="21"/>
              </w:rPr>
            </w:pPr>
          </w:p>
          <w:p>
            <w:pPr>
              <w:pStyle w:val="8"/>
              <w:spacing w:before="58" w:line="321" w:lineRule="auto"/>
              <w:ind w:left="14" w:firstLine="356"/>
            </w:pPr>
            <w:r>
              <w:rPr>
                <w:spacing w:val="-11"/>
              </w:rPr>
              <w:t>（2）没有违法所得，</w:t>
            </w:r>
            <w:r>
              <w:rPr>
                <w:spacing w:val="-7"/>
              </w:rPr>
              <w:t>造成严重危害后果的。</w:t>
            </w:r>
          </w:p>
        </w:tc>
        <w:tc>
          <w:tcPr>
            <w:tcW w:w="3341" w:type="dxa"/>
            <w:vAlign w:val="top"/>
          </w:tcPr>
          <w:p>
            <w:pPr>
              <w:spacing w:line="301" w:lineRule="auto"/>
              <w:rPr>
                <w:rFonts w:ascii="Arial"/>
                <w:sz w:val="21"/>
              </w:rPr>
            </w:pPr>
          </w:p>
          <w:p>
            <w:pPr>
              <w:spacing w:line="302" w:lineRule="auto"/>
              <w:rPr>
                <w:rFonts w:ascii="Arial"/>
                <w:sz w:val="21"/>
              </w:rPr>
            </w:pPr>
          </w:p>
          <w:p>
            <w:pPr>
              <w:pStyle w:val="8"/>
              <w:spacing w:before="58" w:line="321" w:lineRule="auto"/>
              <w:ind w:left="28" w:right="4" w:firstLine="350"/>
            </w:pPr>
            <w:r>
              <w:rPr>
                <w:spacing w:val="-5"/>
              </w:rPr>
              <w:t>给予警告；处7000元以上1万元以下</w:t>
            </w:r>
            <w:r>
              <w:rPr>
                <w:spacing w:val="-9"/>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79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6" name="TextBox 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 o:spid="_x0000_s1026" o:spt="202" type="#_x0000_t202" style="position:absolute;left:0pt;margin-left:13.05pt;margin-top:288.8pt;height:18pt;width:46.7pt;mso-position-horizontal-relative:page;mso-position-vertical-relative:page;rotation:5898240f;z-index:2516879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1ygC0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jXKAL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9" w:hRule="atLeast"/>
        </w:trPr>
        <w:tc>
          <w:tcPr>
            <w:tcW w:w="467" w:type="dxa"/>
            <w:vAlign w:val="top"/>
          </w:tcPr>
          <w:p>
            <w:pPr>
              <w:rPr>
                <w:rFonts w:ascii="Arial"/>
                <w:sz w:val="21"/>
              </w:rPr>
            </w:pPr>
          </w:p>
        </w:tc>
        <w:tc>
          <w:tcPr>
            <w:tcW w:w="1446" w:type="dxa"/>
            <w:vAlign w:val="top"/>
          </w:tcPr>
          <w:p>
            <w:pPr>
              <w:pStyle w:val="8"/>
              <w:spacing w:before="71" w:line="320" w:lineRule="auto"/>
              <w:ind w:left="10" w:right="4"/>
            </w:pPr>
            <w:r>
              <w:rPr>
                <w:spacing w:val="-2"/>
              </w:rPr>
              <w:t>业；（八）涂改、倒卖、出租、出借或者以其他形式</w:t>
            </w:r>
          </w:p>
          <w:p>
            <w:pPr>
              <w:pStyle w:val="8"/>
              <w:spacing w:line="320" w:lineRule="auto"/>
              <w:ind w:left="10" w:firstLine="6"/>
            </w:pPr>
            <w:r>
              <w:rPr>
                <w:spacing w:val="-9"/>
              </w:rPr>
              <w:t>非法转让注册证</w:t>
            </w:r>
            <w:r>
              <w:rPr>
                <w:spacing w:val="-2"/>
              </w:rPr>
              <w:t>书或者执业印章；</w:t>
            </w:r>
            <w:r>
              <w:rPr>
                <w:spacing w:val="-22"/>
              </w:rPr>
              <w:t>（九）法律、法规、</w:t>
            </w:r>
            <w:r>
              <w:rPr>
                <w:spacing w:val="-8"/>
              </w:rPr>
              <w:t>规章禁止的其他</w:t>
            </w:r>
            <w:r>
              <w:rPr>
                <w:spacing w:val="-12"/>
              </w:rPr>
              <w:t>行为。</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2" w:lineRule="auto"/>
              <w:ind w:left="16" w:right="146" w:firstLine="363"/>
            </w:pPr>
            <w:r>
              <w:rPr>
                <w:spacing w:val="-8"/>
              </w:rPr>
              <w:t>（3）违法所得在1</w:t>
            </w:r>
            <w:r>
              <w:rPr>
                <w:spacing w:val="-6"/>
              </w:rPr>
              <w:t>万元以上的。</w:t>
            </w:r>
          </w:p>
        </w:tc>
        <w:tc>
          <w:tcPr>
            <w:tcW w:w="3341"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9" w:line="321" w:lineRule="auto"/>
              <w:ind w:left="18" w:right="137" w:firstLine="360"/>
            </w:pPr>
            <w:r>
              <w:rPr>
                <w:spacing w:val="-3"/>
              </w:rPr>
              <w:t>给予警告，处以违法所得2倍以上3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41" w:lineRule="auto"/>
              <w:ind w:left="194"/>
            </w:pPr>
            <w:r>
              <w:rPr>
                <w:spacing w:val="-5"/>
              </w:rPr>
              <w:t>39</w:t>
            </w:r>
          </w:p>
        </w:tc>
        <w:tc>
          <w:tcPr>
            <w:tcW w:w="1446" w:type="dxa"/>
            <w:vMerge w:val="restart"/>
            <w:tcBorders>
              <w:bottom w:val="nil"/>
            </w:tcBorders>
            <w:vAlign w:val="top"/>
          </w:tcPr>
          <w:p>
            <w:pPr>
              <w:spacing w:line="330" w:lineRule="auto"/>
              <w:rPr>
                <w:rFonts w:ascii="Arial"/>
                <w:sz w:val="21"/>
              </w:rPr>
            </w:pPr>
          </w:p>
          <w:p>
            <w:pPr>
              <w:pStyle w:val="8"/>
              <w:spacing w:before="58" w:line="320" w:lineRule="auto"/>
              <w:ind w:left="12" w:right="182" w:firstLine="363"/>
            </w:pPr>
            <w:r>
              <w:rPr>
                <w:spacing w:val="-4"/>
              </w:rPr>
              <w:t>注册造价工</w:t>
            </w:r>
            <w:r>
              <w:rPr>
                <w:spacing w:val="-2"/>
              </w:rPr>
              <w:t>程师或者其聘用</w:t>
            </w:r>
          </w:p>
          <w:p>
            <w:pPr>
              <w:pStyle w:val="8"/>
              <w:spacing w:line="220" w:lineRule="auto"/>
              <w:ind w:left="14"/>
            </w:pPr>
            <w:r>
              <w:rPr>
                <w:spacing w:val="-2"/>
              </w:rPr>
              <w:t>单位未按照要求</w:t>
            </w:r>
          </w:p>
          <w:p>
            <w:pPr>
              <w:pStyle w:val="8"/>
              <w:spacing w:before="95" w:line="321" w:lineRule="auto"/>
              <w:ind w:left="10" w:right="182" w:firstLine="1"/>
            </w:pPr>
            <w:r>
              <w:rPr>
                <w:spacing w:val="-2"/>
              </w:rPr>
              <w:t>提供造价工程师信用档案信息</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8" w:line="320" w:lineRule="auto"/>
              <w:ind w:left="12" w:right="42" w:firstLine="360"/>
            </w:pPr>
            <w:r>
              <w:rPr>
                <w:spacing w:val="-7"/>
              </w:rPr>
              <w:t>《注册造</w:t>
            </w:r>
            <w:r>
              <w:rPr>
                <w:spacing w:val="-3"/>
              </w:rPr>
              <w:t>价工程师管理</w:t>
            </w:r>
          </w:p>
          <w:p>
            <w:pPr>
              <w:pStyle w:val="8"/>
              <w:spacing w:before="1" w:line="321" w:lineRule="auto"/>
              <w:ind w:left="14" w:right="42" w:firstLine="3"/>
            </w:pPr>
            <w:r>
              <w:rPr>
                <w:spacing w:val="-3"/>
              </w:rPr>
              <w:t>办法》第三十</w:t>
            </w:r>
            <w:r>
              <w:t>条</w:t>
            </w:r>
          </w:p>
        </w:tc>
        <w:tc>
          <w:tcPr>
            <w:tcW w:w="4352" w:type="dxa"/>
            <w:vMerge w:val="restart"/>
            <w:tcBorders>
              <w:bottom w:val="nil"/>
            </w:tcBorders>
            <w:vAlign w:val="top"/>
          </w:tcPr>
          <w:p>
            <w:pPr>
              <w:pStyle w:val="8"/>
              <w:spacing w:before="234" w:line="222" w:lineRule="auto"/>
              <w:ind w:left="373"/>
            </w:pPr>
            <w:r>
              <w:rPr>
                <w:spacing w:val="-2"/>
              </w:rPr>
              <w:t>《注册造价工程师管理办法》第三十七条</w:t>
            </w:r>
          </w:p>
          <w:p>
            <w:pPr>
              <w:pStyle w:val="8"/>
              <w:spacing w:before="92" w:line="321" w:lineRule="auto"/>
              <w:ind w:left="12" w:right="2" w:firstLine="361"/>
            </w:pPr>
            <w:r>
              <w:rPr>
                <w:spacing w:val="-1"/>
              </w:rPr>
              <w:t>违反本办法规定，注册造价工程师或者其聘用单位未按照要求提供造价工程师信用档案信息的，由县级以上地方人民政府建设主管部门或者其他有关部门责令限</w:t>
            </w:r>
            <w:r>
              <w:rPr>
                <w:spacing w:val="-6"/>
              </w:rPr>
              <w:t>期改正；逾期未改正的，可处以1000元以上1万元以下</w:t>
            </w:r>
            <w:r>
              <w:rPr>
                <w:spacing w:val="-7"/>
              </w:rPr>
              <w:t>的罚款。</w:t>
            </w:r>
          </w:p>
        </w:tc>
        <w:tc>
          <w:tcPr>
            <w:tcW w:w="1101" w:type="dxa"/>
            <w:vAlign w:val="top"/>
          </w:tcPr>
          <w:p>
            <w:pPr>
              <w:pStyle w:val="8"/>
              <w:spacing w:before="224" w:line="222" w:lineRule="auto"/>
              <w:ind w:left="201"/>
            </w:pPr>
            <w:r>
              <w:rPr>
                <w:spacing w:val="-3"/>
              </w:rPr>
              <w:t>从轻情节</w:t>
            </w:r>
          </w:p>
        </w:tc>
        <w:tc>
          <w:tcPr>
            <w:tcW w:w="1980" w:type="dxa"/>
            <w:vAlign w:val="top"/>
          </w:tcPr>
          <w:p>
            <w:pPr>
              <w:pStyle w:val="8"/>
              <w:spacing w:before="69" w:line="282" w:lineRule="auto"/>
              <w:ind w:left="15" w:right="1" w:firstLine="359"/>
            </w:pPr>
            <w:r>
              <w:rPr>
                <w:spacing w:val="-3"/>
              </w:rPr>
              <w:t>经责令限期改正，逾</w:t>
            </w:r>
            <w:r>
              <w:rPr>
                <w:spacing w:val="-9"/>
              </w:rPr>
              <w:t>期15日以内改正的。</w:t>
            </w:r>
          </w:p>
        </w:tc>
        <w:tc>
          <w:tcPr>
            <w:tcW w:w="3341" w:type="dxa"/>
            <w:vAlign w:val="top"/>
          </w:tcPr>
          <w:p>
            <w:pPr>
              <w:pStyle w:val="8"/>
              <w:spacing w:before="225"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9"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20" w:lineRule="auto"/>
              <w:rPr>
                <w:rFonts w:ascii="Arial"/>
                <w:sz w:val="21"/>
              </w:rPr>
            </w:pPr>
          </w:p>
          <w:p>
            <w:pPr>
              <w:pStyle w:val="8"/>
              <w:spacing w:before="58" w:line="222" w:lineRule="auto"/>
              <w:ind w:left="378"/>
            </w:pPr>
            <w:r>
              <w:rPr>
                <w:spacing w:val="-5"/>
              </w:rPr>
              <w:t>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4" w:line="222" w:lineRule="auto"/>
              <w:ind w:left="201"/>
            </w:pPr>
            <w:r>
              <w:rPr>
                <w:spacing w:val="-3"/>
              </w:rPr>
              <w:t>从重情节</w:t>
            </w:r>
          </w:p>
        </w:tc>
        <w:tc>
          <w:tcPr>
            <w:tcW w:w="1980" w:type="dxa"/>
            <w:vAlign w:val="top"/>
          </w:tcPr>
          <w:p>
            <w:pPr>
              <w:pStyle w:val="8"/>
              <w:spacing w:before="69" w:line="282" w:lineRule="auto"/>
              <w:ind w:left="15" w:right="1" w:firstLine="359"/>
            </w:pPr>
            <w:r>
              <w:rPr>
                <w:spacing w:val="-3"/>
              </w:rPr>
              <w:t>经责令限期改正，逾</w:t>
            </w:r>
            <w:r>
              <w:rPr>
                <w:spacing w:val="-7"/>
              </w:rPr>
              <w:t>期30日以上未改正的。</w:t>
            </w:r>
          </w:p>
        </w:tc>
        <w:tc>
          <w:tcPr>
            <w:tcW w:w="3341" w:type="dxa"/>
            <w:vAlign w:val="top"/>
          </w:tcPr>
          <w:p>
            <w:pPr>
              <w:pStyle w:val="8"/>
              <w:spacing w:before="225" w:line="222" w:lineRule="auto"/>
              <w:ind w:left="378"/>
            </w:pPr>
            <w:r>
              <w:rPr>
                <w:spacing w:val="-6"/>
              </w:rPr>
              <w:t>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90"/>
            </w:pPr>
            <w:r>
              <w:rPr>
                <w:spacing w:val="-3"/>
              </w:rPr>
              <w:t>40</w:t>
            </w:r>
          </w:p>
        </w:tc>
        <w:tc>
          <w:tcPr>
            <w:tcW w:w="1446"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320" w:lineRule="auto"/>
              <w:ind w:left="17" w:right="4" w:firstLine="371"/>
            </w:pPr>
            <w:r>
              <w:rPr>
                <w:spacing w:val="-6"/>
              </w:rPr>
              <w:t>以欺骗、贿赂</w:t>
            </w:r>
            <w:r>
              <w:rPr>
                <w:spacing w:val="-3"/>
              </w:rPr>
              <w:t>等不正当手段取</w:t>
            </w:r>
          </w:p>
          <w:p>
            <w:pPr>
              <w:pStyle w:val="8"/>
              <w:spacing w:line="222" w:lineRule="auto"/>
              <w:ind w:left="11"/>
            </w:pPr>
            <w:r>
              <w:rPr>
                <w:spacing w:val="-3"/>
              </w:rPr>
              <w:t>得注册证书</w:t>
            </w:r>
          </w:p>
        </w:tc>
        <w:tc>
          <w:tcPr>
            <w:tcW w:w="1127"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320" w:lineRule="auto"/>
              <w:ind w:left="11" w:right="54" w:firstLine="361"/>
            </w:pPr>
            <w:r>
              <w:rPr>
                <w:spacing w:val="-7"/>
              </w:rPr>
              <w:t>《注册建</w:t>
            </w:r>
            <w:r>
              <w:rPr>
                <w:spacing w:val="-2"/>
              </w:rPr>
              <w:t>造师管理规</w:t>
            </w:r>
          </w:p>
          <w:p>
            <w:pPr>
              <w:pStyle w:val="8"/>
              <w:spacing w:before="1" w:line="321" w:lineRule="auto"/>
              <w:ind w:left="14" w:right="42" w:firstLine="1"/>
            </w:pPr>
            <w:r>
              <w:rPr>
                <w:spacing w:val="-3"/>
              </w:rPr>
              <w:t>定》第三十四</w:t>
            </w:r>
            <w:r>
              <w:t>条</w:t>
            </w:r>
          </w:p>
        </w:tc>
        <w:tc>
          <w:tcPr>
            <w:tcW w:w="4352"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8" w:line="222" w:lineRule="auto"/>
              <w:ind w:left="373"/>
            </w:pPr>
            <w:r>
              <w:rPr>
                <w:spacing w:val="-2"/>
              </w:rPr>
              <w:t>《注册建造师管理规定》第三十四条</w:t>
            </w:r>
          </w:p>
          <w:p>
            <w:pPr>
              <w:pStyle w:val="8"/>
              <w:spacing w:before="97" w:line="320" w:lineRule="auto"/>
              <w:ind w:left="12" w:right="26" w:firstLine="378"/>
            </w:pPr>
            <w:r>
              <w:rPr>
                <w:spacing w:val="-2"/>
              </w:rPr>
              <w:t>以欺骗、贿赂等不正当手段取得注册证书的，由注</w:t>
            </w:r>
            <w:r>
              <w:rPr>
                <w:spacing w:val="-1"/>
              </w:rPr>
              <w:t>册机关撤销其注册，3年内不得再次申请注</w:t>
            </w:r>
            <w:r>
              <w:rPr>
                <w:spacing w:val="-2"/>
              </w:rPr>
              <w:t>册，并由县</w:t>
            </w:r>
            <w:r>
              <w:rPr>
                <w:spacing w:val="-1"/>
              </w:rPr>
              <w:t>级以上地方人民政府建设主管部门处以罚款。其中没有</w:t>
            </w:r>
            <w:r>
              <w:rPr>
                <w:spacing w:val="-2"/>
              </w:rPr>
              <w:t>违法所得的，处以1万元以下的罚款；有违法所得的，</w:t>
            </w:r>
            <w:r>
              <w:rPr>
                <w:spacing w:val="-4"/>
              </w:rPr>
              <w:t>处以违法所得3倍以下且不超过3万元的罚款。</w:t>
            </w:r>
          </w:p>
        </w:tc>
        <w:tc>
          <w:tcPr>
            <w:tcW w:w="1101" w:type="dxa"/>
            <w:vAlign w:val="top"/>
          </w:tcPr>
          <w:p>
            <w:pPr>
              <w:spacing w:line="322"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68"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pStyle w:val="8"/>
              <w:spacing w:before="224" w:line="320" w:lineRule="auto"/>
              <w:ind w:left="17" w:right="4" w:firstLine="383"/>
            </w:pPr>
            <w:r>
              <w:rPr>
                <w:spacing w:val="-6"/>
              </w:rPr>
              <w:t>由注册机关撤销其注册，3年内不得再</w:t>
            </w:r>
            <w:r>
              <w:rPr>
                <w:spacing w:val="-3"/>
              </w:rPr>
              <w:t>次申请注册，处3000元以下的罚款。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225" w:line="321" w:lineRule="auto"/>
              <w:ind w:left="16" w:right="146" w:firstLine="363"/>
            </w:pPr>
            <w:r>
              <w:rPr>
                <w:spacing w:val="-8"/>
              </w:rPr>
              <w:t>（1）违法所得在1</w:t>
            </w:r>
            <w:r>
              <w:rPr>
                <w:spacing w:val="-6"/>
              </w:rPr>
              <w:t>万元以下的。</w:t>
            </w:r>
          </w:p>
        </w:tc>
        <w:tc>
          <w:tcPr>
            <w:tcW w:w="3341" w:type="dxa"/>
            <w:vAlign w:val="top"/>
          </w:tcPr>
          <w:p>
            <w:pPr>
              <w:pStyle w:val="8"/>
              <w:spacing w:before="70" w:line="294" w:lineRule="auto"/>
              <w:ind w:left="17" w:right="4" w:firstLine="383"/>
              <w:jc w:val="both"/>
            </w:pPr>
            <w:r>
              <w:rPr>
                <w:spacing w:val="-6"/>
              </w:rPr>
              <w:t>由注册机关撤销其注册，3年内不得再</w:t>
            </w:r>
            <w:r>
              <w:rPr>
                <w:spacing w:val="-3"/>
              </w:rPr>
              <w:t>次申请注册，处以违法所得1倍以下且不</w:t>
            </w:r>
            <w:r>
              <w:rPr>
                <w:spacing w:val="-6"/>
              </w:rPr>
              <w:t>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8" w:line="321" w:lineRule="auto"/>
              <w:ind w:left="14" w:firstLine="356"/>
            </w:pPr>
            <w:r>
              <w:rPr>
                <w:spacing w:val="-11"/>
              </w:rPr>
              <w:t>（2）没有违法所得，</w:t>
            </w:r>
            <w:r>
              <w:rPr>
                <w:spacing w:val="-7"/>
              </w:rPr>
              <w:t>造成一般危害后果的。</w:t>
            </w:r>
          </w:p>
        </w:tc>
        <w:tc>
          <w:tcPr>
            <w:tcW w:w="3341" w:type="dxa"/>
            <w:vAlign w:val="top"/>
          </w:tcPr>
          <w:p>
            <w:pPr>
              <w:pStyle w:val="8"/>
              <w:spacing w:before="73" w:line="294" w:lineRule="auto"/>
              <w:ind w:left="17" w:right="4" w:firstLine="383"/>
              <w:jc w:val="both"/>
            </w:pPr>
            <w:r>
              <w:rPr>
                <w:spacing w:val="-6"/>
              </w:rPr>
              <w:t>由注册机关撤销其注册，3年内不得再</w:t>
            </w:r>
            <w:r>
              <w:rPr>
                <w:spacing w:val="-3"/>
              </w:rPr>
              <w:t>次申请注册，处3000元以上7000元以下</w:t>
            </w:r>
            <w:r>
              <w:rPr>
                <w:spacing w:val="-7"/>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89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8" name="TextBox 5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 o:spid="_x0000_s1026" o:spt="202" type="#_x0000_t202" style="position:absolute;left:0pt;margin-left:13.05pt;margin-top:288.8pt;height:18pt;width:46.7pt;mso-position-horizontal-relative:page;mso-position-vertical-relative:page;rotation:5898240f;z-index:2516889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DylKc6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w8pSn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227" w:line="321" w:lineRule="auto"/>
              <w:ind w:left="16" w:right="20" w:firstLine="363"/>
            </w:pPr>
            <w:r>
              <w:rPr>
                <w:spacing w:val="-7"/>
              </w:rPr>
              <w:t>（1）违法所得在1</w:t>
            </w:r>
            <w:r>
              <w:rPr>
                <w:spacing w:val="-6"/>
              </w:rPr>
              <w:t>万元以上3万元以下的。</w:t>
            </w:r>
          </w:p>
        </w:tc>
        <w:tc>
          <w:tcPr>
            <w:tcW w:w="3341" w:type="dxa"/>
            <w:vAlign w:val="top"/>
          </w:tcPr>
          <w:p>
            <w:pPr>
              <w:pStyle w:val="8"/>
              <w:spacing w:before="72" w:line="295" w:lineRule="auto"/>
              <w:ind w:left="17" w:right="4" w:firstLine="383"/>
              <w:jc w:val="both"/>
            </w:pPr>
            <w:r>
              <w:rPr>
                <w:spacing w:val="-6"/>
              </w:rPr>
              <w:t>由注册机关撤销其注册，3年内不得再</w:t>
            </w:r>
            <w:r>
              <w:rPr>
                <w:spacing w:val="-4"/>
              </w:rPr>
              <w:t>次申请注册，处以违法所得1倍以上2倍</w:t>
            </w:r>
            <w:r>
              <w:rPr>
                <w:spacing w:val="-5"/>
              </w:rPr>
              <w:t>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223" w:line="321" w:lineRule="auto"/>
              <w:ind w:left="14" w:firstLine="356"/>
            </w:pPr>
            <w:r>
              <w:rPr>
                <w:spacing w:val="-11"/>
              </w:rPr>
              <w:t>（2）没有违法所得，</w:t>
            </w:r>
            <w:r>
              <w:rPr>
                <w:spacing w:val="-7"/>
              </w:rPr>
              <w:t>造成严重危害后果的。</w:t>
            </w:r>
          </w:p>
        </w:tc>
        <w:tc>
          <w:tcPr>
            <w:tcW w:w="3341" w:type="dxa"/>
            <w:vAlign w:val="top"/>
          </w:tcPr>
          <w:p>
            <w:pPr>
              <w:pStyle w:val="8"/>
              <w:spacing w:before="67" w:line="295" w:lineRule="auto"/>
              <w:ind w:left="17" w:right="4" w:firstLine="383"/>
              <w:jc w:val="both"/>
            </w:pPr>
            <w:r>
              <w:rPr>
                <w:spacing w:val="-6"/>
              </w:rPr>
              <w:t>由注册机关撤销其注册，3年内不得再</w:t>
            </w:r>
            <w:r>
              <w:rPr>
                <w:spacing w:val="-4"/>
              </w:rPr>
              <w:t>次申请注册，处7000元以上1万元以下的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4" w:line="322" w:lineRule="auto"/>
              <w:ind w:left="16" w:right="139" w:firstLine="363"/>
            </w:pPr>
            <w:r>
              <w:rPr>
                <w:spacing w:val="-6"/>
              </w:rPr>
              <w:t>（3）违法所得在3万元以上的。</w:t>
            </w:r>
          </w:p>
        </w:tc>
        <w:tc>
          <w:tcPr>
            <w:tcW w:w="3341" w:type="dxa"/>
            <w:vAlign w:val="top"/>
          </w:tcPr>
          <w:p>
            <w:pPr>
              <w:pStyle w:val="8"/>
              <w:spacing w:before="67" w:line="295" w:lineRule="auto"/>
              <w:ind w:left="17" w:right="4" w:firstLine="383"/>
              <w:jc w:val="both"/>
            </w:pPr>
            <w:r>
              <w:rPr>
                <w:spacing w:val="-6"/>
              </w:rPr>
              <w:t>由注册机关撤销其注册，3年内不得再</w:t>
            </w:r>
            <w:r>
              <w:rPr>
                <w:spacing w:val="-4"/>
              </w:rPr>
              <w:t>次申请注册，处以违法所得2倍以上3倍</w:t>
            </w:r>
            <w:r>
              <w:rPr>
                <w:spacing w:val="-5"/>
              </w:rPr>
              <w:t>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467"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37" w:lineRule="exact"/>
              <w:ind w:left="190"/>
            </w:pPr>
            <w:r>
              <w:rPr>
                <w:spacing w:val="-3"/>
                <w:position w:val="1"/>
              </w:rPr>
              <w:t>41</w:t>
            </w:r>
          </w:p>
        </w:tc>
        <w:tc>
          <w:tcPr>
            <w:tcW w:w="1446" w:type="dxa"/>
            <w:vMerge w:val="restart"/>
            <w:tcBorders>
              <w:bottom w:val="nil"/>
            </w:tcBorders>
            <w:vAlign w:val="top"/>
          </w:tcPr>
          <w:p>
            <w:pPr>
              <w:spacing w:line="318" w:lineRule="auto"/>
              <w:rPr>
                <w:rFonts w:ascii="Arial"/>
                <w:sz w:val="21"/>
              </w:rPr>
            </w:pPr>
          </w:p>
          <w:p>
            <w:pPr>
              <w:pStyle w:val="8"/>
              <w:spacing w:before="58" w:line="222" w:lineRule="auto"/>
              <w:ind w:left="372"/>
            </w:pPr>
            <w:r>
              <w:rPr>
                <w:spacing w:val="-3"/>
              </w:rPr>
              <w:t>未取得注册</w:t>
            </w:r>
          </w:p>
          <w:p>
            <w:pPr>
              <w:pStyle w:val="8"/>
              <w:spacing w:before="95" w:line="320" w:lineRule="auto"/>
              <w:ind w:left="11" w:right="44" w:hanging="1"/>
            </w:pPr>
            <w:r>
              <w:rPr>
                <w:spacing w:val="-7"/>
              </w:rPr>
              <w:t>证书和执业印章，</w:t>
            </w:r>
            <w:r>
              <w:rPr>
                <w:spacing w:val="-2"/>
              </w:rPr>
              <w:t>担任大中型建设</w:t>
            </w:r>
          </w:p>
          <w:p>
            <w:pPr>
              <w:pStyle w:val="8"/>
              <w:spacing w:line="220" w:lineRule="auto"/>
              <w:ind w:left="15"/>
            </w:pPr>
            <w:r>
              <w:rPr>
                <w:spacing w:val="-2"/>
              </w:rPr>
              <w:t>工程项目施工单</w:t>
            </w:r>
          </w:p>
          <w:p>
            <w:pPr>
              <w:pStyle w:val="8"/>
              <w:spacing w:before="96" w:line="320" w:lineRule="auto"/>
              <w:ind w:left="13" w:right="4" w:hanging="2"/>
            </w:pPr>
            <w:r>
              <w:rPr>
                <w:spacing w:val="-2"/>
              </w:rPr>
              <w:t>位项目负责人，或者以注册建造师</w:t>
            </w:r>
          </w:p>
          <w:p>
            <w:pPr>
              <w:pStyle w:val="8"/>
              <w:spacing w:before="1" w:line="321" w:lineRule="auto"/>
              <w:ind w:left="15" w:right="182" w:firstLine="5"/>
            </w:pPr>
            <w:r>
              <w:rPr>
                <w:spacing w:val="-4"/>
              </w:rPr>
              <w:t>的名义从事相关</w:t>
            </w:r>
            <w:r>
              <w:rPr>
                <w:spacing w:val="-5"/>
              </w:rPr>
              <w:t>活动</w:t>
            </w:r>
          </w:p>
        </w:tc>
        <w:tc>
          <w:tcPr>
            <w:tcW w:w="112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9" w:line="320" w:lineRule="auto"/>
              <w:ind w:left="11" w:right="54" w:firstLine="361"/>
            </w:pPr>
            <w:r>
              <w:rPr>
                <w:spacing w:val="-7"/>
              </w:rPr>
              <w:t>《注册建</w:t>
            </w:r>
            <w:r>
              <w:rPr>
                <w:spacing w:val="-2"/>
              </w:rPr>
              <w:t>造师管理规</w:t>
            </w:r>
          </w:p>
          <w:p>
            <w:pPr>
              <w:pStyle w:val="8"/>
              <w:spacing w:line="222" w:lineRule="auto"/>
              <w:ind w:left="15"/>
            </w:pPr>
            <w:r>
              <w:rPr>
                <w:spacing w:val="-3"/>
              </w:rPr>
              <w:t>定》第三条</w:t>
            </w:r>
          </w:p>
        </w:tc>
        <w:tc>
          <w:tcPr>
            <w:tcW w:w="4352" w:type="dxa"/>
            <w:vMerge w:val="restart"/>
            <w:tcBorders>
              <w:bottom w:val="nil"/>
            </w:tcBorders>
            <w:vAlign w:val="top"/>
          </w:tcPr>
          <w:p>
            <w:pPr>
              <w:spacing w:line="473" w:lineRule="auto"/>
              <w:rPr>
                <w:rFonts w:ascii="Arial"/>
                <w:sz w:val="21"/>
              </w:rPr>
            </w:pPr>
          </w:p>
          <w:p>
            <w:pPr>
              <w:pStyle w:val="8"/>
              <w:spacing w:before="58" w:line="222" w:lineRule="auto"/>
              <w:ind w:left="373"/>
            </w:pPr>
            <w:r>
              <w:rPr>
                <w:spacing w:val="-2"/>
              </w:rPr>
              <w:t>《注册建造师管理规定》第三十五条</w:t>
            </w:r>
          </w:p>
          <w:p>
            <w:pPr>
              <w:pStyle w:val="8"/>
              <w:spacing w:before="97" w:line="320" w:lineRule="auto"/>
              <w:ind w:left="10" w:firstLine="359"/>
            </w:pPr>
            <w:r>
              <w:rPr>
                <w:spacing w:val="-3"/>
              </w:rPr>
              <w:t>违反本规定，未取得注册证书和执业印章，担任大中型建设工程项目施工单位项目负责人，或者以注册建</w:t>
            </w:r>
            <w:r>
              <w:rPr>
                <w:spacing w:val="-7"/>
              </w:rPr>
              <w:t>造师的名义从事相关活动的，其所签署的工程文件无效，</w:t>
            </w:r>
            <w:r>
              <w:rPr>
                <w:spacing w:val="-3"/>
              </w:rPr>
              <w:t>由县级以上地方人民政府建设主管部门或者其他有关部</w:t>
            </w:r>
            <w:r>
              <w:rPr>
                <w:spacing w:val="-4"/>
              </w:rPr>
              <w:t>门给予警告，责令停止违法活动，并可处以1万元以上</w:t>
            </w:r>
            <w:r>
              <w:rPr>
                <w:spacing w:val="-7"/>
              </w:rPr>
              <w:t>3万元以下的罚款。</w:t>
            </w:r>
          </w:p>
        </w:tc>
        <w:tc>
          <w:tcPr>
            <w:tcW w:w="1101" w:type="dxa"/>
            <w:vAlign w:val="top"/>
          </w:tcPr>
          <w:p>
            <w:pPr>
              <w:spacing w:line="365"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270" w:line="321" w:lineRule="auto"/>
              <w:ind w:left="18" w:right="1" w:firstLine="357"/>
            </w:pPr>
            <w:r>
              <w:rPr>
                <w:spacing w:val="-6"/>
              </w:rPr>
              <w:t>违法所得在1万元以</w:t>
            </w:r>
            <w:r>
              <w:rPr>
                <w:spacing w:val="-9"/>
              </w:rPr>
              <w:t>下的。</w:t>
            </w:r>
          </w:p>
        </w:tc>
        <w:tc>
          <w:tcPr>
            <w:tcW w:w="3341" w:type="dxa"/>
            <w:vAlign w:val="top"/>
          </w:tcPr>
          <w:p>
            <w:pPr>
              <w:pStyle w:val="8"/>
              <w:spacing w:before="114" w:line="309" w:lineRule="auto"/>
              <w:ind w:left="18" w:firstLine="355"/>
              <w:jc w:val="both"/>
            </w:pPr>
            <w:r>
              <w:rPr>
                <w:spacing w:val="-6"/>
              </w:rPr>
              <w:t>其所签署的工程文件无效，给予警告，</w:t>
            </w:r>
            <w:r>
              <w:rPr>
                <w:spacing w:val="-10"/>
              </w:rPr>
              <w:t>责令停止违法活动，可处以1万元以上1.5</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21" w:lineRule="auto"/>
              <w:rPr>
                <w:rFonts w:ascii="Arial"/>
                <w:sz w:val="21"/>
              </w:rPr>
            </w:pPr>
          </w:p>
          <w:p>
            <w:pPr>
              <w:pStyle w:val="8"/>
              <w:spacing w:before="58" w:line="222" w:lineRule="auto"/>
              <w:ind w:left="204"/>
            </w:pPr>
            <w:r>
              <w:rPr>
                <w:spacing w:val="-4"/>
              </w:rPr>
              <w:t>一般情节</w:t>
            </w:r>
          </w:p>
        </w:tc>
        <w:tc>
          <w:tcPr>
            <w:tcW w:w="1980" w:type="dxa"/>
            <w:vAlign w:val="top"/>
          </w:tcPr>
          <w:p>
            <w:pPr>
              <w:spacing w:line="266" w:lineRule="auto"/>
              <w:rPr>
                <w:rFonts w:ascii="Arial"/>
                <w:sz w:val="21"/>
              </w:rPr>
            </w:pPr>
          </w:p>
          <w:p>
            <w:pPr>
              <w:pStyle w:val="8"/>
              <w:spacing w:before="59" w:line="321" w:lineRule="auto"/>
              <w:ind w:left="16" w:right="1" w:firstLine="359"/>
            </w:pPr>
            <w:r>
              <w:rPr>
                <w:spacing w:val="-6"/>
              </w:rPr>
              <w:t>违法所得在1万元以</w:t>
            </w:r>
            <w:r>
              <w:rPr>
                <w:spacing w:val="-7"/>
              </w:rPr>
              <w:t>上3万元以下的。</w:t>
            </w:r>
          </w:p>
        </w:tc>
        <w:tc>
          <w:tcPr>
            <w:tcW w:w="3341" w:type="dxa"/>
            <w:vAlign w:val="top"/>
          </w:tcPr>
          <w:p>
            <w:pPr>
              <w:pStyle w:val="8"/>
              <w:spacing w:before="169" w:line="321" w:lineRule="auto"/>
              <w:ind w:left="18" w:firstLine="355"/>
              <w:jc w:val="both"/>
            </w:pPr>
            <w:r>
              <w:rPr>
                <w:spacing w:val="-6"/>
              </w:rPr>
              <w:t>其所签署的工程文件无效，给予警告，</w:t>
            </w:r>
            <w:r>
              <w:rPr>
                <w:spacing w:val="-9"/>
              </w:rPr>
              <w:t>责令停止违法活动，处以1.5万元以上2.5</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228" w:line="323" w:lineRule="auto"/>
              <w:ind w:left="16" w:right="1" w:firstLine="359"/>
            </w:pPr>
            <w:r>
              <w:rPr>
                <w:spacing w:val="-5"/>
              </w:rPr>
              <w:t>违法所得在3万元以</w:t>
            </w:r>
            <w:r>
              <w:rPr>
                <w:spacing w:val="-9"/>
              </w:rPr>
              <w:t>上的。</w:t>
            </w:r>
          </w:p>
        </w:tc>
        <w:tc>
          <w:tcPr>
            <w:tcW w:w="3341" w:type="dxa"/>
            <w:vAlign w:val="top"/>
          </w:tcPr>
          <w:p>
            <w:pPr>
              <w:pStyle w:val="8"/>
              <w:spacing w:before="71" w:line="294" w:lineRule="auto"/>
              <w:ind w:left="18" w:firstLine="355"/>
              <w:jc w:val="both"/>
            </w:pPr>
            <w:r>
              <w:rPr>
                <w:spacing w:val="-6"/>
              </w:rPr>
              <w:t>其所签署的工程文件无效，给予警告，</w:t>
            </w:r>
            <w:r>
              <w:rPr>
                <w:spacing w:val="-4"/>
              </w:rPr>
              <w:t>责令停止违法活动，处以2.5万元以上3</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236" w:lineRule="exact"/>
              <w:ind w:left="190"/>
            </w:pPr>
            <w:r>
              <w:rPr>
                <w:spacing w:val="-3"/>
                <w:position w:val="1"/>
              </w:rPr>
              <w:t>42</w:t>
            </w:r>
          </w:p>
        </w:tc>
        <w:tc>
          <w:tcPr>
            <w:tcW w:w="1446"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1" w:lineRule="auto"/>
              <w:ind w:left="15" w:right="182" w:firstLine="356"/>
            </w:pPr>
            <w:r>
              <w:rPr>
                <w:spacing w:val="-3"/>
              </w:rPr>
              <w:t>未办理变更注册而继续执业</w:t>
            </w:r>
          </w:p>
        </w:tc>
        <w:tc>
          <w:tcPr>
            <w:tcW w:w="1127"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1" w:lineRule="auto"/>
              <w:ind w:left="11" w:right="3" w:firstLine="361"/>
              <w:jc w:val="both"/>
            </w:pPr>
            <w:r>
              <w:rPr>
                <w:spacing w:val="6"/>
              </w:rPr>
              <w:t>《注册建</w:t>
            </w:r>
            <w:r>
              <w:rPr>
                <w:spacing w:val="-16"/>
              </w:rPr>
              <w:t>造师管理规</w:t>
            </w:r>
            <w:r>
              <w:rPr>
                <w:spacing w:val="-2"/>
              </w:rPr>
              <w:t>定》第十三条</w:t>
            </w:r>
          </w:p>
        </w:tc>
        <w:tc>
          <w:tcPr>
            <w:tcW w:w="4352" w:type="dxa"/>
            <w:vMerge w:val="restart"/>
            <w:tcBorders>
              <w:bottom w:val="nil"/>
            </w:tcBorders>
            <w:vAlign w:val="top"/>
          </w:tcPr>
          <w:p>
            <w:pPr>
              <w:spacing w:line="244" w:lineRule="auto"/>
              <w:rPr>
                <w:rFonts w:ascii="Arial"/>
                <w:sz w:val="21"/>
              </w:rPr>
            </w:pPr>
          </w:p>
          <w:p>
            <w:pPr>
              <w:spacing w:line="244" w:lineRule="auto"/>
              <w:rPr>
                <w:rFonts w:ascii="Arial"/>
                <w:sz w:val="21"/>
              </w:rPr>
            </w:pPr>
          </w:p>
          <w:p>
            <w:pPr>
              <w:pStyle w:val="8"/>
              <w:spacing w:before="58" w:line="222" w:lineRule="auto"/>
              <w:ind w:left="373"/>
            </w:pPr>
            <w:r>
              <w:rPr>
                <w:spacing w:val="-2"/>
              </w:rPr>
              <w:t>《注册建造师管理规定》第三十六条</w:t>
            </w:r>
          </w:p>
          <w:p>
            <w:pPr>
              <w:pStyle w:val="8"/>
              <w:spacing w:before="94" w:line="321" w:lineRule="auto"/>
              <w:ind w:left="12" w:firstLine="357"/>
            </w:pPr>
            <w:r>
              <w:rPr>
                <w:spacing w:val="-3"/>
              </w:rPr>
              <w:t>违反本规定，未办理变更注册而继续执业的</w:t>
            </w:r>
            <w:r>
              <w:rPr>
                <w:spacing w:val="-4"/>
              </w:rPr>
              <w:t>，由县</w:t>
            </w:r>
            <w:r>
              <w:rPr>
                <w:spacing w:val="-3"/>
              </w:rPr>
              <w:t>级以上地方人民政府建设主管部门或者其他有关部门责</w:t>
            </w:r>
            <w:r>
              <w:rPr>
                <w:spacing w:val="-11"/>
              </w:rPr>
              <w:t>令限期改正；逾期不改正的，可处以5000元以下的罚款。</w:t>
            </w:r>
          </w:p>
        </w:tc>
        <w:tc>
          <w:tcPr>
            <w:tcW w:w="1101" w:type="dxa"/>
            <w:vAlign w:val="top"/>
          </w:tcPr>
          <w:p>
            <w:pPr>
              <w:pStyle w:val="8"/>
              <w:spacing w:before="227" w:line="222" w:lineRule="auto"/>
              <w:ind w:left="201"/>
            </w:pPr>
            <w:r>
              <w:rPr>
                <w:spacing w:val="-3"/>
              </w:rPr>
              <w:t>从轻情节</w:t>
            </w:r>
          </w:p>
        </w:tc>
        <w:tc>
          <w:tcPr>
            <w:tcW w:w="1980" w:type="dxa"/>
            <w:vAlign w:val="top"/>
          </w:tcPr>
          <w:p>
            <w:pPr>
              <w:pStyle w:val="8"/>
              <w:spacing w:before="71" w:line="281" w:lineRule="auto"/>
              <w:ind w:left="15" w:right="1" w:firstLine="359"/>
            </w:pPr>
            <w:r>
              <w:rPr>
                <w:spacing w:val="-3"/>
              </w:rPr>
              <w:t>经责令限期改正，逾</w:t>
            </w:r>
            <w:r>
              <w:rPr>
                <w:spacing w:val="-9"/>
              </w:rPr>
              <w:t>期15日以内改正的。</w:t>
            </w:r>
          </w:p>
        </w:tc>
        <w:tc>
          <w:tcPr>
            <w:tcW w:w="3341" w:type="dxa"/>
            <w:vAlign w:val="top"/>
          </w:tcPr>
          <w:p>
            <w:pPr>
              <w:pStyle w:val="8"/>
              <w:spacing w:before="228" w:line="222" w:lineRule="auto"/>
              <w:ind w:left="380"/>
            </w:pPr>
            <w:r>
              <w:rPr>
                <w:spacing w:val="-6"/>
              </w:rPr>
              <w:t>可处1500元以下的罚款。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2"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71" w:line="294"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23" w:lineRule="auto"/>
              <w:rPr>
                <w:rFonts w:ascii="Arial"/>
                <w:sz w:val="21"/>
              </w:rPr>
            </w:pPr>
          </w:p>
          <w:p>
            <w:pPr>
              <w:pStyle w:val="8"/>
              <w:spacing w:before="58" w:line="222" w:lineRule="auto"/>
              <w:jc w:val="right"/>
            </w:pPr>
            <w:r>
              <w:rPr>
                <w:spacing w:val="-8"/>
              </w:rPr>
              <w:t>可处1500元以上3500元以下的罚款。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从重情节</w:t>
            </w:r>
          </w:p>
        </w:tc>
        <w:tc>
          <w:tcPr>
            <w:tcW w:w="1980" w:type="dxa"/>
            <w:vAlign w:val="top"/>
          </w:tcPr>
          <w:p>
            <w:pPr>
              <w:pStyle w:val="8"/>
              <w:spacing w:before="71" w:line="282" w:lineRule="auto"/>
              <w:ind w:left="15" w:right="1" w:firstLine="359"/>
            </w:pPr>
            <w:r>
              <w:rPr>
                <w:spacing w:val="-3"/>
              </w:rPr>
              <w:t>经责令限期改正，逾</w:t>
            </w:r>
            <w:r>
              <w:rPr>
                <w:spacing w:val="-7"/>
              </w:rPr>
              <w:t>期30日以上未改正的。</w:t>
            </w:r>
          </w:p>
        </w:tc>
        <w:tc>
          <w:tcPr>
            <w:tcW w:w="3341" w:type="dxa"/>
            <w:vAlign w:val="top"/>
          </w:tcPr>
          <w:p>
            <w:pPr>
              <w:pStyle w:val="8"/>
              <w:spacing w:before="227" w:line="222" w:lineRule="auto"/>
              <w:jc w:val="right"/>
            </w:pPr>
            <w:r>
              <w:rPr>
                <w:spacing w:val="-8"/>
              </w:rPr>
              <w:t>可处3500元以上5000元以下的罚款。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899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0" name="TextBox 6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 o:spid="_x0000_s1026" o:spt="202" type="#_x0000_t202" style="position:absolute;left:0pt;margin-left:13.05pt;margin-top:288.8pt;height:18pt;width:46.7pt;mso-position-horizontal-relative:page;mso-position-vertical-relative:page;rotation:5898240f;z-index:2516899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HB99I6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BwffS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241" w:lineRule="auto"/>
              <w:ind w:left="190"/>
            </w:pPr>
            <w:r>
              <w:rPr>
                <w:spacing w:val="-3"/>
              </w:rPr>
              <w:t>43</w:t>
            </w:r>
          </w:p>
        </w:tc>
        <w:tc>
          <w:tcPr>
            <w:tcW w:w="1446" w:type="dxa"/>
            <w:vMerge w:val="restart"/>
            <w:tcBorders>
              <w:bottom w:val="nil"/>
            </w:tcBorders>
            <w:vAlign w:val="top"/>
          </w:tcPr>
          <w:p>
            <w:pPr>
              <w:pStyle w:val="8"/>
              <w:spacing w:before="71" w:line="320" w:lineRule="auto"/>
              <w:ind w:left="15" w:right="47" w:firstLine="360"/>
            </w:pPr>
            <w:r>
              <w:rPr>
                <w:spacing w:val="-4"/>
              </w:rPr>
              <w:t>注册建造师</w:t>
            </w:r>
            <w:r>
              <w:rPr>
                <w:spacing w:val="-8"/>
              </w:rPr>
              <w:t>不得有下列行为：</w:t>
            </w:r>
          </w:p>
          <w:p>
            <w:pPr>
              <w:pStyle w:val="8"/>
              <w:spacing w:before="2" w:line="300" w:lineRule="auto"/>
              <w:ind w:left="10" w:firstLine="4"/>
            </w:pPr>
            <w:r>
              <w:rPr>
                <w:spacing w:val="-11"/>
              </w:rPr>
              <w:t>（一）不履行注册</w:t>
            </w:r>
            <w:r>
              <w:rPr>
                <w:spacing w:val="-23"/>
              </w:rPr>
              <w:t>建造师义务</w:t>
            </w:r>
            <w:r>
              <w:rPr>
                <w:spacing w:val="-15"/>
              </w:rPr>
              <w:t>；（</w:t>
            </w:r>
            <w:r>
              <w:rPr>
                <w:spacing w:val="-23"/>
              </w:rPr>
              <w:t>二）</w:t>
            </w:r>
            <w:r>
              <w:rPr>
                <w:spacing w:val="-11"/>
              </w:rPr>
              <w:t>在执业过程中，索贿、受贿或者谋取</w:t>
            </w:r>
            <w:r>
              <w:rPr>
                <w:spacing w:val="-9"/>
              </w:rPr>
              <w:t>合同约定费用外</w:t>
            </w:r>
          </w:p>
          <w:p>
            <w:pPr>
              <w:pStyle w:val="8"/>
              <w:spacing w:before="93" w:line="270" w:lineRule="auto"/>
              <w:ind w:left="12" w:firstLine="8"/>
            </w:pPr>
            <w:r>
              <w:rPr>
                <w:spacing w:val="-24"/>
              </w:rPr>
              <w:t>的其他利益</w:t>
            </w:r>
            <w:r>
              <w:rPr>
                <w:spacing w:val="-17"/>
              </w:rPr>
              <w:t>；（</w:t>
            </w:r>
            <w:r>
              <w:rPr>
                <w:spacing w:val="-24"/>
              </w:rPr>
              <w:t>三）</w:t>
            </w:r>
            <w:r>
              <w:rPr>
                <w:spacing w:val="-9"/>
              </w:rPr>
              <w:t>在执业过程中实</w:t>
            </w:r>
          </w:p>
          <w:p>
            <w:pPr>
              <w:pStyle w:val="8"/>
              <w:spacing w:before="98" w:line="270" w:lineRule="auto"/>
              <w:ind w:left="14" w:hanging="4"/>
            </w:pPr>
            <w:r>
              <w:rPr>
                <w:spacing w:val="-23"/>
              </w:rPr>
              <w:t>施商业贿赂</w:t>
            </w:r>
            <w:r>
              <w:rPr>
                <w:spacing w:val="-15"/>
              </w:rPr>
              <w:t>；（</w:t>
            </w:r>
            <w:r>
              <w:rPr>
                <w:spacing w:val="-23"/>
              </w:rPr>
              <w:t>四）</w:t>
            </w:r>
            <w:r>
              <w:rPr>
                <w:spacing w:val="-10"/>
              </w:rPr>
              <w:t>签署有虚假记载</w:t>
            </w:r>
          </w:p>
          <w:p>
            <w:pPr>
              <w:pStyle w:val="8"/>
              <w:spacing w:before="98" w:line="222" w:lineRule="auto"/>
              <w:ind w:left="17"/>
            </w:pPr>
            <w:r>
              <w:rPr>
                <w:spacing w:val="-7"/>
              </w:rPr>
              <w:t>等不合格的文件；</w:t>
            </w:r>
          </w:p>
          <w:p>
            <w:pPr>
              <w:pStyle w:val="8"/>
              <w:spacing w:before="97" w:line="287" w:lineRule="auto"/>
              <w:ind w:left="10" w:right="17" w:firstLine="365"/>
            </w:pPr>
            <w:r>
              <w:rPr>
                <w:spacing w:val="-6"/>
              </w:rPr>
              <w:t>（五）允许他</w:t>
            </w:r>
            <w:r>
              <w:rPr>
                <w:spacing w:val="-2"/>
              </w:rPr>
              <w:t>人以自己的名义</w:t>
            </w:r>
            <w:r>
              <w:rPr>
                <w:spacing w:val="-7"/>
              </w:rPr>
              <w:t>从事执业活动；</w:t>
            </w:r>
          </w:p>
          <w:p>
            <w:pPr>
              <w:pStyle w:val="8"/>
              <w:spacing w:before="95" w:line="287" w:lineRule="auto"/>
              <w:ind w:left="11" w:right="17" w:firstLine="4"/>
            </w:pPr>
            <w:r>
              <w:rPr>
                <w:spacing w:val="-4"/>
              </w:rPr>
              <w:t>（六）同时在两个</w:t>
            </w:r>
            <w:r>
              <w:rPr>
                <w:spacing w:val="-2"/>
              </w:rPr>
              <w:t>或者两个以上单位受聘或者执业</w:t>
            </w:r>
          </w:p>
          <w:p>
            <w:pPr>
              <w:pStyle w:val="8"/>
              <w:spacing w:before="97" w:line="286" w:lineRule="auto"/>
              <w:ind w:left="11" w:firstLine="4"/>
            </w:pPr>
            <w:r>
              <w:rPr>
                <w:spacing w:val="-22"/>
              </w:rPr>
              <w:t>（七）涂改、倒卖、</w:t>
            </w:r>
            <w:r>
              <w:rPr>
                <w:spacing w:val="-9"/>
              </w:rPr>
              <w:t>出租、出借或以其</w:t>
            </w:r>
            <w:r>
              <w:rPr>
                <w:spacing w:val="-7"/>
              </w:rPr>
              <w:t>他形式非法转让</w:t>
            </w:r>
          </w:p>
          <w:p>
            <w:pPr>
              <w:pStyle w:val="8"/>
              <w:spacing w:before="98" w:line="271" w:lineRule="auto"/>
              <w:ind w:left="19" w:right="4"/>
            </w:pPr>
            <w:r>
              <w:rPr>
                <w:spacing w:val="-3"/>
              </w:rPr>
              <w:t>资格证书、注册证书和执业印章</w:t>
            </w:r>
          </w:p>
          <w:p>
            <w:pPr>
              <w:pStyle w:val="8"/>
              <w:spacing w:before="98" w:line="287" w:lineRule="auto"/>
              <w:ind w:left="15" w:right="22"/>
            </w:pPr>
            <w:r>
              <w:rPr>
                <w:spacing w:val="-5"/>
              </w:rPr>
              <w:t>（八）超出执业范</w:t>
            </w:r>
            <w:r>
              <w:rPr>
                <w:spacing w:val="-3"/>
              </w:rPr>
              <w:t>围和聘用单位业务范围内从事执</w:t>
            </w:r>
          </w:p>
        </w:tc>
        <w:tc>
          <w:tcPr>
            <w:tcW w:w="112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1" w:right="54" w:firstLine="361"/>
            </w:pPr>
            <w:r>
              <w:rPr>
                <w:spacing w:val="-7"/>
              </w:rPr>
              <w:t>《注册建</w:t>
            </w:r>
            <w:r>
              <w:rPr>
                <w:spacing w:val="-2"/>
              </w:rPr>
              <w:t>造师管理规</w:t>
            </w:r>
          </w:p>
          <w:p>
            <w:pPr>
              <w:pStyle w:val="8"/>
              <w:spacing w:before="1" w:line="321" w:lineRule="auto"/>
              <w:ind w:left="14" w:right="42" w:firstLine="1"/>
            </w:pPr>
            <w:r>
              <w:rPr>
                <w:spacing w:val="-3"/>
              </w:rPr>
              <w:t>定》第二十六</w:t>
            </w:r>
            <w:r>
              <w:t>条</w:t>
            </w:r>
          </w:p>
        </w:tc>
        <w:tc>
          <w:tcPr>
            <w:tcW w:w="43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22" w:lineRule="auto"/>
              <w:ind w:left="373"/>
            </w:pPr>
            <w:r>
              <w:rPr>
                <w:spacing w:val="-2"/>
              </w:rPr>
              <w:t>《注册建造师管理规定》第三十七条</w:t>
            </w:r>
          </w:p>
          <w:p>
            <w:pPr>
              <w:pStyle w:val="8"/>
              <w:spacing w:before="97" w:line="320" w:lineRule="auto"/>
              <w:ind w:left="13" w:right="26" w:firstLine="360"/>
            </w:pPr>
            <w:r>
              <w:rPr>
                <w:spacing w:val="-1"/>
              </w:rPr>
              <w:t>违反本规定，注册建造师在执业活动中有第二十六条所列行为之一的，由县级以上地方人民政府建设主管部门或者其他有关部门给予警告，责令改正，没有违法</w:t>
            </w:r>
            <w:r>
              <w:rPr>
                <w:spacing w:val="-2"/>
              </w:rPr>
              <w:t>所得的，处以1万元以下的罚款；有违法所得的，处以</w:t>
            </w:r>
            <w:r>
              <w:rPr>
                <w:spacing w:val="-5"/>
              </w:rPr>
              <w:t>违法所得3倍以下且不超过3万元的罚款。</w:t>
            </w:r>
          </w:p>
        </w:tc>
        <w:tc>
          <w:tcPr>
            <w:tcW w:w="1101" w:type="dxa"/>
            <w:vAlign w:val="top"/>
          </w:tcPr>
          <w:p>
            <w:pPr>
              <w:spacing w:line="322"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71"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pStyle w:val="8"/>
              <w:spacing w:before="228" w:line="321" w:lineRule="auto"/>
              <w:ind w:left="28" w:right="4" w:firstLine="350"/>
            </w:pPr>
            <w:r>
              <w:rPr>
                <w:spacing w:val="-3"/>
              </w:rPr>
              <w:t>给予警告，责令改正，处3000元以下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11" w:lineRule="auto"/>
              <w:rPr>
                <w:rFonts w:ascii="Arial"/>
                <w:sz w:val="21"/>
              </w:rPr>
            </w:pPr>
          </w:p>
          <w:p>
            <w:pPr>
              <w:spacing w:line="312"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83" w:lineRule="auto"/>
              <w:ind w:left="16" w:right="146" w:firstLine="363"/>
            </w:pPr>
            <w:r>
              <w:rPr>
                <w:spacing w:val="-8"/>
              </w:rPr>
              <w:t>（1）违法所得在1</w:t>
            </w:r>
            <w:r>
              <w:rPr>
                <w:spacing w:val="-6"/>
              </w:rPr>
              <w:t>万元以下的。</w:t>
            </w:r>
          </w:p>
        </w:tc>
        <w:tc>
          <w:tcPr>
            <w:tcW w:w="3341" w:type="dxa"/>
            <w:vAlign w:val="top"/>
          </w:tcPr>
          <w:p>
            <w:pPr>
              <w:pStyle w:val="8"/>
              <w:spacing w:before="67" w:line="283" w:lineRule="auto"/>
              <w:ind w:left="18" w:right="5" w:firstLine="360"/>
            </w:pPr>
            <w:r>
              <w:rPr>
                <w:spacing w:val="-5"/>
              </w:rPr>
              <w:t>给予警告，责令改正，处以违法所得1</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13" w:line="321" w:lineRule="auto"/>
              <w:ind w:left="14" w:firstLine="356"/>
            </w:pPr>
            <w:r>
              <w:rPr>
                <w:spacing w:val="-11"/>
              </w:rPr>
              <w:t>（2）没有违法所得，</w:t>
            </w:r>
            <w:r>
              <w:rPr>
                <w:spacing w:val="-7"/>
              </w:rPr>
              <w:t>造成一般危害后果的。</w:t>
            </w:r>
          </w:p>
        </w:tc>
        <w:tc>
          <w:tcPr>
            <w:tcW w:w="3341" w:type="dxa"/>
            <w:vAlign w:val="top"/>
          </w:tcPr>
          <w:p>
            <w:pPr>
              <w:pStyle w:val="8"/>
              <w:spacing w:before="213" w:line="321" w:lineRule="auto"/>
              <w:ind w:left="16" w:right="4" w:firstLine="362"/>
            </w:pPr>
            <w:r>
              <w:rPr>
                <w:spacing w:val="-3"/>
              </w:rPr>
              <w:t>给予警告，责令改正，处3000元以上</w:t>
            </w:r>
            <w:r>
              <w:rPr>
                <w:spacing w:val="-5"/>
              </w:rPr>
              <w:t>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58" w:line="222" w:lineRule="auto"/>
              <w:ind w:left="201"/>
            </w:pPr>
            <w:r>
              <w:rPr>
                <w:spacing w:val="-3"/>
              </w:rPr>
              <w:t>从重情节</w:t>
            </w:r>
          </w:p>
        </w:tc>
        <w:tc>
          <w:tcPr>
            <w:tcW w:w="1980" w:type="dxa"/>
            <w:vAlign w:val="top"/>
          </w:tcPr>
          <w:p>
            <w:pPr>
              <w:spacing w:line="467" w:lineRule="auto"/>
              <w:rPr>
                <w:rFonts w:ascii="Arial"/>
                <w:sz w:val="21"/>
              </w:rPr>
            </w:pPr>
          </w:p>
          <w:p>
            <w:pPr>
              <w:pStyle w:val="8"/>
              <w:spacing w:before="59" w:line="321" w:lineRule="auto"/>
              <w:ind w:left="16" w:right="20" w:firstLine="363"/>
            </w:pPr>
            <w:r>
              <w:rPr>
                <w:spacing w:val="-7"/>
              </w:rPr>
              <w:t>（1）违法所得在1</w:t>
            </w:r>
            <w:r>
              <w:rPr>
                <w:spacing w:val="-6"/>
              </w:rPr>
              <w:t>万元以上3万元以下的。</w:t>
            </w:r>
          </w:p>
        </w:tc>
        <w:tc>
          <w:tcPr>
            <w:tcW w:w="3341" w:type="dxa"/>
            <w:vAlign w:val="top"/>
          </w:tcPr>
          <w:p>
            <w:pPr>
              <w:spacing w:line="467" w:lineRule="auto"/>
              <w:rPr>
                <w:rFonts w:ascii="Arial"/>
                <w:sz w:val="21"/>
              </w:rPr>
            </w:pPr>
          </w:p>
          <w:p>
            <w:pPr>
              <w:pStyle w:val="8"/>
              <w:spacing w:before="59" w:line="321" w:lineRule="auto"/>
              <w:ind w:left="18" w:right="5" w:firstLine="360"/>
            </w:pPr>
            <w:r>
              <w:rPr>
                <w:spacing w:val="-5"/>
              </w:rPr>
              <w:t>给予警告，责令改正，处以违法所得1倍以上2倍以下且不超过3万元的罚款。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18" w:lineRule="auto"/>
              <w:rPr>
                <w:rFonts w:ascii="Arial"/>
                <w:sz w:val="21"/>
              </w:rPr>
            </w:pPr>
          </w:p>
          <w:p>
            <w:pPr>
              <w:spacing w:line="318" w:lineRule="auto"/>
              <w:rPr>
                <w:rFonts w:ascii="Arial"/>
                <w:sz w:val="21"/>
              </w:rPr>
            </w:pPr>
          </w:p>
          <w:p>
            <w:pPr>
              <w:pStyle w:val="8"/>
              <w:spacing w:before="59" w:line="321" w:lineRule="auto"/>
              <w:ind w:left="14" w:firstLine="356"/>
            </w:pPr>
            <w:r>
              <w:rPr>
                <w:spacing w:val="-11"/>
              </w:rPr>
              <w:t>（2）没有违法所得，</w:t>
            </w:r>
            <w:r>
              <w:rPr>
                <w:spacing w:val="-7"/>
              </w:rPr>
              <w:t>造成严重危害后果的。</w:t>
            </w:r>
          </w:p>
        </w:tc>
        <w:tc>
          <w:tcPr>
            <w:tcW w:w="3341" w:type="dxa"/>
            <w:vAlign w:val="top"/>
          </w:tcPr>
          <w:p>
            <w:pPr>
              <w:spacing w:line="318" w:lineRule="auto"/>
              <w:rPr>
                <w:rFonts w:ascii="Arial"/>
                <w:sz w:val="21"/>
              </w:rPr>
            </w:pPr>
          </w:p>
          <w:p>
            <w:pPr>
              <w:spacing w:line="318" w:lineRule="auto"/>
              <w:rPr>
                <w:rFonts w:ascii="Arial"/>
                <w:sz w:val="21"/>
              </w:rPr>
            </w:pPr>
          </w:p>
          <w:p>
            <w:pPr>
              <w:pStyle w:val="8"/>
              <w:spacing w:before="59" w:line="321" w:lineRule="auto"/>
              <w:ind w:left="25" w:right="4" w:firstLine="353"/>
            </w:pPr>
            <w:r>
              <w:rPr>
                <w:spacing w:val="-3"/>
              </w:rPr>
              <w:t>给予警告，责令改正，处7000元以上</w:t>
            </w:r>
            <w:r>
              <w:rPr>
                <w:spacing w:val="-6"/>
              </w:rPr>
              <w:t>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2" w:lineRule="auto"/>
              <w:ind w:left="16" w:right="139" w:firstLine="363"/>
            </w:pPr>
            <w:r>
              <w:rPr>
                <w:spacing w:val="-6"/>
              </w:rPr>
              <w:t>（3）违法所得在3万元以上的。</w:t>
            </w:r>
          </w:p>
        </w:tc>
        <w:tc>
          <w:tcPr>
            <w:tcW w:w="3341"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9" w:line="321" w:lineRule="auto"/>
              <w:ind w:left="18" w:right="137" w:firstLine="360"/>
            </w:pPr>
            <w:r>
              <w:rPr>
                <w:spacing w:val="-3"/>
              </w:rPr>
              <w:t>给予警告，处以违法所得2倍以上3</w:t>
            </w:r>
            <w:r>
              <w:rPr>
                <w:spacing w:val="-4"/>
              </w:rPr>
              <w:t>倍以下且不超过3万元的罚款。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10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2" name="TextBox 6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 o:spid="_x0000_s1026" o:spt="202" type="#_x0000_t202" style="position:absolute;left:0pt;margin-left:13.05pt;margin-top:288.8pt;height:18pt;width:46.7pt;mso-position-horizontal-relative:page;mso-position-vertical-relative:page;rotation:5898240f;z-index:2516910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VAjaI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UCNoj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pStyle w:val="8"/>
              <w:spacing w:before="72" w:line="295" w:lineRule="auto"/>
              <w:ind w:left="10" w:right="4"/>
              <w:jc w:val="both"/>
            </w:pPr>
            <w:r>
              <w:rPr>
                <w:spacing w:val="-12"/>
              </w:rPr>
              <w:t>业活动</w:t>
            </w:r>
            <w:r>
              <w:rPr>
                <w:spacing w:val="-10"/>
              </w:rPr>
              <w:t>；（</w:t>
            </w:r>
            <w:r>
              <w:rPr>
                <w:spacing w:val="-12"/>
              </w:rPr>
              <w:t>九）法</w:t>
            </w:r>
            <w:r>
              <w:rPr>
                <w:spacing w:val="-2"/>
              </w:rPr>
              <w:t>律、法规、规章禁</w:t>
            </w:r>
            <w:r>
              <w:rPr>
                <w:spacing w:val="-5"/>
              </w:rPr>
              <w:t>止的其他行为。</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36" w:lineRule="exact"/>
              <w:ind w:left="190"/>
            </w:pPr>
            <w:r>
              <w:rPr>
                <w:spacing w:val="-3"/>
                <w:position w:val="1"/>
              </w:rPr>
              <w:t>44</w:t>
            </w:r>
          </w:p>
        </w:tc>
        <w:tc>
          <w:tcPr>
            <w:tcW w:w="1446" w:type="dxa"/>
            <w:vMerge w:val="restart"/>
            <w:tcBorders>
              <w:bottom w:val="nil"/>
            </w:tcBorders>
            <w:vAlign w:val="top"/>
          </w:tcPr>
          <w:p>
            <w:pPr>
              <w:spacing w:line="328" w:lineRule="auto"/>
              <w:rPr>
                <w:rFonts w:ascii="Arial"/>
                <w:sz w:val="21"/>
              </w:rPr>
            </w:pPr>
          </w:p>
          <w:p>
            <w:pPr>
              <w:pStyle w:val="8"/>
              <w:spacing w:before="58" w:line="320" w:lineRule="auto"/>
              <w:ind w:left="13" w:right="182" w:firstLine="362"/>
            </w:pPr>
            <w:r>
              <w:rPr>
                <w:spacing w:val="-4"/>
              </w:rPr>
              <w:t>注册建造师</w:t>
            </w:r>
            <w:r>
              <w:rPr>
                <w:spacing w:val="-3"/>
              </w:rPr>
              <w:t>或者其聘用单位</w:t>
            </w:r>
          </w:p>
          <w:p>
            <w:pPr>
              <w:pStyle w:val="8"/>
              <w:spacing w:line="222" w:lineRule="auto"/>
              <w:ind w:left="12"/>
            </w:pPr>
            <w:r>
              <w:rPr>
                <w:spacing w:val="-2"/>
              </w:rPr>
              <w:t>未按照要求提供</w:t>
            </w:r>
          </w:p>
          <w:p>
            <w:pPr>
              <w:pStyle w:val="8"/>
              <w:spacing w:before="94" w:line="321" w:lineRule="auto"/>
              <w:ind w:left="10" w:right="182" w:firstLine="5"/>
            </w:pPr>
            <w:r>
              <w:rPr>
                <w:spacing w:val="-3"/>
              </w:rPr>
              <w:t>注册建造师信用档案信息</w:t>
            </w:r>
          </w:p>
        </w:tc>
        <w:tc>
          <w:tcPr>
            <w:tcW w:w="1127"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9" w:line="320" w:lineRule="auto"/>
              <w:ind w:left="11" w:right="54" w:firstLine="361"/>
            </w:pPr>
            <w:r>
              <w:rPr>
                <w:spacing w:val="-7"/>
              </w:rPr>
              <w:t>《注册建</w:t>
            </w:r>
            <w:r>
              <w:rPr>
                <w:spacing w:val="-2"/>
              </w:rPr>
              <w:t>造师管理规</w:t>
            </w:r>
          </w:p>
          <w:p>
            <w:pPr>
              <w:pStyle w:val="8"/>
              <w:spacing w:before="1" w:line="321" w:lineRule="auto"/>
              <w:ind w:left="14" w:right="42" w:firstLine="1"/>
            </w:pPr>
            <w:r>
              <w:rPr>
                <w:spacing w:val="-3"/>
              </w:rPr>
              <w:t>定》第三十二</w:t>
            </w:r>
            <w:r>
              <w:t>条</w:t>
            </w:r>
          </w:p>
        </w:tc>
        <w:tc>
          <w:tcPr>
            <w:tcW w:w="4352" w:type="dxa"/>
            <w:vMerge w:val="restart"/>
            <w:tcBorders>
              <w:bottom w:val="nil"/>
            </w:tcBorders>
            <w:vAlign w:val="top"/>
          </w:tcPr>
          <w:p>
            <w:pPr>
              <w:spacing w:line="328" w:lineRule="auto"/>
              <w:rPr>
                <w:rFonts w:ascii="Arial"/>
                <w:sz w:val="21"/>
              </w:rPr>
            </w:pPr>
          </w:p>
          <w:p>
            <w:pPr>
              <w:pStyle w:val="8"/>
              <w:spacing w:before="59" w:line="222" w:lineRule="auto"/>
              <w:ind w:left="373"/>
            </w:pPr>
            <w:r>
              <w:rPr>
                <w:spacing w:val="-2"/>
              </w:rPr>
              <w:t>《注册建造师管理规定》第三十八条</w:t>
            </w:r>
          </w:p>
          <w:p>
            <w:pPr>
              <w:pStyle w:val="8"/>
              <w:spacing w:before="97" w:line="320" w:lineRule="auto"/>
              <w:ind w:left="12" w:firstLine="358"/>
            </w:pPr>
            <w:r>
              <w:rPr>
                <w:spacing w:val="-3"/>
              </w:rPr>
              <w:t>违反本规定，注册建造师或者其聘用单位未按照要</w:t>
            </w:r>
            <w:r>
              <w:rPr>
                <w:spacing w:val="-2"/>
              </w:rPr>
              <w:t>求提供注册建造师信用档案信息的，由县级以上地方人</w:t>
            </w:r>
            <w:r>
              <w:t>民政府建设主管部门或者其他有关部门责令限期改正；</w:t>
            </w:r>
            <w:r>
              <w:rPr>
                <w:spacing w:val="-6"/>
              </w:rPr>
              <w:t>逾期未改正的，可处以1000元以上1万元以下的罚款。</w:t>
            </w:r>
          </w:p>
        </w:tc>
        <w:tc>
          <w:tcPr>
            <w:tcW w:w="1101" w:type="dxa"/>
            <w:vAlign w:val="top"/>
          </w:tcPr>
          <w:p>
            <w:pPr>
              <w:pStyle w:val="8"/>
              <w:spacing w:before="222" w:line="222" w:lineRule="auto"/>
              <w:ind w:left="201"/>
            </w:pPr>
            <w:r>
              <w:rPr>
                <w:spacing w:val="-3"/>
              </w:rPr>
              <w:t>从轻情节</w:t>
            </w:r>
          </w:p>
        </w:tc>
        <w:tc>
          <w:tcPr>
            <w:tcW w:w="1980" w:type="dxa"/>
            <w:vAlign w:val="top"/>
          </w:tcPr>
          <w:p>
            <w:pPr>
              <w:pStyle w:val="8"/>
              <w:spacing w:before="67" w:line="283" w:lineRule="auto"/>
              <w:ind w:left="15" w:right="1" w:firstLine="359"/>
            </w:pPr>
            <w:r>
              <w:rPr>
                <w:spacing w:val="-3"/>
              </w:rPr>
              <w:t>经责令限期改正，逾</w:t>
            </w:r>
            <w:r>
              <w:rPr>
                <w:spacing w:val="-9"/>
              </w:rPr>
              <w:t>期15日以内改正的。</w:t>
            </w:r>
          </w:p>
        </w:tc>
        <w:tc>
          <w:tcPr>
            <w:tcW w:w="3341" w:type="dxa"/>
            <w:vAlign w:val="top"/>
          </w:tcPr>
          <w:p>
            <w:pPr>
              <w:pStyle w:val="8"/>
              <w:spacing w:before="223"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0"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67" w:line="295" w:lineRule="auto"/>
              <w:ind w:left="15" w:right="1" w:firstLine="359"/>
              <w:jc w:val="both"/>
            </w:pPr>
            <w:r>
              <w:rPr>
                <w:spacing w:val="-3"/>
              </w:rPr>
              <w:t>经责令限期改正，逾</w:t>
            </w:r>
            <w:r>
              <w:rPr>
                <w:spacing w:val="-11"/>
              </w:rPr>
              <w:t>期15日以上30日以内改</w:t>
            </w:r>
            <w:r>
              <w:rPr>
                <w:spacing w:val="-8"/>
              </w:rPr>
              <w:t>正的。</w:t>
            </w:r>
          </w:p>
        </w:tc>
        <w:tc>
          <w:tcPr>
            <w:tcW w:w="3341" w:type="dxa"/>
            <w:vAlign w:val="top"/>
          </w:tcPr>
          <w:p>
            <w:pPr>
              <w:spacing w:line="318" w:lineRule="auto"/>
              <w:rPr>
                <w:rFonts w:ascii="Arial"/>
                <w:sz w:val="21"/>
              </w:rPr>
            </w:pPr>
          </w:p>
          <w:p>
            <w:pPr>
              <w:pStyle w:val="8"/>
              <w:spacing w:before="59" w:line="222" w:lineRule="auto"/>
              <w:jc w:val="right"/>
            </w:pPr>
            <w:r>
              <w:rPr>
                <w:spacing w:val="-8"/>
              </w:rPr>
              <w:t>可处4000元以上7000元以下的罚款。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5" w:line="222" w:lineRule="auto"/>
              <w:ind w:left="201"/>
            </w:pPr>
            <w:r>
              <w:rPr>
                <w:spacing w:val="-3"/>
              </w:rPr>
              <w:t>从重情节</w:t>
            </w:r>
          </w:p>
        </w:tc>
        <w:tc>
          <w:tcPr>
            <w:tcW w:w="1980" w:type="dxa"/>
            <w:vAlign w:val="top"/>
          </w:tcPr>
          <w:p>
            <w:pPr>
              <w:pStyle w:val="8"/>
              <w:spacing w:before="67" w:line="283" w:lineRule="auto"/>
              <w:ind w:left="15" w:right="1" w:firstLine="359"/>
            </w:pPr>
            <w:r>
              <w:rPr>
                <w:spacing w:val="-3"/>
              </w:rPr>
              <w:t>经责令限期改正，逾</w:t>
            </w:r>
            <w:r>
              <w:rPr>
                <w:spacing w:val="-7"/>
              </w:rPr>
              <w:t>期30日以上未改正的。</w:t>
            </w:r>
          </w:p>
        </w:tc>
        <w:tc>
          <w:tcPr>
            <w:tcW w:w="3341" w:type="dxa"/>
            <w:vAlign w:val="top"/>
          </w:tcPr>
          <w:p>
            <w:pPr>
              <w:pStyle w:val="8"/>
              <w:spacing w:before="223" w:line="222" w:lineRule="auto"/>
              <w:ind w:right="25"/>
              <w:jc w:val="right"/>
            </w:pPr>
            <w:r>
              <w:rPr>
                <w:spacing w:val="-6"/>
              </w:rPr>
              <w:t>可处7000元以上1万元以下的罚款。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90"/>
            </w:pPr>
            <w:r>
              <w:rPr>
                <w:spacing w:val="-3"/>
              </w:rPr>
              <w:t>45</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320" w:lineRule="auto"/>
              <w:ind w:left="15" w:right="182" w:firstLine="354"/>
              <w:jc w:val="both"/>
            </w:pPr>
            <w:r>
              <w:rPr>
                <w:spacing w:val="-3"/>
              </w:rPr>
              <w:t>聘用单位为申请人提供虚假</w:t>
            </w:r>
            <w:r>
              <w:rPr>
                <w:spacing w:val="-4"/>
              </w:rPr>
              <w:t>注册材料</w:t>
            </w:r>
          </w:p>
        </w:tc>
        <w:tc>
          <w:tcPr>
            <w:tcW w:w="112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321" w:lineRule="auto"/>
              <w:ind w:left="11" w:right="3" w:firstLine="361"/>
              <w:jc w:val="both"/>
            </w:pPr>
            <w:r>
              <w:rPr>
                <w:spacing w:val="6"/>
              </w:rPr>
              <w:t>《注册建</w:t>
            </w:r>
            <w:r>
              <w:rPr>
                <w:spacing w:val="-16"/>
              </w:rPr>
              <w:t>造师管理规</w:t>
            </w:r>
            <w:r>
              <w:rPr>
                <w:spacing w:val="4"/>
              </w:rPr>
              <w:t>定》第三十九</w:t>
            </w:r>
            <w:r>
              <w:t>条</w:t>
            </w:r>
          </w:p>
        </w:tc>
        <w:tc>
          <w:tcPr>
            <w:tcW w:w="435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222" w:lineRule="auto"/>
              <w:ind w:left="373"/>
            </w:pPr>
            <w:r>
              <w:rPr>
                <w:spacing w:val="-2"/>
              </w:rPr>
              <w:t>《注册建造师管理规定》第三十九条</w:t>
            </w:r>
          </w:p>
          <w:p>
            <w:pPr>
              <w:pStyle w:val="8"/>
              <w:spacing w:before="97" w:line="320" w:lineRule="auto"/>
              <w:ind w:left="10" w:right="26" w:firstLine="361"/>
            </w:pPr>
            <w:r>
              <w:rPr>
                <w:spacing w:val="-1"/>
              </w:rPr>
              <w:t>聘用单位为申请人提供虚假注册材料的，由县级以上地方人民政府建设主管部门或者其他有关部门给予警</w:t>
            </w:r>
            <w:r>
              <w:rPr>
                <w:spacing w:val="-2"/>
              </w:rPr>
              <w:t>告，责令限期改正；逾期未改正的，可处以1万元以上</w:t>
            </w:r>
            <w:r>
              <w:rPr>
                <w:spacing w:val="-5"/>
              </w:rPr>
              <w:t>3万元以下的罚款。</w:t>
            </w:r>
          </w:p>
        </w:tc>
        <w:tc>
          <w:tcPr>
            <w:tcW w:w="1101" w:type="dxa"/>
            <w:vAlign w:val="top"/>
          </w:tcPr>
          <w:p>
            <w:pPr>
              <w:spacing w:line="475"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8" w:line="301" w:lineRule="auto"/>
              <w:ind w:left="14" w:right="1" w:firstLine="360"/>
              <w:jc w:val="both"/>
            </w:pPr>
            <w:r>
              <w:rPr>
                <w:spacing w:val="-5"/>
              </w:rPr>
              <w:t>聘用单位为1个申请</w:t>
            </w:r>
            <w:r>
              <w:rPr>
                <w:spacing w:val="-2"/>
              </w:rPr>
              <w:t>人提供虚假注册材料，给予警告，责令限期改正，</w:t>
            </w:r>
            <w:r>
              <w:rPr>
                <w:spacing w:val="-5"/>
              </w:rPr>
              <w:t>逾期未改正的。</w:t>
            </w:r>
          </w:p>
        </w:tc>
        <w:tc>
          <w:tcPr>
            <w:tcW w:w="3341" w:type="dxa"/>
            <w:vAlign w:val="top"/>
          </w:tcPr>
          <w:p>
            <w:pPr>
              <w:spacing w:line="319" w:lineRule="auto"/>
              <w:rPr>
                <w:rFonts w:ascii="Arial"/>
                <w:sz w:val="21"/>
              </w:rPr>
            </w:pPr>
          </w:p>
          <w:p>
            <w:pPr>
              <w:pStyle w:val="8"/>
              <w:spacing w:before="58" w:line="321" w:lineRule="auto"/>
              <w:ind w:left="16" w:right="47" w:firstLine="363"/>
            </w:pPr>
            <w:r>
              <w:rPr>
                <w:spacing w:val="-4"/>
              </w:rPr>
              <w:t>可处以1万元以上1.5万元以下的罚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6"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71" w:line="304" w:lineRule="auto"/>
              <w:ind w:left="13" w:right="1" w:firstLine="361"/>
              <w:jc w:val="both"/>
            </w:pPr>
            <w:r>
              <w:rPr>
                <w:spacing w:val="-4"/>
              </w:rPr>
              <w:t>聘用单位为2个以上</w:t>
            </w:r>
            <w:r>
              <w:rPr>
                <w:spacing w:val="-3"/>
              </w:rPr>
              <w:t>5个以下申请人提供虚假</w:t>
            </w:r>
            <w:r>
              <w:rPr>
                <w:spacing w:val="-2"/>
              </w:rPr>
              <w:t>注册材料，给予警告，责令限期改正，逾期未改正</w:t>
            </w:r>
            <w:r>
              <w:rPr>
                <w:spacing w:val="-9"/>
              </w:rPr>
              <w:t>的。</w:t>
            </w:r>
          </w:p>
        </w:tc>
        <w:tc>
          <w:tcPr>
            <w:tcW w:w="3341" w:type="dxa"/>
            <w:vAlign w:val="top"/>
          </w:tcPr>
          <w:p>
            <w:pPr>
              <w:spacing w:line="477" w:lineRule="auto"/>
              <w:rPr>
                <w:rFonts w:ascii="Arial"/>
                <w:sz w:val="21"/>
              </w:rPr>
            </w:pPr>
          </w:p>
          <w:p>
            <w:pPr>
              <w:pStyle w:val="8"/>
              <w:spacing w:before="58" w:line="321" w:lineRule="auto"/>
              <w:ind w:left="22" w:right="47" w:firstLine="357"/>
            </w:pPr>
            <w:r>
              <w:rPr>
                <w:spacing w:val="-3"/>
              </w:rPr>
              <w:t>可处以1.5万元以上2.5万元以下的</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0" w:line="320" w:lineRule="auto"/>
              <w:ind w:left="40" w:right="1" w:firstLine="334"/>
            </w:pPr>
            <w:r>
              <w:rPr>
                <w:spacing w:val="-4"/>
              </w:rPr>
              <w:t>聘用单位为5个以上申请人提供虚假注册材</w:t>
            </w:r>
          </w:p>
          <w:p>
            <w:pPr>
              <w:pStyle w:val="8"/>
              <w:spacing w:before="1" w:line="280" w:lineRule="auto"/>
              <w:ind w:left="24" w:right="1" w:hanging="10"/>
            </w:pPr>
            <w:r>
              <w:rPr>
                <w:spacing w:val="-2"/>
              </w:rPr>
              <w:t>料，给予警告，责令限期</w:t>
            </w:r>
            <w:r>
              <w:rPr>
                <w:spacing w:val="-5"/>
              </w:rPr>
              <w:t>改正，逾期未改正的。</w:t>
            </w:r>
          </w:p>
        </w:tc>
        <w:tc>
          <w:tcPr>
            <w:tcW w:w="3341" w:type="dxa"/>
            <w:vAlign w:val="top"/>
          </w:tcPr>
          <w:p>
            <w:pPr>
              <w:spacing w:line="322" w:lineRule="auto"/>
              <w:rPr>
                <w:rFonts w:ascii="Arial"/>
                <w:sz w:val="21"/>
              </w:rPr>
            </w:pPr>
          </w:p>
          <w:p>
            <w:pPr>
              <w:pStyle w:val="8"/>
              <w:spacing w:before="59" w:line="321" w:lineRule="auto"/>
              <w:ind w:left="16" w:right="47" w:firstLine="363"/>
            </w:pPr>
            <w:r>
              <w:rPr>
                <w:spacing w:val="-3"/>
              </w:rPr>
              <w:t>可处以2.5万元以上3万元以下的罚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27" w:lineRule="auto"/>
              <w:rPr>
                <w:rFonts w:ascii="Arial"/>
                <w:sz w:val="21"/>
              </w:rPr>
            </w:pPr>
          </w:p>
          <w:p>
            <w:pPr>
              <w:pStyle w:val="8"/>
              <w:spacing w:before="59" w:line="241" w:lineRule="auto"/>
              <w:ind w:left="190"/>
            </w:pPr>
            <w:r>
              <w:rPr>
                <w:spacing w:val="-3"/>
              </w:rPr>
              <w:t>46</w:t>
            </w:r>
          </w:p>
        </w:tc>
        <w:tc>
          <w:tcPr>
            <w:tcW w:w="1446" w:type="dxa"/>
            <w:vMerge w:val="restart"/>
            <w:tcBorders>
              <w:bottom w:val="nil"/>
            </w:tcBorders>
            <w:vAlign w:val="top"/>
          </w:tcPr>
          <w:p>
            <w:pPr>
              <w:pStyle w:val="8"/>
              <w:spacing w:before="76" w:line="320" w:lineRule="auto"/>
              <w:ind w:left="17" w:right="4" w:firstLine="371"/>
            </w:pPr>
            <w:r>
              <w:rPr>
                <w:spacing w:val="-6"/>
              </w:rPr>
              <w:t>以欺骗、贿赂</w:t>
            </w:r>
            <w:r>
              <w:rPr>
                <w:spacing w:val="-3"/>
              </w:rPr>
              <w:t>等不正当手段取</w:t>
            </w:r>
          </w:p>
          <w:p>
            <w:pPr>
              <w:pStyle w:val="8"/>
              <w:spacing w:line="222" w:lineRule="auto"/>
              <w:ind w:left="11"/>
            </w:pPr>
            <w:r>
              <w:rPr>
                <w:spacing w:val="-3"/>
              </w:rPr>
              <w:t>得注册证书</w:t>
            </w:r>
          </w:p>
        </w:tc>
        <w:tc>
          <w:tcPr>
            <w:tcW w:w="1127" w:type="dxa"/>
            <w:vMerge w:val="restart"/>
            <w:tcBorders>
              <w:bottom w:val="nil"/>
            </w:tcBorders>
            <w:vAlign w:val="top"/>
          </w:tcPr>
          <w:p>
            <w:pPr>
              <w:pStyle w:val="8"/>
              <w:spacing w:before="76" w:line="320" w:lineRule="auto"/>
              <w:ind w:left="13" w:right="42" w:firstLine="359"/>
            </w:pPr>
            <w:r>
              <w:rPr>
                <w:spacing w:val="-7"/>
              </w:rPr>
              <w:t>《注册监</w:t>
            </w:r>
            <w:r>
              <w:rPr>
                <w:spacing w:val="-3"/>
              </w:rPr>
              <w:t>理工程师管理</w:t>
            </w:r>
          </w:p>
          <w:p>
            <w:pPr>
              <w:pStyle w:val="8"/>
              <w:spacing w:line="222" w:lineRule="auto"/>
              <w:ind w:left="11"/>
            </w:pPr>
            <w:r>
              <w:rPr>
                <w:spacing w:val="-2"/>
              </w:rPr>
              <w:t>规定》第二十</w:t>
            </w:r>
          </w:p>
        </w:tc>
        <w:tc>
          <w:tcPr>
            <w:tcW w:w="4352" w:type="dxa"/>
            <w:vMerge w:val="restart"/>
            <w:tcBorders>
              <w:bottom w:val="nil"/>
            </w:tcBorders>
            <w:vAlign w:val="top"/>
          </w:tcPr>
          <w:p>
            <w:pPr>
              <w:spacing w:line="327" w:lineRule="auto"/>
              <w:rPr>
                <w:rFonts w:ascii="Arial"/>
                <w:sz w:val="21"/>
              </w:rPr>
            </w:pPr>
          </w:p>
          <w:p>
            <w:pPr>
              <w:pStyle w:val="8"/>
              <w:spacing w:before="59" w:line="222" w:lineRule="auto"/>
              <w:ind w:left="373"/>
            </w:pPr>
            <w:r>
              <w:rPr>
                <w:spacing w:val="-2"/>
              </w:rPr>
              <w:t>《注册监理工程师管理规定》第二十八条</w:t>
            </w:r>
          </w:p>
          <w:p>
            <w:pPr>
              <w:pStyle w:val="8"/>
              <w:spacing w:before="95" w:line="222" w:lineRule="auto"/>
              <w:ind w:right="24"/>
              <w:jc w:val="right"/>
            </w:pPr>
            <w:r>
              <w:rPr>
                <w:spacing w:val="-2"/>
              </w:rPr>
              <w:t>以欺骗、贿赂等不正当手段取得注册证书的，由国</w:t>
            </w:r>
          </w:p>
        </w:tc>
        <w:tc>
          <w:tcPr>
            <w:tcW w:w="1101" w:type="dxa"/>
            <w:vAlign w:val="top"/>
          </w:tcPr>
          <w:p>
            <w:pPr>
              <w:pStyle w:val="8"/>
              <w:spacing w:before="226" w:line="222" w:lineRule="auto"/>
              <w:ind w:left="201"/>
            </w:pPr>
            <w:r>
              <w:rPr>
                <w:spacing w:val="-3"/>
              </w:rPr>
              <w:t>从轻情节</w:t>
            </w:r>
          </w:p>
        </w:tc>
        <w:tc>
          <w:tcPr>
            <w:tcW w:w="1980" w:type="dxa"/>
            <w:vAlign w:val="top"/>
          </w:tcPr>
          <w:p>
            <w:pPr>
              <w:pStyle w:val="8"/>
              <w:spacing w:before="71" w:line="281" w:lineRule="auto"/>
              <w:ind w:left="17" w:right="1" w:firstLine="359"/>
            </w:pPr>
            <w:r>
              <w:rPr>
                <w:spacing w:val="-3"/>
              </w:rPr>
              <w:t>没有违法所得，未造</w:t>
            </w:r>
            <w:r>
              <w:rPr>
                <w:spacing w:val="-5"/>
              </w:rPr>
              <w:t>成严重后果的。</w:t>
            </w:r>
          </w:p>
        </w:tc>
        <w:tc>
          <w:tcPr>
            <w:tcW w:w="3341" w:type="dxa"/>
            <w:vAlign w:val="top"/>
          </w:tcPr>
          <w:p>
            <w:pPr>
              <w:pStyle w:val="8"/>
              <w:spacing w:before="71" w:line="281" w:lineRule="auto"/>
              <w:ind w:left="17" w:right="136" w:firstLine="359"/>
            </w:pPr>
            <w:r>
              <w:rPr>
                <w:spacing w:val="-2"/>
              </w:rPr>
              <w:t>撤销其注册，3年内不得再次申请注</w:t>
            </w:r>
            <w:r>
              <w:rPr>
                <w:spacing w:val="-4"/>
              </w:rPr>
              <w:t>册；处3000元以下的罚款。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2" w:line="222" w:lineRule="auto"/>
              <w:ind w:left="204"/>
            </w:pPr>
            <w:r>
              <w:rPr>
                <w:spacing w:val="-4"/>
              </w:rPr>
              <w:t>一般情节</w:t>
            </w:r>
          </w:p>
        </w:tc>
        <w:tc>
          <w:tcPr>
            <w:tcW w:w="1980" w:type="dxa"/>
            <w:vAlign w:val="top"/>
          </w:tcPr>
          <w:p>
            <w:pPr>
              <w:pStyle w:val="8"/>
              <w:spacing w:before="71" w:line="219" w:lineRule="auto"/>
              <w:ind w:left="380"/>
            </w:pPr>
            <w:r>
              <w:rPr>
                <w:spacing w:val="-5"/>
              </w:rPr>
              <w:t>（1）违法所得在1</w:t>
            </w:r>
          </w:p>
        </w:tc>
        <w:tc>
          <w:tcPr>
            <w:tcW w:w="3341" w:type="dxa"/>
            <w:vAlign w:val="top"/>
          </w:tcPr>
          <w:p>
            <w:pPr>
              <w:pStyle w:val="8"/>
              <w:spacing w:before="71" w:line="220" w:lineRule="auto"/>
              <w:ind w:left="376"/>
            </w:pPr>
            <w:r>
              <w:rPr>
                <w:spacing w:val="-2"/>
              </w:rPr>
              <w:t>撤销其注册，3年内不得再次申请注</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20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4" name="TextBox 6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 o:spid="_x0000_s1026" o:spt="202" type="#_x0000_t202" style="position:absolute;left:0pt;margin-left:13.05pt;margin-top:288.8pt;height:18pt;width:46.7pt;mso-position-horizontal-relative:page;mso-position-vertical-relative:page;rotation:5898240f;z-index:2516920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ycMCMj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pStyle w:val="8"/>
              <w:spacing w:before="71" w:line="224" w:lineRule="auto"/>
              <w:ind w:left="11"/>
            </w:pPr>
            <w:r>
              <w:rPr>
                <w:spacing w:val="-3"/>
              </w:rPr>
              <w:t>八条</w:t>
            </w:r>
          </w:p>
        </w:tc>
        <w:tc>
          <w:tcPr>
            <w:tcW w:w="4352" w:type="dxa"/>
            <w:vMerge w:val="restart"/>
            <w:tcBorders>
              <w:bottom w:val="nil"/>
            </w:tcBorders>
            <w:vAlign w:val="top"/>
          </w:tcPr>
          <w:p>
            <w:pPr>
              <w:pStyle w:val="8"/>
              <w:spacing w:before="73" w:line="320" w:lineRule="auto"/>
              <w:ind w:left="12" w:firstLine="5"/>
            </w:pPr>
            <w:r>
              <w:rPr>
                <w:spacing w:val="-4"/>
              </w:rPr>
              <w:t>务院建设主管部门撤销其注册，3年内不得再次申请注</w:t>
            </w:r>
            <w:r>
              <w:rPr>
                <w:spacing w:val="-7"/>
              </w:rPr>
              <w:t>册，并由县级以上地方人民政府建设主管部门处以罚款，</w:t>
            </w:r>
            <w:r>
              <w:rPr>
                <w:spacing w:val="-4"/>
              </w:rPr>
              <w:t>其中没有违法所得的，处以1万元以下罚款，有违法所得的，处以违法所得3倍以下且不超过3万元的罚款；构成犯罪的，依法追究刑事责任。</w:t>
            </w: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222" w:lineRule="auto"/>
              <w:ind w:left="16"/>
            </w:pPr>
            <w:r>
              <w:rPr>
                <w:spacing w:val="-6"/>
              </w:rPr>
              <w:t>万元以下的。</w:t>
            </w:r>
          </w:p>
        </w:tc>
        <w:tc>
          <w:tcPr>
            <w:tcW w:w="3341" w:type="dxa"/>
            <w:vAlign w:val="top"/>
          </w:tcPr>
          <w:p>
            <w:pPr>
              <w:pStyle w:val="8"/>
              <w:spacing w:before="71" w:line="283" w:lineRule="auto"/>
              <w:ind w:left="19" w:right="90" w:hanging="2"/>
            </w:pPr>
            <w:r>
              <w:rPr>
                <w:spacing w:val="-4"/>
              </w:rPr>
              <w:t>册；处以违法所得1倍以下且不超过3万</w:t>
            </w:r>
            <w:r>
              <w:rPr>
                <w:spacing w:val="-7"/>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283" w:lineRule="auto"/>
              <w:ind w:left="14" w:firstLine="356"/>
            </w:pPr>
            <w:r>
              <w:rPr>
                <w:spacing w:val="-11"/>
              </w:rPr>
              <w:t>（2）没有违法所得，</w:t>
            </w:r>
            <w:r>
              <w:rPr>
                <w:spacing w:val="-7"/>
              </w:rPr>
              <w:t>造成一般危害后果的。</w:t>
            </w:r>
          </w:p>
        </w:tc>
        <w:tc>
          <w:tcPr>
            <w:tcW w:w="3341" w:type="dxa"/>
            <w:vAlign w:val="top"/>
          </w:tcPr>
          <w:p>
            <w:pPr>
              <w:pStyle w:val="8"/>
              <w:spacing w:before="67" w:line="283" w:lineRule="auto"/>
              <w:ind w:left="17" w:right="119" w:firstLine="359"/>
            </w:pPr>
            <w:r>
              <w:rPr>
                <w:spacing w:val="-2"/>
              </w:rPr>
              <w:t>撤销其注册，3年内不得再次申请注</w:t>
            </w:r>
            <w:r>
              <w:rPr>
                <w:spacing w:val="-5"/>
              </w:rPr>
              <w:t>册；处3000元以上7000元以下的罚款。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222" w:line="321" w:lineRule="auto"/>
              <w:ind w:left="16" w:right="20" w:firstLine="363"/>
            </w:pPr>
            <w:r>
              <w:rPr>
                <w:spacing w:val="-7"/>
              </w:rPr>
              <w:t>（1）违法所得在1</w:t>
            </w:r>
            <w:r>
              <w:rPr>
                <w:spacing w:val="-6"/>
              </w:rPr>
              <w:t>万元以上3万元以下的。</w:t>
            </w:r>
          </w:p>
        </w:tc>
        <w:tc>
          <w:tcPr>
            <w:tcW w:w="3341" w:type="dxa"/>
            <w:vAlign w:val="top"/>
          </w:tcPr>
          <w:p>
            <w:pPr>
              <w:pStyle w:val="8"/>
              <w:spacing w:before="67" w:line="295" w:lineRule="auto"/>
              <w:ind w:left="17" w:right="90" w:firstLine="359"/>
              <w:jc w:val="both"/>
            </w:pPr>
            <w:r>
              <w:rPr>
                <w:spacing w:val="-2"/>
              </w:rPr>
              <w:t>撤销其注册，3年内不得再次申请注</w:t>
            </w:r>
            <w:r>
              <w:rPr>
                <w:spacing w:val="-4"/>
              </w:rPr>
              <w:t>册；处以违法所得1倍以上2倍以下且不</w:t>
            </w:r>
            <w:r>
              <w:rPr>
                <w:spacing w:val="-6"/>
              </w:rPr>
              <w:t>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192" w:line="321" w:lineRule="auto"/>
              <w:ind w:left="14" w:firstLine="356"/>
            </w:pPr>
            <w:r>
              <w:rPr>
                <w:spacing w:val="-11"/>
              </w:rPr>
              <w:t>（2）没有违法所得，</w:t>
            </w:r>
            <w:r>
              <w:rPr>
                <w:spacing w:val="-7"/>
              </w:rPr>
              <w:t>造成严重危害后果的。</w:t>
            </w:r>
          </w:p>
        </w:tc>
        <w:tc>
          <w:tcPr>
            <w:tcW w:w="3341" w:type="dxa"/>
            <w:vAlign w:val="top"/>
          </w:tcPr>
          <w:p>
            <w:pPr>
              <w:pStyle w:val="8"/>
              <w:spacing w:before="192" w:line="321" w:lineRule="auto"/>
              <w:ind w:left="17" w:right="136" w:firstLine="359"/>
            </w:pPr>
            <w:r>
              <w:rPr>
                <w:spacing w:val="-2"/>
              </w:rPr>
              <w:t>撤销其注册，3年内不得再次申请注</w:t>
            </w:r>
            <w:r>
              <w:rPr>
                <w:spacing w:val="-5"/>
              </w:rPr>
              <w:t>册；处7000元以上1万元以下的罚款。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5" w:line="322" w:lineRule="auto"/>
              <w:ind w:left="16" w:right="139" w:firstLine="363"/>
            </w:pPr>
            <w:r>
              <w:rPr>
                <w:spacing w:val="-6"/>
              </w:rPr>
              <w:t>（3）违法所得在3万元以上的。</w:t>
            </w:r>
          </w:p>
        </w:tc>
        <w:tc>
          <w:tcPr>
            <w:tcW w:w="3341" w:type="dxa"/>
            <w:vAlign w:val="top"/>
          </w:tcPr>
          <w:p>
            <w:pPr>
              <w:pStyle w:val="8"/>
              <w:spacing w:before="70" w:line="294" w:lineRule="auto"/>
              <w:ind w:left="17" w:right="90" w:firstLine="359"/>
              <w:jc w:val="both"/>
            </w:pPr>
            <w:r>
              <w:rPr>
                <w:spacing w:val="-2"/>
              </w:rPr>
              <w:t>撤销其注册，3年内不得再次申请注</w:t>
            </w:r>
            <w:r>
              <w:rPr>
                <w:spacing w:val="-4"/>
              </w:rPr>
              <w:t>册；处以违法所得2倍以上3倍以下且不</w:t>
            </w:r>
            <w:r>
              <w:rPr>
                <w:spacing w:val="-6"/>
              </w:rPr>
              <w:t>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90"/>
            </w:pPr>
            <w:r>
              <w:rPr>
                <w:spacing w:val="-3"/>
              </w:rPr>
              <w:t>47</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44" w:right="4" w:firstLine="327"/>
            </w:pPr>
            <w:r>
              <w:rPr>
                <w:spacing w:val="-3"/>
              </w:rPr>
              <w:t>未经注册，擅</w:t>
            </w:r>
            <w:r>
              <w:rPr>
                <w:spacing w:val="-6"/>
              </w:rPr>
              <w:t>自以注册监理工</w:t>
            </w:r>
          </w:p>
          <w:p>
            <w:pPr>
              <w:pStyle w:val="8"/>
              <w:spacing w:before="2" w:line="320" w:lineRule="auto"/>
              <w:ind w:left="10" w:right="182" w:firstLine="1"/>
            </w:pPr>
            <w:r>
              <w:rPr>
                <w:spacing w:val="-2"/>
              </w:rPr>
              <w:t>程师的名义从事工程监理及相关</w:t>
            </w:r>
            <w:r>
              <w:rPr>
                <w:spacing w:val="-3"/>
              </w:rPr>
              <w:t>业务活动</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320" w:lineRule="auto"/>
              <w:ind w:left="13" w:right="3" w:firstLine="359"/>
            </w:pPr>
            <w:r>
              <w:rPr>
                <w:spacing w:val="6"/>
              </w:rPr>
              <w:t>《注册监</w:t>
            </w:r>
            <w:r>
              <w:rPr>
                <w:spacing w:val="4"/>
              </w:rPr>
              <w:t>理工程师管理</w:t>
            </w:r>
          </w:p>
          <w:p>
            <w:pPr>
              <w:pStyle w:val="8"/>
              <w:spacing w:line="222" w:lineRule="auto"/>
              <w:ind w:left="11"/>
            </w:pPr>
            <w:r>
              <w:rPr>
                <w:spacing w:val="-2"/>
              </w:rPr>
              <w:t>规定》第五条</w:t>
            </w:r>
          </w:p>
        </w:tc>
        <w:tc>
          <w:tcPr>
            <w:tcW w:w="4352"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59" w:line="222" w:lineRule="auto"/>
              <w:ind w:left="373"/>
            </w:pPr>
            <w:r>
              <w:rPr>
                <w:spacing w:val="-2"/>
              </w:rPr>
              <w:t>《注册监理工程师管理规定》第二十九条</w:t>
            </w:r>
          </w:p>
          <w:p>
            <w:pPr>
              <w:pStyle w:val="8"/>
              <w:spacing w:before="92" w:line="321" w:lineRule="auto"/>
              <w:ind w:left="12" w:right="26" w:firstLine="361"/>
            </w:pPr>
            <w:r>
              <w:rPr>
                <w:spacing w:val="-1"/>
              </w:rPr>
              <w:t>违反本规定，未经注册，擅自以注册监理工程师的名义从事工程监理及相关业务活动的，由县级以上地方人民政府建设主管部门给予警告，责令停止违法行为，</w:t>
            </w:r>
            <w:r>
              <w:rPr>
                <w:spacing w:val="-2"/>
              </w:rPr>
              <w:t>处以3万元以下的罚款；造成损失的，依法承担赔偿责</w:t>
            </w:r>
            <w:r>
              <w:rPr>
                <w:spacing w:val="-9"/>
              </w:rPr>
              <w:t>任。</w:t>
            </w:r>
          </w:p>
        </w:tc>
        <w:tc>
          <w:tcPr>
            <w:tcW w:w="1101" w:type="dxa"/>
            <w:vAlign w:val="top"/>
          </w:tcPr>
          <w:p>
            <w:pPr>
              <w:spacing w:line="320"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70" w:line="294" w:lineRule="auto"/>
              <w:ind w:left="19" w:right="1" w:firstLine="355"/>
              <w:jc w:val="both"/>
            </w:pPr>
            <w:r>
              <w:rPr>
                <w:spacing w:val="-3"/>
              </w:rPr>
              <w:t>初次违法，危害后果不重，主动消除或减轻违</w:t>
            </w:r>
            <w:r>
              <w:rPr>
                <w:spacing w:val="-4"/>
              </w:rPr>
              <w:t>法行为危害后果的。</w:t>
            </w:r>
          </w:p>
        </w:tc>
        <w:tc>
          <w:tcPr>
            <w:tcW w:w="3341" w:type="dxa"/>
            <w:vAlign w:val="top"/>
          </w:tcPr>
          <w:p>
            <w:pPr>
              <w:pStyle w:val="8"/>
              <w:spacing w:before="225" w:line="321" w:lineRule="auto"/>
              <w:ind w:left="18" w:right="5" w:firstLine="360"/>
            </w:pPr>
            <w:r>
              <w:rPr>
                <w:spacing w:val="-7"/>
              </w:rPr>
              <w:t>给予警告，责令停止违法行为，处以1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一般情节</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18" w:right="5" w:firstLine="360"/>
            </w:pPr>
            <w:r>
              <w:rPr>
                <w:spacing w:val="-7"/>
              </w:rPr>
              <w:t>给予警告，责令停止违法行为，处以1</w:t>
            </w:r>
            <w:r>
              <w:rPr>
                <w:spacing w:val="-5"/>
              </w:rPr>
              <w:t>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9" w:line="271" w:lineRule="auto"/>
              <w:ind w:left="19" w:right="95" w:firstLine="360"/>
            </w:pPr>
            <w:r>
              <w:rPr>
                <w:spacing w:val="-4"/>
              </w:rPr>
              <w:t>（1）责令改正，拒</w:t>
            </w:r>
            <w:r>
              <w:rPr>
                <w:spacing w:val="-9"/>
              </w:rPr>
              <w:t>不改正的；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20" w:right="93" w:firstLine="359"/>
            </w:pPr>
            <w:r>
              <w:rPr>
                <w:spacing w:val="-4"/>
              </w:rPr>
              <w:t>（3）严重扰乱工程</w:t>
            </w:r>
            <w:r>
              <w:rPr>
                <w:spacing w:val="-7"/>
              </w:rPr>
              <w:t>监理市场秩序的；</w:t>
            </w:r>
          </w:p>
          <w:p>
            <w:pPr>
              <w:pStyle w:val="8"/>
              <w:spacing w:before="94" w:line="222" w:lineRule="auto"/>
              <w:ind w:left="380"/>
            </w:pPr>
            <w:r>
              <w:rPr>
                <w:spacing w:val="-4"/>
              </w:rPr>
              <w:t>（4）其他依法应予</w:t>
            </w:r>
          </w:p>
        </w:tc>
        <w:tc>
          <w:tcPr>
            <w:tcW w:w="3341"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8" w:line="321" w:lineRule="auto"/>
              <w:ind w:left="18" w:right="5" w:firstLine="360"/>
            </w:pPr>
            <w:r>
              <w:rPr>
                <w:spacing w:val="-7"/>
              </w:rPr>
              <w:t>给予警告，责令停止违法行为，处以2</w:t>
            </w:r>
            <w:r>
              <w:rPr>
                <w:spacing w:val="-5"/>
              </w:rPr>
              <w:t>万元以上3万元以下的罚款。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30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6" name="TextBox 6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 o:spid="_x0000_s1026" o:spt="202" type="#_x0000_t202" style="position:absolute;left:0pt;margin-left:13.05pt;margin-top:288.8pt;height:18pt;width:46.7pt;mso-position-horizontal-relative:page;mso-position-vertical-relative:page;rotation:5898240f;z-index:2516930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1CeEI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rUJ4Qj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4"/>
            </w:pPr>
            <w:r>
              <w:rPr>
                <w:spacing w:val="-5"/>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58" w:line="241" w:lineRule="auto"/>
              <w:ind w:left="190"/>
            </w:pPr>
            <w:r>
              <w:rPr>
                <w:spacing w:val="-3"/>
              </w:rPr>
              <w:t>48</w:t>
            </w:r>
          </w:p>
        </w:tc>
        <w:tc>
          <w:tcPr>
            <w:tcW w:w="1446"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1" w:lineRule="auto"/>
              <w:ind w:left="12" w:right="182" w:firstLine="363"/>
              <w:jc w:val="both"/>
            </w:pPr>
            <w:r>
              <w:rPr>
                <w:spacing w:val="-4"/>
              </w:rPr>
              <w:t>注册监理工</w:t>
            </w:r>
            <w:r>
              <w:rPr>
                <w:spacing w:val="-2"/>
              </w:rPr>
              <w:t>程师未办理变更</w:t>
            </w:r>
            <w:r>
              <w:rPr>
                <w:spacing w:val="-3"/>
              </w:rPr>
              <w:t>注册仍执业</w:t>
            </w:r>
          </w:p>
        </w:tc>
        <w:tc>
          <w:tcPr>
            <w:tcW w:w="112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320" w:lineRule="auto"/>
              <w:ind w:left="13" w:right="42" w:firstLine="359"/>
            </w:pPr>
            <w:r>
              <w:rPr>
                <w:spacing w:val="-7"/>
              </w:rPr>
              <w:t>《注册监</w:t>
            </w:r>
            <w:r>
              <w:rPr>
                <w:spacing w:val="-3"/>
              </w:rPr>
              <w:t>理工程师管理</w:t>
            </w:r>
          </w:p>
          <w:p>
            <w:pPr>
              <w:pStyle w:val="8"/>
              <w:spacing w:before="1" w:line="321" w:lineRule="auto"/>
              <w:ind w:left="13" w:right="42" w:hanging="2"/>
            </w:pPr>
            <w:r>
              <w:rPr>
                <w:spacing w:val="-2"/>
              </w:rPr>
              <w:t>规定》第十二</w:t>
            </w:r>
            <w:r>
              <w:t>条</w:t>
            </w:r>
          </w:p>
        </w:tc>
        <w:tc>
          <w:tcPr>
            <w:tcW w:w="4352"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222" w:lineRule="auto"/>
              <w:ind w:left="373"/>
            </w:pPr>
            <w:r>
              <w:rPr>
                <w:spacing w:val="-2"/>
              </w:rPr>
              <w:t>《注册监理工程师管理规定》第三十条</w:t>
            </w:r>
          </w:p>
          <w:p>
            <w:pPr>
              <w:pStyle w:val="8"/>
              <w:spacing w:before="94" w:line="321" w:lineRule="auto"/>
              <w:ind w:left="12" w:firstLine="358"/>
            </w:pPr>
            <w:r>
              <w:rPr>
                <w:spacing w:val="-3"/>
              </w:rPr>
              <w:t>违反本规定，未办理变更注册仍执业的，由县级以</w:t>
            </w:r>
            <w:r>
              <w:rPr>
                <w:spacing w:val="-7"/>
              </w:rPr>
              <w:t>上地方人民政府建设主管部门给予警告，责令限期改正，</w:t>
            </w:r>
            <w:r>
              <w:rPr>
                <w:spacing w:val="-5"/>
              </w:rPr>
              <w:t>逾期不改的，可处以5000元以下的罚款。</w:t>
            </w:r>
          </w:p>
        </w:tc>
        <w:tc>
          <w:tcPr>
            <w:tcW w:w="1101" w:type="dxa"/>
            <w:vAlign w:val="top"/>
          </w:tcPr>
          <w:p>
            <w:pPr>
              <w:spacing w:line="318"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7" w:line="295" w:lineRule="auto"/>
              <w:ind w:left="19" w:right="1" w:firstLine="355"/>
              <w:jc w:val="both"/>
            </w:pPr>
            <w:r>
              <w:rPr>
                <w:spacing w:val="-3"/>
              </w:rPr>
              <w:t>初次违法，危害后果不重，主动消除或减轻违</w:t>
            </w:r>
            <w:r>
              <w:rPr>
                <w:spacing w:val="-4"/>
              </w:rPr>
              <w:t>法行为危害后果的。</w:t>
            </w:r>
          </w:p>
        </w:tc>
        <w:tc>
          <w:tcPr>
            <w:tcW w:w="3341" w:type="dxa"/>
            <w:vAlign w:val="top"/>
          </w:tcPr>
          <w:p>
            <w:pPr>
              <w:pStyle w:val="8"/>
              <w:spacing w:before="223" w:line="321" w:lineRule="auto"/>
              <w:ind w:left="20" w:right="46" w:firstLine="358"/>
            </w:pPr>
            <w:r>
              <w:rPr>
                <w:spacing w:val="-2"/>
              </w:rPr>
              <w:t>给予警告，责令限期改正，可处1500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0" w:line="222" w:lineRule="auto"/>
              <w:ind w:left="204"/>
            </w:pPr>
            <w:r>
              <w:rPr>
                <w:spacing w:val="-4"/>
              </w:rPr>
              <w:t>一般情节</w:t>
            </w:r>
          </w:p>
        </w:tc>
        <w:tc>
          <w:tcPr>
            <w:tcW w:w="1980" w:type="dxa"/>
            <w:vAlign w:val="top"/>
          </w:tcPr>
          <w:p>
            <w:pPr>
              <w:pStyle w:val="8"/>
              <w:spacing w:before="73" w:line="285" w:lineRule="auto"/>
              <w:ind w:left="15" w:right="1" w:firstLine="364"/>
            </w:pPr>
            <w:r>
              <w:rPr>
                <w:spacing w:val="-3"/>
              </w:rPr>
              <w:t>不具有从轻、从重情</w:t>
            </w:r>
            <w:r>
              <w:rPr>
                <w:spacing w:val="-8"/>
              </w:rPr>
              <w:t>形的。</w:t>
            </w:r>
          </w:p>
        </w:tc>
        <w:tc>
          <w:tcPr>
            <w:tcW w:w="3341" w:type="dxa"/>
            <w:vAlign w:val="top"/>
          </w:tcPr>
          <w:p>
            <w:pPr>
              <w:pStyle w:val="8"/>
              <w:spacing w:before="73" w:line="285" w:lineRule="auto"/>
              <w:ind w:left="20" w:right="46" w:firstLine="358"/>
            </w:pPr>
            <w:r>
              <w:rPr>
                <w:spacing w:val="-2"/>
              </w:rPr>
              <w:t>给予警告，责令限期改正，可处1500</w:t>
            </w:r>
            <w:r>
              <w:rPr>
                <w:spacing w:val="-5"/>
              </w:rPr>
              <w:t>元以上3500元以下的罚款。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7" w:line="271" w:lineRule="auto"/>
              <w:ind w:left="19" w:right="95" w:firstLine="360"/>
            </w:pPr>
            <w:r>
              <w:rPr>
                <w:spacing w:val="-4"/>
              </w:rPr>
              <w:t>（1）责令改正，拒</w:t>
            </w:r>
            <w:r>
              <w:rPr>
                <w:spacing w:val="-9"/>
              </w:rPr>
              <w:t>不改正的；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20" w:right="93" w:firstLine="359"/>
            </w:pPr>
            <w:r>
              <w:rPr>
                <w:spacing w:val="-4"/>
              </w:rPr>
              <w:t>（3）严重扰乱工程</w:t>
            </w:r>
            <w:r>
              <w:rPr>
                <w:spacing w:val="-7"/>
              </w:rPr>
              <w:t>监理市场秩序的；</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9" w:line="321" w:lineRule="auto"/>
              <w:ind w:left="20" w:right="46" w:firstLine="358"/>
            </w:pPr>
            <w:r>
              <w:rPr>
                <w:spacing w:val="-2"/>
              </w:rPr>
              <w:t>给予警告，责令限期改正，可处3500</w:t>
            </w:r>
            <w:r>
              <w:rPr>
                <w:spacing w:val="-5"/>
              </w:rPr>
              <w:t>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4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241" w:lineRule="auto"/>
              <w:ind w:left="190"/>
            </w:pPr>
            <w:r>
              <w:rPr>
                <w:spacing w:val="-3"/>
              </w:rPr>
              <w:t>49</w:t>
            </w:r>
          </w:p>
        </w:tc>
        <w:tc>
          <w:tcPr>
            <w:tcW w:w="1446" w:type="dxa"/>
            <w:vMerge w:val="restart"/>
            <w:tcBorders>
              <w:bottom w:val="nil"/>
            </w:tcBorders>
            <w:vAlign w:val="top"/>
          </w:tcPr>
          <w:p>
            <w:pPr>
              <w:pStyle w:val="8"/>
              <w:spacing w:before="117" w:line="320" w:lineRule="auto"/>
              <w:ind w:left="11" w:firstLine="351"/>
            </w:pPr>
            <w:r>
              <w:rPr>
                <w:spacing w:val="-10"/>
              </w:rPr>
              <w:t>（一）以个人</w:t>
            </w:r>
            <w:r>
              <w:rPr>
                <w:spacing w:val="-2"/>
              </w:rPr>
              <w:t>名义承接业务的；</w:t>
            </w:r>
            <w:r>
              <w:rPr>
                <w:spacing w:val="-22"/>
              </w:rPr>
              <w:t>（二）涂改、倒卖、</w:t>
            </w:r>
            <w:r>
              <w:rPr>
                <w:spacing w:val="-9"/>
              </w:rPr>
              <w:t>出租、出借或者以</w:t>
            </w:r>
            <w:r>
              <w:rPr>
                <w:spacing w:val="-7"/>
              </w:rPr>
              <w:t>其他形式非法转</w:t>
            </w:r>
          </w:p>
          <w:p>
            <w:pPr>
              <w:pStyle w:val="8"/>
              <w:spacing w:before="3" w:line="314" w:lineRule="auto"/>
              <w:ind w:left="10" w:right="19"/>
            </w:pPr>
            <w:r>
              <w:rPr>
                <w:spacing w:val="-2"/>
              </w:rPr>
              <w:t>让注册证书或者</w:t>
            </w:r>
            <w:r>
              <w:rPr>
                <w:spacing w:val="-4"/>
              </w:rPr>
              <w:t>执业印章的（三）</w:t>
            </w:r>
            <w:r>
              <w:rPr>
                <w:spacing w:val="-2"/>
              </w:rPr>
              <w:t>泄露执业中应当保守的秘密并造</w:t>
            </w:r>
            <w:r>
              <w:rPr>
                <w:spacing w:val="-7"/>
              </w:rPr>
              <w:t>成严重后果的；</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3" w:right="42" w:firstLine="359"/>
            </w:pPr>
            <w:r>
              <w:rPr>
                <w:spacing w:val="-7"/>
              </w:rPr>
              <w:t>《注册监</w:t>
            </w:r>
            <w:r>
              <w:rPr>
                <w:spacing w:val="-3"/>
              </w:rPr>
              <w:t>理工程师管理</w:t>
            </w:r>
          </w:p>
          <w:p>
            <w:pPr>
              <w:pStyle w:val="8"/>
              <w:spacing w:before="1" w:line="321" w:lineRule="auto"/>
              <w:ind w:left="13" w:right="42" w:hanging="2"/>
            </w:pPr>
            <w:r>
              <w:rPr>
                <w:spacing w:val="-2"/>
              </w:rPr>
              <w:t>规定》第十七</w:t>
            </w:r>
            <w:r>
              <w:t>条</w:t>
            </w:r>
          </w:p>
        </w:tc>
        <w:tc>
          <w:tcPr>
            <w:tcW w:w="4352" w:type="dxa"/>
            <w:vMerge w:val="restart"/>
            <w:tcBorders>
              <w:bottom w:val="nil"/>
            </w:tcBorders>
            <w:vAlign w:val="top"/>
          </w:tcPr>
          <w:p>
            <w:pPr>
              <w:pStyle w:val="8"/>
              <w:spacing w:before="119" w:line="222" w:lineRule="auto"/>
              <w:ind w:left="373"/>
            </w:pPr>
            <w:r>
              <w:rPr>
                <w:spacing w:val="-1"/>
              </w:rPr>
              <w:t>《注册监理工程师管理规定》第三十一条</w:t>
            </w:r>
          </w:p>
          <w:p>
            <w:pPr>
              <w:pStyle w:val="8"/>
              <w:spacing w:before="95" w:line="219" w:lineRule="auto"/>
              <w:ind w:left="557"/>
            </w:pPr>
            <w:r>
              <w:rPr>
                <w:spacing w:val="-1"/>
              </w:rPr>
              <w:t>注册监理工程师在执业活动中有下列行为之一</w:t>
            </w:r>
          </w:p>
          <w:p>
            <w:pPr>
              <w:pStyle w:val="8"/>
              <w:spacing w:before="98" w:line="320" w:lineRule="auto"/>
              <w:ind w:left="10" w:firstLine="12"/>
            </w:pPr>
            <w:r>
              <w:t>的，由县级以上地方人民政府建设主管部门给予警告，</w:t>
            </w:r>
            <w:r>
              <w:rPr>
                <w:spacing w:val="-3"/>
              </w:rPr>
              <w:t>责令其改正，没有违法所得的，处以1万元以下罚款，</w:t>
            </w:r>
            <w:r>
              <w:rPr>
                <w:spacing w:val="-5"/>
              </w:rPr>
              <w:t>有违法所得的，处以违法所得3倍以下且不超过3万元</w:t>
            </w:r>
            <w:r>
              <w:rPr>
                <w:spacing w:val="-7"/>
              </w:rPr>
              <w:t>的罚款；造成损失的，依法承担赔偿责任；构成犯罪的，依法追究刑事责任：</w:t>
            </w:r>
          </w:p>
          <w:p>
            <w:pPr>
              <w:pStyle w:val="8"/>
              <w:spacing w:line="222" w:lineRule="auto"/>
              <w:ind w:left="557"/>
            </w:pPr>
            <w:r>
              <w:rPr>
                <w:spacing w:val="-5"/>
              </w:rPr>
              <w:t>（一）以个人名义承接业务的；</w:t>
            </w:r>
          </w:p>
          <w:p>
            <w:pPr>
              <w:pStyle w:val="8"/>
              <w:spacing w:before="95" w:line="269" w:lineRule="auto"/>
              <w:ind w:left="18" w:right="44" w:firstLine="539"/>
            </w:pPr>
            <w:r>
              <w:rPr>
                <w:spacing w:val="-2"/>
              </w:rPr>
              <w:t>（二）涂改、倒卖、出租、出借或者以其他形式</w:t>
            </w:r>
            <w:r>
              <w:rPr>
                <w:spacing w:val="-4"/>
              </w:rPr>
              <w:t>非法转让注册证书或者执业印章的；</w:t>
            </w:r>
          </w:p>
        </w:tc>
        <w:tc>
          <w:tcPr>
            <w:tcW w:w="1101" w:type="dxa"/>
            <w:vAlign w:val="top"/>
          </w:tcPr>
          <w:p>
            <w:pPr>
              <w:spacing w:line="313" w:lineRule="auto"/>
              <w:rPr>
                <w:rFonts w:ascii="Arial"/>
                <w:sz w:val="21"/>
              </w:rPr>
            </w:pPr>
          </w:p>
          <w:p>
            <w:pPr>
              <w:spacing w:line="314" w:lineRule="auto"/>
              <w:rPr>
                <w:rFonts w:ascii="Arial"/>
                <w:sz w:val="21"/>
              </w:rPr>
            </w:pPr>
          </w:p>
          <w:p>
            <w:pPr>
              <w:pStyle w:val="8"/>
              <w:spacing w:before="59" w:line="222" w:lineRule="auto"/>
              <w:ind w:left="201"/>
            </w:pPr>
            <w:r>
              <w:rPr>
                <w:spacing w:val="-3"/>
              </w:rPr>
              <w:t>从轻情节</w:t>
            </w:r>
          </w:p>
        </w:tc>
        <w:tc>
          <w:tcPr>
            <w:tcW w:w="1980" w:type="dxa"/>
            <w:vAlign w:val="top"/>
          </w:tcPr>
          <w:p>
            <w:pPr>
              <w:spacing w:line="317" w:lineRule="auto"/>
              <w:rPr>
                <w:rFonts w:ascii="Arial"/>
                <w:sz w:val="21"/>
              </w:rPr>
            </w:pPr>
          </w:p>
          <w:p>
            <w:pPr>
              <w:pStyle w:val="8"/>
              <w:spacing w:before="59"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spacing w:line="472" w:lineRule="auto"/>
              <w:rPr>
                <w:rFonts w:ascii="Arial"/>
                <w:sz w:val="21"/>
              </w:rPr>
            </w:pPr>
          </w:p>
          <w:p>
            <w:pPr>
              <w:pStyle w:val="8"/>
              <w:spacing w:before="59" w:line="321" w:lineRule="auto"/>
              <w:ind w:left="21" w:right="4" w:firstLine="357"/>
            </w:pPr>
            <w:r>
              <w:rPr>
                <w:spacing w:val="-3"/>
              </w:rPr>
              <w:t>给予警告，责令其改正，处3000元以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39" w:lineRule="auto"/>
              <w:rPr>
                <w:rFonts w:ascii="Arial"/>
                <w:sz w:val="21"/>
              </w:rPr>
            </w:pPr>
          </w:p>
          <w:p>
            <w:pPr>
              <w:spacing w:line="339"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71" w:line="281" w:lineRule="auto"/>
              <w:ind w:left="16" w:right="146" w:firstLine="363"/>
            </w:pPr>
            <w:r>
              <w:rPr>
                <w:spacing w:val="-8"/>
              </w:rPr>
              <w:t>（1）违法所得在1</w:t>
            </w:r>
            <w:r>
              <w:rPr>
                <w:spacing w:val="-6"/>
              </w:rPr>
              <w:t>万元以下的。</w:t>
            </w:r>
          </w:p>
        </w:tc>
        <w:tc>
          <w:tcPr>
            <w:tcW w:w="3341" w:type="dxa"/>
            <w:vAlign w:val="top"/>
          </w:tcPr>
          <w:p>
            <w:pPr>
              <w:pStyle w:val="8"/>
              <w:spacing w:before="71" w:line="281" w:lineRule="auto"/>
              <w:ind w:left="18" w:right="90" w:firstLine="360"/>
            </w:pPr>
            <w:r>
              <w:rPr>
                <w:spacing w:val="-1"/>
              </w:rPr>
              <w:t>给予警告，责令其改正，处以违法所</w:t>
            </w:r>
            <w:r>
              <w:rPr>
                <w:spacing w:val="-6"/>
              </w:rPr>
              <w:t>得1倍以下且不超过3万元的罚款。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67" w:line="321" w:lineRule="auto"/>
              <w:ind w:left="14" w:firstLine="356"/>
            </w:pPr>
            <w:r>
              <w:rPr>
                <w:spacing w:val="-11"/>
              </w:rPr>
              <w:t>（2）没有违法所得，</w:t>
            </w:r>
            <w:r>
              <w:rPr>
                <w:spacing w:val="-7"/>
              </w:rPr>
              <w:t>造成一般危害后果的。</w:t>
            </w:r>
          </w:p>
        </w:tc>
        <w:tc>
          <w:tcPr>
            <w:tcW w:w="3341" w:type="dxa"/>
            <w:vAlign w:val="top"/>
          </w:tcPr>
          <w:p>
            <w:pPr>
              <w:pStyle w:val="8"/>
              <w:spacing w:before="267" w:line="321" w:lineRule="auto"/>
              <w:ind w:left="18" w:right="4" w:firstLine="360"/>
            </w:pPr>
            <w:r>
              <w:rPr>
                <w:spacing w:val="-3"/>
              </w:rPr>
              <w:t>给予警告，责令其改正，处3000元以</w:t>
            </w:r>
            <w:r>
              <w:rPr>
                <w:spacing w:val="-5"/>
              </w:rPr>
              <w:t>上7000元以下的罚款。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40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68" name="TextBox 6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 o:spid="_x0000_s1026" o:spt="202" type="#_x0000_t202" style="position:absolute;left:0pt;margin-left:13.05pt;margin-top:288.8pt;height:18pt;width:46.7pt;mso-position-horizontal-relative:page;mso-position-vertical-relative:page;rotation:5898240f;z-index:2516940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DCbMg6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QwmzI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10" w:right="19" w:firstLine="5"/>
            </w:pPr>
            <w:r>
              <w:rPr>
                <w:spacing w:val="-5"/>
              </w:rPr>
              <w:t>（四）超出规定执</w:t>
            </w:r>
            <w:r>
              <w:rPr>
                <w:spacing w:val="-2"/>
              </w:rPr>
              <w:t>业范围或者聘用</w:t>
            </w:r>
          </w:p>
          <w:p>
            <w:pPr>
              <w:pStyle w:val="8"/>
              <w:spacing w:line="220" w:lineRule="auto"/>
              <w:ind w:left="14"/>
            </w:pPr>
            <w:r>
              <w:rPr>
                <w:spacing w:val="-2"/>
              </w:rPr>
              <w:t>单位业务范围从</w:t>
            </w:r>
          </w:p>
          <w:p>
            <w:pPr>
              <w:pStyle w:val="8"/>
              <w:spacing w:before="96" w:line="222" w:lineRule="auto"/>
              <w:ind w:left="10"/>
            </w:pPr>
            <w:r>
              <w:rPr>
                <w:spacing w:val="-7"/>
              </w:rPr>
              <w:t>事执业活动的；</w:t>
            </w:r>
          </w:p>
          <w:p>
            <w:pPr>
              <w:pStyle w:val="8"/>
              <w:spacing w:before="95" w:line="320" w:lineRule="auto"/>
              <w:ind w:left="11" w:right="17" w:firstLine="4"/>
            </w:pPr>
            <w:r>
              <w:rPr>
                <w:spacing w:val="-5"/>
              </w:rPr>
              <w:t>（五）弄虚作假提</w:t>
            </w:r>
            <w:r>
              <w:rPr>
                <w:spacing w:val="-2"/>
              </w:rPr>
              <w:t>供执业活动成果</w:t>
            </w:r>
          </w:p>
          <w:p>
            <w:pPr>
              <w:pStyle w:val="8"/>
              <w:spacing w:before="2" w:line="319" w:lineRule="auto"/>
              <w:ind w:left="10" w:right="4" w:firstLine="10"/>
            </w:pPr>
            <w:r>
              <w:rPr>
                <w:spacing w:val="-3"/>
              </w:rPr>
              <w:t>的</w:t>
            </w:r>
            <w:r>
              <w:rPr>
                <w:spacing w:val="-4"/>
              </w:rPr>
              <w:t>；（</w:t>
            </w:r>
            <w:r>
              <w:rPr>
                <w:spacing w:val="-3"/>
              </w:rPr>
              <w:t>六）同时受</w:t>
            </w:r>
            <w:r>
              <w:rPr>
                <w:spacing w:val="-2"/>
              </w:rPr>
              <w:t>聘于两个或者两</w:t>
            </w:r>
          </w:p>
          <w:p>
            <w:pPr>
              <w:pStyle w:val="8"/>
              <w:spacing w:before="2" w:line="319" w:lineRule="auto"/>
              <w:ind w:left="10" w:right="4"/>
            </w:pPr>
            <w:r>
              <w:rPr>
                <w:spacing w:val="-2"/>
              </w:rPr>
              <w:t>个以上的单位，从</w:t>
            </w:r>
            <w:r>
              <w:rPr>
                <w:spacing w:val="-7"/>
              </w:rPr>
              <w:t>事执业活动的；</w:t>
            </w:r>
          </w:p>
          <w:p>
            <w:pPr>
              <w:pStyle w:val="8"/>
              <w:spacing w:before="1" w:line="320" w:lineRule="auto"/>
              <w:ind w:left="10" w:right="4" w:firstLine="5"/>
            </w:pPr>
            <w:r>
              <w:rPr>
                <w:spacing w:val="-3"/>
              </w:rPr>
              <w:t>（七）其它违反法</w:t>
            </w:r>
            <w:r>
              <w:rPr>
                <w:spacing w:val="-2"/>
              </w:rPr>
              <w:t>律、法规、规章的</w:t>
            </w:r>
            <w:r>
              <w:rPr>
                <w:spacing w:val="-8"/>
              </w:rPr>
              <w:t>行为。</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71" w:lineRule="auto"/>
              <w:ind w:left="14" w:right="41" w:firstLine="543"/>
            </w:pPr>
            <w:r>
              <w:rPr>
                <w:spacing w:val="-2"/>
              </w:rPr>
              <w:t>（三）泄露执业中应当保守的秘密并造成严重后</w:t>
            </w:r>
            <w:r>
              <w:rPr>
                <w:spacing w:val="-12"/>
              </w:rPr>
              <w:t>果的；</w:t>
            </w:r>
          </w:p>
          <w:p>
            <w:pPr>
              <w:pStyle w:val="8"/>
              <w:spacing w:before="95" w:line="271" w:lineRule="auto"/>
              <w:ind w:left="12" w:right="49" w:firstLine="545"/>
            </w:pPr>
            <w:r>
              <w:rPr>
                <w:spacing w:val="-2"/>
              </w:rPr>
              <w:t>（四）超出规定执业范围或者聘用单位业务范围</w:t>
            </w:r>
            <w:r>
              <w:rPr>
                <w:spacing w:val="-6"/>
              </w:rPr>
              <w:t>从事执业活动的；</w:t>
            </w:r>
          </w:p>
          <w:p>
            <w:pPr>
              <w:pStyle w:val="8"/>
              <w:spacing w:before="95" w:line="220" w:lineRule="auto"/>
              <w:ind w:left="557"/>
            </w:pPr>
            <w:r>
              <w:rPr>
                <w:spacing w:val="-4"/>
              </w:rPr>
              <w:t>（五）弄虚作假提供执业活动成果的；</w:t>
            </w:r>
          </w:p>
          <w:p>
            <w:pPr>
              <w:pStyle w:val="8"/>
              <w:spacing w:before="97" w:line="271" w:lineRule="auto"/>
              <w:ind w:left="12" w:right="37" w:firstLine="545"/>
            </w:pPr>
            <w:r>
              <w:rPr>
                <w:spacing w:val="-2"/>
              </w:rPr>
              <w:t>（六）同时受聘于两个或者两个以上的单位，从</w:t>
            </w:r>
            <w:r>
              <w:rPr>
                <w:spacing w:val="-7"/>
              </w:rPr>
              <w:t>事执业活动的；</w:t>
            </w:r>
          </w:p>
          <w:p>
            <w:pPr>
              <w:pStyle w:val="8"/>
              <w:spacing w:before="95" w:line="221" w:lineRule="auto"/>
              <w:ind w:left="557"/>
            </w:pPr>
            <w:r>
              <w:rPr>
                <w:spacing w:val="-3"/>
              </w:rPr>
              <w:t>（七）其它违反法律、法规、规章的行为。</w:t>
            </w:r>
          </w:p>
        </w:tc>
        <w:tc>
          <w:tcPr>
            <w:tcW w:w="1101"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22" w:lineRule="auto"/>
              <w:ind w:left="201"/>
            </w:pPr>
            <w:r>
              <w:rPr>
                <w:spacing w:val="-3"/>
              </w:rPr>
              <w:t>从重情节</w:t>
            </w:r>
          </w:p>
        </w:tc>
        <w:tc>
          <w:tcPr>
            <w:tcW w:w="1980" w:type="dxa"/>
            <w:vAlign w:val="top"/>
          </w:tcPr>
          <w:p>
            <w:pPr>
              <w:spacing w:line="348" w:lineRule="auto"/>
              <w:rPr>
                <w:rFonts w:ascii="Arial"/>
                <w:sz w:val="21"/>
              </w:rPr>
            </w:pPr>
          </w:p>
          <w:p>
            <w:pPr>
              <w:spacing w:line="349" w:lineRule="auto"/>
              <w:rPr>
                <w:rFonts w:ascii="Arial"/>
                <w:sz w:val="21"/>
              </w:rPr>
            </w:pPr>
          </w:p>
          <w:p>
            <w:pPr>
              <w:pStyle w:val="8"/>
              <w:spacing w:before="59" w:line="321" w:lineRule="auto"/>
              <w:ind w:left="16" w:right="20" w:firstLine="363"/>
            </w:pPr>
            <w:r>
              <w:rPr>
                <w:spacing w:val="-7"/>
              </w:rPr>
              <w:t>（1）违法所得在1</w:t>
            </w:r>
            <w:r>
              <w:rPr>
                <w:spacing w:val="-6"/>
              </w:rPr>
              <w:t>万元以上3万元以下的。</w:t>
            </w:r>
          </w:p>
        </w:tc>
        <w:tc>
          <w:tcPr>
            <w:tcW w:w="3341" w:type="dxa"/>
            <w:vAlign w:val="top"/>
          </w:tcPr>
          <w:p>
            <w:pPr>
              <w:spacing w:line="271" w:lineRule="auto"/>
              <w:rPr>
                <w:rFonts w:ascii="Arial"/>
                <w:sz w:val="21"/>
              </w:rPr>
            </w:pPr>
          </w:p>
          <w:p>
            <w:pPr>
              <w:spacing w:line="271" w:lineRule="auto"/>
              <w:rPr>
                <w:rFonts w:ascii="Arial"/>
                <w:sz w:val="21"/>
              </w:rPr>
            </w:pPr>
          </w:p>
          <w:p>
            <w:pPr>
              <w:pStyle w:val="8"/>
              <w:spacing w:before="58" w:line="321" w:lineRule="auto"/>
              <w:ind w:left="16" w:right="90" w:firstLine="361"/>
              <w:jc w:val="both"/>
            </w:pPr>
            <w:r>
              <w:rPr>
                <w:spacing w:val="-1"/>
              </w:rPr>
              <w:t>给予警告，责令其改正，处以违法所</w:t>
            </w:r>
            <w:r>
              <w:rPr>
                <w:spacing w:val="-5"/>
              </w:rPr>
              <w:t>得1倍以上2倍以下且不超过3万元的罚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8"/>
              <w:spacing w:before="58" w:line="321" w:lineRule="auto"/>
              <w:ind w:left="14" w:firstLine="356"/>
            </w:pPr>
            <w:r>
              <w:rPr>
                <w:spacing w:val="-11"/>
              </w:rPr>
              <w:t>（2）没有违法所得，</w:t>
            </w:r>
            <w:r>
              <w:rPr>
                <w:spacing w:val="-7"/>
              </w:rPr>
              <w:t>造成严重危害后果的。</w:t>
            </w:r>
          </w:p>
        </w:tc>
        <w:tc>
          <w:tcPr>
            <w:tcW w:w="3341"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8"/>
              <w:spacing w:before="58" w:line="321" w:lineRule="auto"/>
              <w:ind w:left="18" w:right="4" w:firstLine="360"/>
            </w:pPr>
            <w:r>
              <w:rPr>
                <w:spacing w:val="-3"/>
              </w:rPr>
              <w:t>给予警告，责令其改正，处7000元以</w:t>
            </w:r>
            <w:r>
              <w:rPr>
                <w:spacing w:val="-7"/>
              </w:rPr>
              <w:t>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83" w:lineRule="auto"/>
              <w:rPr>
                <w:rFonts w:ascii="Arial"/>
                <w:sz w:val="21"/>
              </w:rPr>
            </w:pPr>
          </w:p>
          <w:p>
            <w:pPr>
              <w:pStyle w:val="8"/>
              <w:spacing w:before="58" w:line="322" w:lineRule="auto"/>
              <w:ind w:left="16" w:right="139" w:firstLine="363"/>
            </w:pPr>
            <w:r>
              <w:rPr>
                <w:spacing w:val="-6"/>
              </w:rPr>
              <w:t>（3）违法所得在3万元以上的。</w:t>
            </w:r>
          </w:p>
        </w:tc>
        <w:tc>
          <w:tcPr>
            <w:tcW w:w="3341" w:type="dxa"/>
            <w:vAlign w:val="top"/>
          </w:tcPr>
          <w:p>
            <w:pPr>
              <w:pStyle w:val="8"/>
              <w:spacing w:before="287" w:line="321" w:lineRule="auto"/>
              <w:ind w:left="16" w:right="90" w:firstLine="361"/>
              <w:jc w:val="both"/>
            </w:pPr>
            <w:r>
              <w:rPr>
                <w:spacing w:val="-1"/>
              </w:rPr>
              <w:t>给予警告，责令其改正，处以违法所</w:t>
            </w:r>
            <w:r>
              <w:rPr>
                <w:spacing w:val="-5"/>
              </w:rPr>
              <w:t>得2倍以上3倍以下且不超过3万元的罚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241" w:lineRule="auto"/>
              <w:ind w:left="194"/>
            </w:pPr>
            <w:r>
              <w:rPr>
                <w:spacing w:val="-5"/>
              </w:rPr>
              <w:t>50</w:t>
            </w:r>
          </w:p>
        </w:tc>
        <w:tc>
          <w:tcPr>
            <w:tcW w:w="144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320" w:lineRule="auto"/>
              <w:ind w:left="17" w:right="4" w:firstLine="371"/>
            </w:pPr>
            <w:r>
              <w:rPr>
                <w:spacing w:val="-6"/>
              </w:rPr>
              <w:t>以欺骗、贿赂</w:t>
            </w:r>
            <w:r>
              <w:rPr>
                <w:spacing w:val="-3"/>
              </w:rPr>
              <w:t>等不正当手段取</w:t>
            </w:r>
          </w:p>
          <w:p>
            <w:pPr>
              <w:pStyle w:val="8"/>
              <w:spacing w:line="222" w:lineRule="auto"/>
              <w:ind w:left="11"/>
            </w:pPr>
            <w:r>
              <w:rPr>
                <w:spacing w:val="-3"/>
              </w:rPr>
              <w:t>得注册证书</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9" w:line="320" w:lineRule="auto"/>
              <w:ind w:left="11" w:right="42" w:firstLine="360"/>
            </w:pPr>
            <w:r>
              <w:rPr>
                <w:spacing w:val="-7"/>
              </w:rPr>
              <w:t>《勘察设</w:t>
            </w:r>
            <w:r>
              <w:rPr>
                <w:spacing w:val="-2"/>
              </w:rPr>
              <w:t>计注册工程师</w:t>
            </w:r>
          </w:p>
          <w:p>
            <w:pPr>
              <w:pStyle w:val="8"/>
              <w:spacing w:before="1" w:line="320" w:lineRule="auto"/>
              <w:ind w:left="17" w:right="42" w:firstLine="4"/>
            </w:pPr>
            <w:r>
              <w:rPr>
                <w:spacing w:val="-4"/>
              </w:rPr>
              <w:t>管理规定》第二十九条</w:t>
            </w:r>
          </w:p>
        </w:tc>
        <w:tc>
          <w:tcPr>
            <w:tcW w:w="4352" w:type="dxa"/>
            <w:vMerge w:val="restart"/>
            <w:tcBorders>
              <w:bottom w:val="nil"/>
            </w:tcBorders>
            <w:vAlign w:val="top"/>
          </w:tcPr>
          <w:p>
            <w:pPr>
              <w:pStyle w:val="8"/>
              <w:spacing w:before="79" w:line="222" w:lineRule="auto"/>
              <w:ind w:left="373"/>
            </w:pPr>
            <w:r>
              <w:rPr>
                <w:spacing w:val="-2"/>
              </w:rPr>
              <w:t>《勘察设计注册工程师管理规定》第二十九条</w:t>
            </w:r>
          </w:p>
          <w:p>
            <w:pPr>
              <w:pStyle w:val="8"/>
              <w:spacing w:before="95" w:line="320" w:lineRule="auto"/>
              <w:ind w:left="14" w:right="26" w:firstLine="376"/>
            </w:pPr>
            <w:r>
              <w:rPr>
                <w:spacing w:val="-2"/>
              </w:rPr>
              <w:t>以欺骗、贿赂等不正当手段取得注册证书的，由负</w:t>
            </w:r>
            <w:r>
              <w:rPr>
                <w:spacing w:val="-3"/>
              </w:rPr>
              <w:t>责审批的部门撤销其注册，3年内不得再次申请注册；</w:t>
            </w:r>
          </w:p>
          <w:p>
            <w:pPr>
              <w:pStyle w:val="8"/>
              <w:spacing w:before="3" w:line="303" w:lineRule="auto"/>
              <w:ind w:left="10" w:right="26" w:firstLine="4"/>
            </w:pPr>
            <w:r>
              <w:rPr>
                <w:spacing w:val="-1"/>
              </w:rPr>
              <w:t>并由县级以上人民政府建设主管部门或者有关部门处以</w:t>
            </w:r>
            <w:r>
              <w:rPr>
                <w:spacing w:val="-2"/>
              </w:rPr>
              <w:t>罚款，其中没有违法所得的，处以1万元以下的罚款；</w:t>
            </w:r>
            <w:r>
              <w:rPr>
                <w:spacing w:val="-3"/>
              </w:rPr>
              <w:t>有违法所得的，处以违法所得3倍以上但不超过3万元</w:t>
            </w:r>
            <w:r>
              <w:rPr>
                <w:spacing w:val="-1"/>
              </w:rPr>
              <w:t>的罚款；构成犯罪的，依法追究刑事责任</w:t>
            </w:r>
          </w:p>
        </w:tc>
        <w:tc>
          <w:tcPr>
            <w:tcW w:w="1101" w:type="dxa"/>
            <w:vAlign w:val="top"/>
          </w:tcPr>
          <w:p>
            <w:pPr>
              <w:spacing w:line="323"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69"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pStyle w:val="8"/>
              <w:spacing w:before="225" w:line="320" w:lineRule="auto"/>
              <w:ind w:left="21" w:firstLine="372"/>
            </w:pPr>
            <w:r>
              <w:rPr>
                <w:spacing w:val="-9"/>
              </w:rPr>
              <w:t>由负责审批的部门撤销其注册，3年内</w:t>
            </w:r>
            <w:r>
              <w:rPr>
                <w:spacing w:val="-11"/>
              </w:rPr>
              <w:t>不得再次申请注册；处3000元以下的罚款。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226" w:line="321" w:lineRule="auto"/>
              <w:ind w:left="16" w:right="146" w:firstLine="363"/>
            </w:pPr>
            <w:r>
              <w:rPr>
                <w:spacing w:val="-8"/>
              </w:rPr>
              <w:t>（1）违法所得在1</w:t>
            </w:r>
            <w:r>
              <w:rPr>
                <w:spacing w:val="-3"/>
              </w:rPr>
              <w:t>万元以下的</w:t>
            </w:r>
          </w:p>
        </w:tc>
        <w:tc>
          <w:tcPr>
            <w:tcW w:w="3341" w:type="dxa"/>
            <w:vAlign w:val="top"/>
          </w:tcPr>
          <w:p>
            <w:pPr>
              <w:pStyle w:val="8"/>
              <w:spacing w:before="70" w:line="294" w:lineRule="auto"/>
              <w:ind w:left="18" w:right="4" w:firstLine="381"/>
              <w:jc w:val="both"/>
            </w:pPr>
            <w:r>
              <w:rPr>
                <w:spacing w:val="-6"/>
              </w:rPr>
              <w:t>由负责审批的部门撤销其注册，3年内</w:t>
            </w:r>
            <w:r>
              <w:rPr>
                <w:spacing w:val="-3"/>
              </w:rPr>
              <w:t>不得再次申请注册；处以违法所得3倍以</w:t>
            </w:r>
            <w:r>
              <w:rPr>
                <w:spacing w:val="-5"/>
              </w:rPr>
              <w:t>上3.5倍以下但不超过3万元的罚款。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3" w:line="222" w:lineRule="auto"/>
              <w:jc w:val="right"/>
            </w:pPr>
            <w:r>
              <w:rPr>
                <w:spacing w:val="-12"/>
              </w:rPr>
              <w:t>（2）没有违法所得，</w:t>
            </w:r>
          </w:p>
        </w:tc>
        <w:tc>
          <w:tcPr>
            <w:tcW w:w="3341" w:type="dxa"/>
            <w:vAlign w:val="top"/>
          </w:tcPr>
          <w:p>
            <w:pPr>
              <w:pStyle w:val="8"/>
              <w:spacing w:before="72" w:line="222" w:lineRule="auto"/>
              <w:jc w:val="right"/>
            </w:pPr>
            <w:r>
              <w:rPr>
                <w:spacing w:val="-6"/>
              </w:rPr>
              <w:t>由负责审批的部门撤销其注册，3年内</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51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70" name="TextBox 7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 o:spid="_x0000_s1026" o:spt="202" type="#_x0000_t202" style="position:absolute;left:0pt;margin-left:13.05pt;margin-top:288.8pt;height:18pt;width:46.7pt;mso-position-horizontal-relative:page;mso-position-vertical-relative:page;rotation:5898240f;z-index:2516951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EuoPc6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hLqD3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4"/>
            </w:pPr>
            <w:r>
              <w:rPr>
                <w:spacing w:val="-4"/>
              </w:rPr>
              <w:t>造成一般危害后果的。</w:t>
            </w:r>
          </w:p>
        </w:tc>
        <w:tc>
          <w:tcPr>
            <w:tcW w:w="3341" w:type="dxa"/>
            <w:vAlign w:val="top"/>
          </w:tcPr>
          <w:p>
            <w:pPr>
              <w:pStyle w:val="8"/>
              <w:spacing w:before="71" w:line="283" w:lineRule="auto"/>
              <w:ind w:left="20" w:right="137" w:firstLine="1"/>
            </w:pPr>
            <w:r>
              <w:rPr>
                <w:spacing w:val="-3"/>
              </w:rPr>
              <w:t>不得再次申请注册；处3000元以上7000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223" w:line="321" w:lineRule="auto"/>
              <w:ind w:left="16" w:right="20" w:firstLine="363"/>
            </w:pPr>
            <w:r>
              <w:rPr>
                <w:spacing w:val="-7"/>
              </w:rPr>
              <w:t>（1）违法所得在1</w:t>
            </w:r>
            <w:r>
              <w:rPr>
                <w:spacing w:val="-6"/>
              </w:rPr>
              <w:t>万元以上3万元以下的。</w:t>
            </w:r>
          </w:p>
        </w:tc>
        <w:tc>
          <w:tcPr>
            <w:tcW w:w="3341" w:type="dxa"/>
            <w:vAlign w:val="top"/>
          </w:tcPr>
          <w:p>
            <w:pPr>
              <w:pStyle w:val="8"/>
              <w:spacing w:before="67" w:line="295" w:lineRule="auto"/>
              <w:ind w:left="21" w:right="4" w:firstLine="378"/>
              <w:jc w:val="both"/>
            </w:pPr>
            <w:r>
              <w:rPr>
                <w:spacing w:val="-6"/>
              </w:rPr>
              <w:t>由负责审批的部门撤销其注册，3年内</w:t>
            </w:r>
            <w:r>
              <w:rPr>
                <w:spacing w:val="-3"/>
              </w:rPr>
              <w:t>不得再次申请注册；处以违法所得3.5倍</w:t>
            </w:r>
            <w:r>
              <w:rPr>
                <w:spacing w:val="-5"/>
              </w:rPr>
              <w:t>以上4倍以下但不超过3万元的罚款。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259" w:lineRule="auto"/>
              <w:rPr>
                <w:rFonts w:ascii="Arial"/>
                <w:sz w:val="21"/>
              </w:rPr>
            </w:pPr>
          </w:p>
          <w:p>
            <w:pPr>
              <w:pStyle w:val="8"/>
              <w:spacing w:before="59" w:line="321" w:lineRule="auto"/>
              <w:ind w:left="14" w:firstLine="356"/>
            </w:pPr>
            <w:r>
              <w:rPr>
                <w:spacing w:val="-11"/>
              </w:rPr>
              <w:t>（2）没有违法所得，</w:t>
            </w:r>
            <w:r>
              <w:rPr>
                <w:spacing w:val="-7"/>
              </w:rPr>
              <w:t>造成严重危害后果的。</w:t>
            </w:r>
          </w:p>
        </w:tc>
        <w:tc>
          <w:tcPr>
            <w:tcW w:w="3341" w:type="dxa"/>
            <w:vAlign w:val="top"/>
          </w:tcPr>
          <w:p>
            <w:pPr>
              <w:pStyle w:val="8"/>
              <w:spacing w:before="162" w:line="321" w:lineRule="auto"/>
              <w:ind w:left="21" w:right="4" w:firstLine="378"/>
              <w:jc w:val="both"/>
            </w:pPr>
            <w:r>
              <w:rPr>
                <w:spacing w:val="-6"/>
              </w:rPr>
              <w:t>由负责审批的部门撤销其注册，3年内</w:t>
            </w:r>
            <w:r>
              <w:rPr>
                <w:spacing w:val="-4"/>
              </w:rPr>
              <w:t>不得再次申请注册；处7000元以上1万元</w:t>
            </w:r>
            <w:r>
              <w:rPr>
                <w:spacing w:val="-6"/>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6" w:line="322" w:lineRule="auto"/>
              <w:ind w:left="16" w:right="139" w:firstLine="363"/>
            </w:pPr>
            <w:r>
              <w:rPr>
                <w:spacing w:val="-6"/>
              </w:rPr>
              <w:t>（3）违法所得在3万元以上的。</w:t>
            </w:r>
          </w:p>
        </w:tc>
        <w:tc>
          <w:tcPr>
            <w:tcW w:w="3341" w:type="dxa"/>
            <w:vAlign w:val="top"/>
          </w:tcPr>
          <w:p>
            <w:pPr>
              <w:pStyle w:val="8"/>
              <w:spacing w:before="70" w:line="294" w:lineRule="auto"/>
              <w:ind w:left="18" w:right="4" w:firstLine="381"/>
              <w:jc w:val="both"/>
            </w:pPr>
            <w:r>
              <w:rPr>
                <w:spacing w:val="-6"/>
              </w:rPr>
              <w:t>由负责审批的部门撤销其注册，3年内</w:t>
            </w:r>
            <w:r>
              <w:rPr>
                <w:spacing w:val="-2"/>
              </w:rPr>
              <w:t>不得再次申请注册；处以违法所得4倍以</w:t>
            </w:r>
            <w:r>
              <w:rPr>
                <w:spacing w:val="-5"/>
              </w:rPr>
              <w:t>上但不超过3万元的罚款。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46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8" w:line="241" w:lineRule="auto"/>
              <w:ind w:left="194"/>
            </w:pPr>
            <w:r>
              <w:rPr>
                <w:spacing w:val="-5"/>
              </w:rPr>
              <w:t>51</w:t>
            </w:r>
          </w:p>
        </w:tc>
        <w:tc>
          <w:tcPr>
            <w:tcW w:w="1446" w:type="dxa"/>
            <w:vMerge w:val="restart"/>
            <w:tcBorders>
              <w:bottom w:val="nil"/>
            </w:tcBorders>
            <w:vAlign w:val="top"/>
          </w:tcPr>
          <w:p>
            <w:pPr>
              <w:pStyle w:val="8"/>
              <w:spacing w:before="156" w:line="271" w:lineRule="auto"/>
              <w:ind w:left="11" w:right="15" w:firstLine="364"/>
            </w:pPr>
            <w:r>
              <w:rPr>
                <w:spacing w:val="-6"/>
              </w:rPr>
              <w:t>（一）以个人名义承接业务的；</w:t>
            </w:r>
          </w:p>
          <w:p>
            <w:pPr>
              <w:pStyle w:val="8"/>
              <w:spacing w:before="95" w:line="286" w:lineRule="auto"/>
              <w:ind w:left="10" w:right="4" w:firstLine="365"/>
            </w:pPr>
            <w:r>
              <w:rPr>
                <w:spacing w:val="-4"/>
              </w:rPr>
              <w:t>（二）涂改、</w:t>
            </w:r>
            <w:r>
              <w:rPr>
                <w:spacing w:val="-2"/>
              </w:rPr>
              <w:t>出租、出借或者以形式非法转让注</w:t>
            </w:r>
          </w:p>
          <w:p>
            <w:pPr>
              <w:pStyle w:val="8"/>
              <w:spacing w:before="98" w:line="271" w:lineRule="auto"/>
              <w:ind w:left="24" w:right="182" w:hanging="14"/>
            </w:pPr>
            <w:r>
              <w:rPr>
                <w:spacing w:val="-2"/>
              </w:rPr>
              <w:t>册证书或者执业</w:t>
            </w:r>
            <w:r>
              <w:rPr>
                <w:spacing w:val="-13"/>
              </w:rPr>
              <w:t>印章的；</w:t>
            </w:r>
          </w:p>
          <w:p>
            <w:pPr>
              <w:pStyle w:val="8"/>
              <w:spacing w:before="94" w:line="296" w:lineRule="auto"/>
              <w:ind w:left="10" w:right="19" w:firstLine="365"/>
            </w:pPr>
            <w:r>
              <w:rPr>
                <w:spacing w:val="-6"/>
              </w:rPr>
              <w:t>（三）泄露执</w:t>
            </w:r>
            <w:r>
              <w:rPr>
                <w:spacing w:val="-2"/>
              </w:rPr>
              <w:t>业中应当保守的秘密并造成严重</w:t>
            </w:r>
            <w:r>
              <w:rPr>
                <w:spacing w:val="-10"/>
              </w:rPr>
              <w:t>后果的；</w:t>
            </w:r>
          </w:p>
          <w:p>
            <w:pPr>
              <w:pStyle w:val="8"/>
              <w:spacing w:before="94" w:line="272" w:lineRule="auto"/>
              <w:ind w:left="12" w:right="15" w:firstLine="362"/>
            </w:pPr>
            <w:r>
              <w:rPr>
                <w:spacing w:val="-6"/>
              </w:rPr>
              <w:t>（四）超出本</w:t>
            </w:r>
            <w:r>
              <w:rPr>
                <w:spacing w:val="-2"/>
              </w:rPr>
              <w:t>专业规定范围或</w:t>
            </w:r>
          </w:p>
          <w:p>
            <w:pPr>
              <w:pStyle w:val="8"/>
              <w:spacing w:before="95" w:line="221" w:lineRule="auto"/>
              <w:ind w:left="13"/>
            </w:pPr>
            <w:r>
              <w:rPr>
                <w:spacing w:val="-2"/>
              </w:rPr>
              <w:t>者聘用单位业务</w:t>
            </w:r>
          </w:p>
        </w:tc>
        <w:tc>
          <w:tcPr>
            <w:tcW w:w="1127"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8"/>
              <w:spacing w:before="59" w:line="320" w:lineRule="auto"/>
              <w:ind w:left="11" w:right="42" w:firstLine="360"/>
            </w:pPr>
            <w:r>
              <w:rPr>
                <w:spacing w:val="-7"/>
              </w:rPr>
              <w:t>《勘察设</w:t>
            </w:r>
            <w:r>
              <w:rPr>
                <w:spacing w:val="-2"/>
              </w:rPr>
              <w:t>计注册工程师</w:t>
            </w:r>
          </w:p>
          <w:p>
            <w:pPr>
              <w:pStyle w:val="8"/>
              <w:spacing w:before="1" w:line="319" w:lineRule="auto"/>
              <w:ind w:left="16" w:right="42" w:firstLine="4"/>
            </w:pPr>
            <w:r>
              <w:rPr>
                <w:spacing w:val="-4"/>
              </w:rPr>
              <w:t>管理规定》第十八条</w:t>
            </w:r>
          </w:p>
          <w:p>
            <w:pPr>
              <w:pStyle w:val="8"/>
              <w:spacing w:before="1" w:line="319" w:lineRule="auto"/>
              <w:ind w:left="11" w:right="42" w:firstLine="360"/>
            </w:pPr>
            <w:r>
              <w:rPr>
                <w:spacing w:val="-7"/>
              </w:rPr>
              <w:t>《勘察设</w:t>
            </w:r>
            <w:r>
              <w:rPr>
                <w:spacing w:val="-2"/>
              </w:rPr>
              <w:t>计注册工程师</w:t>
            </w:r>
          </w:p>
          <w:p>
            <w:pPr>
              <w:pStyle w:val="8"/>
              <w:spacing w:before="2" w:line="320" w:lineRule="auto"/>
              <w:ind w:left="17" w:right="42" w:firstLine="4"/>
            </w:pPr>
            <w:r>
              <w:rPr>
                <w:spacing w:val="-4"/>
              </w:rPr>
              <w:t>管理规定》第二十七条</w:t>
            </w:r>
          </w:p>
        </w:tc>
        <w:tc>
          <w:tcPr>
            <w:tcW w:w="4352" w:type="dxa"/>
            <w:vMerge w:val="restart"/>
            <w:tcBorders>
              <w:bottom w:val="nil"/>
            </w:tcBorders>
            <w:vAlign w:val="top"/>
          </w:tcPr>
          <w:p>
            <w:pPr>
              <w:pStyle w:val="8"/>
              <w:spacing w:before="156" w:line="222" w:lineRule="auto"/>
              <w:ind w:left="373"/>
            </w:pPr>
            <w:r>
              <w:rPr>
                <w:spacing w:val="-2"/>
              </w:rPr>
              <w:t>《勘察设计注册工程师管理规定》第三十条</w:t>
            </w:r>
          </w:p>
          <w:p>
            <w:pPr>
              <w:pStyle w:val="8"/>
              <w:spacing w:before="95" w:line="320" w:lineRule="auto"/>
              <w:ind w:left="10" w:firstLine="363"/>
            </w:pPr>
            <w:r>
              <w:rPr>
                <w:spacing w:val="-3"/>
              </w:rPr>
              <w:t>注册工程师在执业活动中有下列行为之一的，由县</w:t>
            </w:r>
            <w:r>
              <w:t>级以上人民政府建设主管部门或者有关部门予以警告，</w:t>
            </w:r>
            <w:r>
              <w:rPr>
                <w:spacing w:val="-8"/>
              </w:rPr>
              <w:t>责令其改正，没有违法所得的，处以1万元以下的罚款；</w:t>
            </w:r>
            <w:r>
              <w:rPr>
                <w:spacing w:val="-5"/>
              </w:rPr>
              <w:t>有违法所得的，处以违法所得3倍以下且不超过3万元</w:t>
            </w:r>
            <w:r>
              <w:rPr>
                <w:spacing w:val="-7"/>
              </w:rPr>
              <w:t>的罚款；造成损失的，应当承担赔偿责任；构成犯罪的，</w:t>
            </w:r>
            <w:r>
              <w:rPr>
                <w:spacing w:val="-3"/>
              </w:rPr>
              <w:t>依法追究刑事责任</w:t>
            </w:r>
          </w:p>
          <w:p>
            <w:pPr>
              <w:pStyle w:val="8"/>
              <w:spacing w:line="222" w:lineRule="auto"/>
              <w:ind w:left="377"/>
            </w:pPr>
            <w:r>
              <w:rPr>
                <w:spacing w:val="-5"/>
              </w:rPr>
              <w:t>（一）以个人名义承接业务的；</w:t>
            </w:r>
          </w:p>
          <w:p>
            <w:pPr>
              <w:pStyle w:val="8"/>
              <w:spacing w:before="94" w:line="271" w:lineRule="auto"/>
              <w:ind w:left="12" w:right="37" w:firstLine="365"/>
            </w:pPr>
            <w:r>
              <w:rPr>
                <w:spacing w:val="-2"/>
              </w:rPr>
              <w:t>（二）涂改、出租、出借或者以形式非法转让注册</w:t>
            </w:r>
            <w:r>
              <w:rPr>
                <w:spacing w:val="-5"/>
              </w:rPr>
              <w:t>证书或者执业印章的；</w:t>
            </w:r>
          </w:p>
          <w:p>
            <w:pPr>
              <w:pStyle w:val="8"/>
              <w:spacing w:before="96" w:line="271" w:lineRule="auto"/>
              <w:ind w:left="23" w:right="39" w:firstLine="354"/>
            </w:pPr>
            <w:r>
              <w:rPr>
                <w:spacing w:val="-2"/>
              </w:rPr>
              <w:t>（三）泄露执业中应当保守的秘密并造成严重后果</w:t>
            </w:r>
            <w:r>
              <w:rPr>
                <w:spacing w:val="-16"/>
              </w:rPr>
              <w:t>的；</w:t>
            </w:r>
          </w:p>
          <w:p>
            <w:pPr>
              <w:pStyle w:val="8"/>
              <w:spacing w:before="96" w:line="271" w:lineRule="auto"/>
              <w:ind w:left="12" w:right="49" w:firstLine="365"/>
            </w:pPr>
            <w:r>
              <w:rPr>
                <w:spacing w:val="-2"/>
              </w:rPr>
              <w:t>（四）超出本专业规定范围或者聘用单位业务范围</w:t>
            </w:r>
            <w:r>
              <w:rPr>
                <w:spacing w:val="-6"/>
              </w:rPr>
              <w:t>从事执业活动的；</w:t>
            </w:r>
          </w:p>
        </w:tc>
        <w:tc>
          <w:tcPr>
            <w:tcW w:w="1101" w:type="dxa"/>
            <w:vAlign w:val="top"/>
          </w:tcPr>
          <w:p>
            <w:pPr>
              <w:spacing w:line="242" w:lineRule="auto"/>
              <w:rPr>
                <w:rFonts w:ascii="Arial"/>
                <w:sz w:val="21"/>
              </w:rPr>
            </w:pPr>
          </w:p>
          <w:p>
            <w:pPr>
              <w:spacing w:line="243"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35" w:line="320" w:lineRule="auto"/>
              <w:ind w:left="17" w:right="1" w:firstLine="359"/>
            </w:pPr>
            <w:r>
              <w:rPr>
                <w:spacing w:val="-3"/>
              </w:rPr>
              <w:t>没有违法所得，未造</w:t>
            </w:r>
            <w:r>
              <w:rPr>
                <w:spacing w:val="-2"/>
              </w:rPr>
              <w:t>成危害后果或造成轻微</w:t>
            </w:r>
          </w:p>
          <w:p>
            <w:pPr>
              <w:pStyle w:val="8"/>
              <w:spacing w:line="222" w:lineRule="auto"/>
              <w:ind w:left="19"/>
            </w:pPr>
            <w:r>
              <w:rPr>
                <w:spacing w:val="-7"/>
              </w:rPr>
              <w:t>危害后果的。</w:t>
            </w:r>
          </w:p>
        </w:tc>
        <w:tc>
          <w:tcPr>
            <w:tcW w:w="3341" w:type="dxa"/>
            <w:vAlign w:val="top"/>
          </w:tcPr>
          <w:p>
            <w:pPr>
              <w:spacing w:line="331" w:lineRule="auto"/>
              <w:rPr>
                <w:rFonts w:ascii="Arial"/>
                <w:sz w:val="21"/>
              </w:rPr>
            </w:pPr>
          </w:p>
          <w:p>
            <w:pPr>
              <w:pStyle w:val="8"/>
              <w:spacing w:before="58" w:line="321" w:lineRule="auto"/>
              <w:ind w:left="21" w:right="4" w:firstLine="362"/>
            </w:pPr>
            <w:r>
              <w:rPr>
                <w:spacing w:val="-3"/>
              </w:rPr>
              <w:t>予以警告，责令其改正，处3000元以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18" w:lineRule="auto"/>
              <w:rPr>
                <w:rFonts w:ascii="Arial"/>
                <w:sz w:val="21"/>
              </w:rPr>
            </w:pPr>
          </w:p>
          <w:p>
            <w:pPr>
              <w:spacing w:line="319"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227" w:line="321" w:lineRule="auto"/>
              <w:ind w:left="16" w:right="146" w:firstLine="363"/>
            </w:pPr>
            <w:r>
              <w:rPr>
                <w:spacing w:val="-8"/>
              </w:rPr>
              <w:t>（1）违法所得在1</w:t>
            </w:r>
            <w:r>
              <w:rPr>
                <w:spacing w:val="-6"/>
              </w:rPr>
              <w:t>万元以下的。</w:t>
            </w:r>
          </w:p>
        </w:tc>
        <w:tc>
          <w:tcPr>
            <w:tcW w:w="3341" w:type="dxa"/>
            <w:vAlign w:val="top"/>
          </w:tcPr>
          <w:p>
            <w:pPr>
              <w:pStyle w:val="8"/>
              <w:spacing w:before="71" w:line="294" w:lineRule="auto"/>
              <w:ind w:left="18" w:right="90" w:firstLine="365"/>
              <w:jc w:val="both"/>
            </w:pPr>
            <w:r>
              <w:rPr>
                <w:spacing w:val="-2"/>
              </w:rPr>
              <w:t>予以警告，责令其改正，处以违法所</w:t>
            </w:r>
            <w:r>
              <w:rPr>
                <w:spacing w:val="-5"/>
              </w:rPr>
              <w:t>得3倍以上3.5倍以下但不超过3万元的</w:t>
            </w:r>
            <w:r>
              <w:rPr>
                <w:spacing w:val="-9"/>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81" w:lineRule="auto"/>
              <w:ind w:left="14" w:firstLine="356"/>
            </w:pPr>
            <w:r>
              <w:rPr>
                <w:spacing w:val="-11"/>
              </w:rPr>
              <w:t>（2）没有违法所得，</w:t>
            </w:r>
            <w:r>
              <w:rPr>
                <w:spacing w:val="-7"/>
              </w:rPr>
              <w:t>造成一般危害后果的。</w:t>
            </w:r>
          </w:p>
        </w:tc>
        <w:tc>
          <w:tcPr>
            <w:tcW w:w="3341" w:type="dxa"/>
            <w:vAlign w:val="top"/>
          </w:tcPr>
          <w:p>
            <w:pPr>
              <w:pStyle w:val="8"/>
              <w:spacing w:before="71" w:line="281" w:lineRule="auto"/>
              <w:ind w:left="18" w:right="4" w:firstLine="365"/>
            </w:pPr>
            <w:r>
              <w:rPr>
                <w:spacing w:val="-3"/>
              </w:rPr>
              <w:t>予以警告；责令其改正，处3000元以</w:t>
            </w:r>
            <w:r>
              <w:rPr>
                <w:spacing w:val="-5"/>
              </w:rPr>
              <w:t>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47" w:lineRule="auto"/>
              <w:rPr>
                <w:rFonts w:ascii="Arial"/>
                <w:sz w:val="21"/>
              </w:rPr>
            </w:pPr>
          </w:p>
          <w:p>
            <w:pPr>
              <w:spacing w:line="347" w:lineRule="auto"/>
              <w:rPr>
                <w:rFonts w:ascii="Arial"/>
                <w:sz w:val="21"/>
              </w:rPr>
            </w:pPr>
          </w:p>
          <w:p>
            <w:pPr>
              <w:pStyle w:val="8"/>
              <w:spacing w:before="58" w:line="222" w:lineRule="auto"/>
              <w:ind w:left="201"/>
            </w:pPr>
            <w:r>
              <w:rPr>
                <w:spacing w:val="-3"/>
              </w:rPr>
              <w:t>从重情节</w:t>
            </w:r>
          </w:p>
        </w:tc>
        <w:tc>
          <w:tcPr>
            <w:tcW w:w="1980" w:type="dxa"/>
            <w:vAlign w:val="top"/>
          </w:tcPr>
          <w:p>
            <w:pPr>
              <w:spacing w:line="269" w:lineRule="auto"/>
              <w:rPr>
                <w:rFonts w:ascii="Arial"/>
                <w:sz w:val="21"/>
              </w:rPr>
            </w:pPr>
          </w:p>
          <w:p>
            <w:pPr>
              <w:spacing w:line="270" w:lineRule="auto"/>
              <w:rPr>
                <w:rFonts w:ascii="Arial"/>
                <w:sz w:val="21"/>
              </w:rPr>
            </w:pPr>
          </w:p>
          <w:p>
            <w:pPr>
              <w:pStyle w:val="8"/>
              <w:spacing w:before="59" w:line="321" w:lineRule="auto"/>
              <w:ind w:left="16" w:right="20" w:firstLine="363"/>
            </w:pPr>
            <w:r>
              <w:rPr>
                <w:spacing w:val="-7"/>
              </w:rPr>
              <w:t>（1）违法所得在1</w:t>
            </w:r>
            <w:r>
              <w:rPr>
                <w:spacing w:val="-6"/>
              </w:rPr>
              <w:t>万元以上3万元以下的。</w:t>
            </w:r>
          </w:p>
        </w:tc>
        <w:tc>
          <w:tcPr>
            <w:tcW w:w="3341" w:type="dxa"/>
            <w:vAlign w:val="top"/>
          </w:tcPr>
          <w:p>
            <w:pPr>
              <w:spacing w:line="384" w:lineRule="auto"/>
              <w:rPr>
                <w:rFonts w:ascii="Arial"/>
                <w:sz w:val="21"/>
              </w:rPr>
            </w:pPr>
          </w:p>
          <w:p>
            <w:pPr>
              <w:pStyle w:val="8"/>
              <w:spacing w:before="58" w:line="321" w:lineRule="auto"/>
              <w:ind w:left="18" w:right="90" w:firstLine="365"/>
              <w:jc w:val="both"/>
            </w:pPr>
            <w:r>
              <w:rPr>
                <w:spacing w:val="-2"/>
              </w:rPr>
              <w:t>予以警告，责令其改正，处以违法所</w:t>
            </w:r>
            <w:r>
              <w:rPr>
                <w:spacing w:val="-5"/>
              </w:rPr>
              <w:t>得3.5倍以上4倍以下但不超过3万元的</w:t>
            </w:r>
            <w:r>
              <w:rPr>
                <w:spacing w:val="-9"/>
              </w:rPr>
              <w:t>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61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72" name="TextBox 7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 o:spid="_x0000_s1026" o:spt="202" type="#_x0000_t202" style="position:absolute;left:0pt;margin-left:13.05pt;margin-top:288.8pt;height:18pt;width:46.7pt;mso-position-horizontal-relative:page;mso-position-vertical-relative:page;rotation:5898240f;z-index:2516961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Wv2oc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ha/ah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12" w:right="182" w:firstLine="7"/>
            </w:pPr>
            <w:r>
              <w:rPr>
                <w:spacing w:val="-4"/>
              </w:rPr>
              <w:t>范围从事执业活</w:t>
            </w:r>
            <w:r>
              <w:rPr>
                <w:spacing w:val="-12"/>
              </w:rPr>
              <w:t>动的；</w:t>
            </w:r>
          </w:p>
          <w:p>
            <w:pPr>
              <w:pStyle w:val="8"/>
              <w:spacing w:before="1" w:line="287" w:lineRule="auto"/>
              <w:ind w:left="12" w:right="20" w:firstLine="363"/>
            </w:pPr>
            <w:r>
              <w:rPr>
                <w:spacing w:val="-6"/>
              </w:rPr>
              <w:t>（五）弄虚作</w:t>
            </w:r>
            <w:r>
              <w:rPr>
                <w:spacing w:val="-2"/>
              </w:rPr>
              <w:t>假提供执业活动</w:t>
            </w:r>
            <w:r>
              <w:rPr>
                <w:spacing w:val="-10"/>
              </w:rPr>
              <w:t>成果的；</w:t>
            </w:r>
          </w:p>
          <w:p>
            <w:pPr>
              <w:pStyle w:val="8"/>
              <w:spacing w:before="95" w:line="287" w:lineRule="auto"/>
              <w:ind w:left="11" w:right="4" w:firstLine="364"/>
            </w:pPr>
            <w:r>
              <w:rPr>
                <w:spacing w:val="-4"/>
              </w:rPr>
              <w:t>（六）其它违</w:t>
            </w:r>
            <w:r>
              <w:rPr>
                <w:spacing w:val="-2"/>
              </w:rPr>
              <w:t>反法律、法规、规</w:t>
            </w:r>
            <w:r>
              <w:rPr>
                <w:spacing w:val="-6"/>
              </w:rPr>
              <w:t>章的行为。</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220" w:lineRule="auto"/>
              <w:ind w:left="377"/>
            </w:pPr>
            <w:r>
              <w:rPr>
                <w:spacing w:val="-4"/>
              </w:rPr>
              <w:t>（五）弄虚作假提供执业活动成果的；</w:t>
            </w:r>
          </w:p>
          <w:p>
            <w:pPr>
              <w:pStyle w:val="8"/>
              <w:spacing w:before="97" w:line="221" w:lineRule="auto"/>
              <w:ind w:left="377"/>
            </w:pPr>
            <w:r>
              <w:rPr>
                <w:spacing w:val="-3"/>
              </w:rPr>
              <w:t>（六）其它违反法律、法规、规章的行为。</w:t>
            </w:r>
          </w:p>
        </w:tc>
        <w:tc>
          <w:tcPr>
            <w:tcW w:w="1101" w:type="dxa"/>
            <w:vMerge w:val="restart"/>
            <w:tcBorders>
              <w:bottom w:val="nil"/>
            </w:tcBorders>
            <w:vAlign w:val="top"/>
          </w:tcPr>
          <w:p>
            <w:pPr>
              <w:rPr>
                <w:rFonts w:ascii="Arial"/>
                <w:sz w:val="21"/>
              </w:rPr>
            </w:pPr>
          </w:p>
        </w:tc>
        <w:tc>
          <w:tcPr>
            <w:tcW w:w="1980" w:type="dxa"/>
            <w:vAlign w:val="top"/>
          </w:tcPr>
          <w:p>
            <w:pPr>
              <w:spacing w:line="401" w:lineRule="auto"/>
              <w:rPr>
                <w:rFonts w:ascii="Arial"/>
                <w:sz w:val="21"/>
              </w:rPr>
            </w:pPr>
          </w:p>
          <w:p>
            <w:pPr>
              <w:pStyle w:val="8"/>
              <w:spacing w:before="59" w:line="321" w:lineRule="auto"/>
              <w:ind w:left="14" w:firstLine="356"/>
            </w:pPr>
            <w:r>
              <w:rPr>
                <w:spacing w:val="-11"/>
              </w:rPr>
              <w:t>（2）没有违法所得，</w:t>
            </w:r>
            <w:r>
              <w:rPr>
                <w:spacing w:val="-7"/>
              </w:rPr>
              <w:t>造成严重危害后果的。</w:t>
            </w:r>
          </w:p>
        </w:tc>
        <w:tc>
          <w:tcPr>
            <w:tcW w:w="3341" w:type="dxa"/>
            <w:vAlign w:val="top"/>
          </w:tcPr>
          <w:p>
            <w:pPr>
              <w:spacing w:line="401" w:lineRule="auto"/>
              <w:rPr>
                <w:rFonts w:ascii="Arial"/>
                <w:sz w:val="21"/>
              </w:rPr>
            </w:pPr>
          </w:p>
          <w:p>
            <w:pPr>
              <w:pStyle w:val="8"/>
              <w:spacing w:before="59" w:line="321" w:lineRule="auto"/>
              <w:ind w:left="18" w:right="4" w:firstLine="365"/>
            </w:pPr>
            <w:r>
              <w:rPr>
                <w:spacing w:val="-3"/>
              </w:rPr>
              <w:t>予以警告，责令其改正，处7000元以</w:t>
            </w:r>
            <w:r>
              <w:rPr>
                <w:spacing w:val="-7"/>
              </w:rPr>
              <w:t>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95" w:line="322" w:lineRule="auto"/>
              <w:ind w:left="16" w:right="139" w:firstLine="363"/>
            </w:pPr>
            <w:r>
              <w:rPr>
                <w:spacing w:val="-6"/>
              </w:rPr>
              <w:t>（3）违法所得在3万元以上的。</w:t>
            </w:r>
          </w:p>
        </w:tc>
        <w:tc>
          <w:tcPr>
            <w:tcW w:w="3341" w:type="dxa"/>
            <w:vAlign w:val="top"/>
          </w:tcPr>
          <w:p>
            <w:pPr>
              <w:pStyle w:val="8"/>
              <w:spacing w:before="295" w:line="321" w:lineRule="auto"/>
              <w:ind w:left="21" w:right="90" w:firstLine="362"/>
            </w:pPr>
            <w:r>
              <w:rPr>
                <w:spacing w:val="-3"/>
              </w:rPr>
              <w:t>予以警告，处以违法所得4倍以上但</w:t>
            </w:r>
            <w:r>
              <w:rPr>
                <w:spacing w:val="-6"/>
              </w:rPr>
              <w:t>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94"/>
            </w:pPr>
            <w:r>
              <w:rPr>
                <w:spacing w:val="-5"/>
              </w:rPr>
              <w:t>52</w:t>
            </w:r>
          </w:p>
        </w:tc>
        <w:tc>
          <w:tcPr>
            <w:tcW w:w="1446"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320" w:lineRule="auto"/>
              <w:ind w:left="17" w:right="182" w:firstLine="360"/>
            </w:pPr>
            <w:r>
              <w:rPr>
                <w:spacing w:val="-4"/>
              </w:rPr>
              <w:t>恶意拖欠分</w:t>
            </w:r>
            <w:r>
              <w:rPr>
                <w:spacing w:val="-3"/>
              </w:rPr>
              <w:t>包企业工程款或</w:t>
            </w:r>
          </w:p>
          <w:p>
            <w:pPr>
              <w:pStyle w:val="8"/>
              <w:spacing w:line="323" w:lineRule="auto"/>
              <w:ind w:left="20" w:right="182" w:hanging="7"/>
            </w:pPr>
            <w:r>
              <w:rPr>
                <w:spacing w:val="-3"/>
              </w:rPr>
              <w:t>者劳务人员工资</w:t>
            </w:r>
            <w:r>
              <w:t>的</w:t>
            </w:r>
          </w:p>
        </w:tc>
        <w:tc>
          <w:tcPr>
            <w:tcW w:w="112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320" w:lineRule="auto"/>
              <w:ind w:left="12" w:right="42" w:firstLine="360"/>
            </w:pPr>
            <w:r>
              <w:rPr>
                <w:spacing w:val="-7"/>
              </w:rPr>
              <w:t>《建筑业</w:t>
            </w:r>
            <w:r>
              <w:rPr>
                <w:spacing w:val="-3"/>
              </w:rPr>
              <w:t>企业资质管理</w:t>
            </w:r>
          </w:p>
          <w:p>
            <w:pPr>
              <w:pStyle w:val="8"/>
              <w:spacing w:before="1" w:line="321" w:lineRule="auto"/>
              <w:ind w:left="16" w:right="42" w:hanging="5"/>
            </w:pPr>
            <w:r>
              <w:rPr>
                <w:spacing w:val="-2"/>
              </w:rPr>
              <w:t>规定》第二十</w:t>
            </w:r>
            <w:r>
              <w:rPr>
                <w:spacing w:val="-5"/>
              </w:rPr>
              <w:t>三条</w:t>
            </w:r>
          </w:p>
        </w:tc>
        <w:tc>
          <w:tcPr>
            <w:tcW w:w="4352" w:type="dxa"/>
            <w:vMerge w:val="restart"/>
            <w:tcBorders>
              <w:bottom w:val="nil"/>
            </w:tcBorders>
            <w:vAlign w:val="top"/>
          </w:tcPr>
          <w:p>
            <w:pPr>
              <w:pStyle w:val="8"/>
              <w:spacing w:before="68" w:line="222" w:lineRule="auto"/>
              <w:ind w:left="373"/>
            </w:pPr>
            <w:r>
              <w:rPr>
                <w:spacing w:val="-2"/>
              </w:rPr>
              <w:t>《建筑业企业资质管理规定》第三十七条</w:t>
            </w:r>
          </w:p>
          <w:p>
            <w:pPr>
              <w:pStyle w:val="8"/>
              <w:spacing w:before="97" w:line="320" w:lineRule="auto"/>
              <w:ind w:left="12" w:firstLine="356"/>
            </w:pPr>
            <w:r>
              <w:rPr>
                <w:spacing w:val="-4"/>
              </w:rPr>
              <w:t>企业有本规定第二十三条行为之一，《中华人民共</w:t>
            </w:r>
            <w:r>
              <w:rPr>
                <w:spacing w:val="-3"/>
              </w:rPr>
              <w:t>和国建筑法》、《建设工程质量管理条例》和其他有关</w:t>
            </w:r>
            <w:r>
              <w:rPr>
                <w:spacing w:val="-7"/>
              </w:rPr>
              <w:t>法律、法规对处罚机关和处罚方式有规定的，依照法律、</w:t>
            </w:r>
            <w:r>
              <w:rPr>
                <w:spacing w:val="-3"/>
              </w:rPr>
              <w:t>法规的规定执行；法律、法规未作规定的，由县级以上地方人民政府住房城乡建设主管部门或者其他有关部门</w:t>
            </w:r>
            <w:r>
              <w:rPr>
                <w:spacing w:val="-5"/>
              </w:rPr>
              <w:t>给予警告，责令改正，并处1万元以上3万元以下的罚</w:t>
            </w:r>
            <w:r>
              <w:rPr>
                <w:spacing w:val="-10"/>
              </w:rPr>
              <w:t>款。</w:t>
            </w:r>
          </w:p>
          <w:p>
            <w:pPr>
              <w:spacing w:line="249" w:lineRule="auto"/>
              <w:rPr>
                <w:rFonts w:ascii="Arial"/>
                <w:sz w:val="21"/>
              </w:rPr>
            </w:pPr>
          </w:p>
          <w:p>
            <w:pPr>
              <w:pStyle w:val="8"/>
              <w:spacing w:before="59" w:line="222" w:lineRule="auto"/>
              <w:ind w:left="373"/>
            </w:pPr>
            <w:r>
              <w:rPr>
                <w:spacing w:val="-2"/>
              </w:rPr>
              <w:t>《建筑业企业资质管理规定》第二十三条</w:t>
            </w:r>
          </w:p>
          <w:p>
            <w:pPr>
              <w:pStyle w:val="8"/>
              <w:spacing w:before="95" w:line="320" w:lineRule="auto"/>
              <w:ind w:left="12" w:right="26" w:firstLine="360"/>
            </w:pPr>
            <w:r>
              <w:rPr>
                <w:spacing w:val="-1"/>
              </w:rPr>
              <w:t>企业申请建筑业企业资质升级、资质增项，在申请之日起前一年至资质许可决定作出前，有下列情形之一的，资质许可机关不予批准其建筑业企业资质升级申请</w:t>
            </w:r>
            <w:r>
              <w:rPr>
                <w:spacing w:val="-8"/>
              </w:rPr>
              <w:t>和增项申请：</w:t>
            </w:r>
          </w:p>
          <w:p>
            <w:pPr>
              <w:pStyle w:val="8"/>
              <w:spacing w:before="1" w:line="281" w:lineRule="auto"/>
              <w:ind w:left="23" w:right="44" w:firstLine="354"/>
            </w:pPr>
            <w:r>
              <w:rPr>
                <w:spacing w:val="-2"/>
              </w:rPr>
              <w:t>（六）恶意拖欠分包企业工程款或者劳务人员工资</w:t>
            </w:r>
            <w:r>
              <w:rPr>
                <w:spacing w:val="-16"/>
              </w:rPr>
              <w:t>的；</w:t>
            </w:r>
          </w:p>
        </w:tc>
        <w:tc>
          <w:tcPr>
            <w:tcW w:w="1101" w:type="dxa"/>
            <w:vAlign w:val="top"/>
          </w:tcPr>
          <w:p>
            <w:pPr>
              <w:spacing w:line="295" w:lineRule="auto"/>
              <w:rPr>
                <w:rFonts w:ascii="Arial"/>
                <w:sz w:val="21"/>
              </w:rPr>
            </w:pPr>
          </w:p>
          <w:p>
            <w:pPr>
              <w:spacing w:line="296" w:lineRule="auto"/>
              <w:rPr>
                <w:rFonts w:ascii="Arial"/>
                <w:sz w:val="21"/>
              </w:rPr>
            </w:pPr>
          </w:p>
          <w:p>
            <w:pPr>
              <w:pStyle w:val="8"/>
              <w:spacing w:before="58" w:line="222" w:lineRule="auto"/>
              <w:ind w:left="201"/>
            </w:pPr>
            <w:r>
              <w:rPr>
                <w:spacing w:val="-3"/>
              </w:rPr>
              <w:t>从轻情节</w:t>
            </w:r>
          </w:p>
        </w:tc>
        <w:tc>
          <w:tcPr>
            <w:tcW w:w="1980" w:type="dxa"/>
            <w:vAlign w:val="top"/>
          </w:tcPr>
          <w:p>
            <w:pPr>
              <w:spacing w:line="434" w:lineRule="auto"/>
              <w:rPr>
                <w:rFonts w:ascii="Arial"/>
                <w:sz w:val="21"/>
              </w:rPr>
            </w:pPr>
          </w:p>
          <w:p>
            <w:pPr>
              <w:pStyle w:val="8"/>
              <w:spacing w:before="59" w:line="320" w:lineRule="auto"/>
              <w:ind w:left="17" w:right="1" w:firstLine="357"/>
            </w:pPr>
            <w:r>
              <w:rPr>
                <w:spacing w:val="-3"/>
              </w:rPr>
              <w:t>初次违法，主动消除</w:t>
            </w:r>
            <w:r>
              <w:rPr>
                <w:spacing w:val="-4"/>
              </w:rPr>
              <w:t>或减轻违法行为后果的。</w:t>
            </w:r>
          </w:p>
        </w:tc>
        <w:tc>
          <w:tcPr>
            <w:tcW w:w="3341" w:type="dxa"/>
            <w:vAlign w:val="top"/>
          </w:tcPr>
          <w:p>
            <w:pPr>
              <w:spacing w:line="434" w:lineRule="auto"/>
              <w:rPr>
                <w:rFonts w:ascii="Arial"/>
                <w:sz w:val="21"/>
              </w:rPr>
            </w:pPr>
          </w:p>
          <w:p>
            <w:pPr>
              <w:pStyle w:val="8"/>
              <w:spacing w:before="58" w:line="321" w:lineRule="auto"/>
              <w:ind w:left="25" w:right="90" w:firstLine="353"/>
            </w:pPr>
            <w:r>
              <w:rPr>
                <w:spacing w:val="-3"/>
              </w:rPr>
              <w:t>给予警告，责令改正，处1万元以上</w:t>
            </w:r>
            <w:r>
              <w:rPr>
                <w:spacing w:val="-5"/>
              </w:rPr>
              <w:t>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5" w:line="222" w:lineRule="auto"/>
              <w:ind w:left="204"/>
            </w:pPr>
            <w:r>
              <w:rPr>
                <w:spacing w:val="-4"/>
              </w:rPr>
              <w:t>一般情节</w:t>
            </w:r>
          </w:p>
        </w:tc>
        <w:tc>
          <w:tcPr>
            <w:tcW w:w="1980" w:type="dxa"/>
            <w:vAlign w:val="top"/>
          </w:tcPr>
          <w:p>
            <w:pPr>
              <w:pStyle w:val="8"/>
              <w:spacing w:before="70" w:line="281" w:lineRule="auto"/>
              <w:ind w:left="15" w:right="1" w:firstLine="364"/>
            </w:pPr>
            <w:r>
              <w:rPr>
                <w:spacing w:val="-3"/>
              </w:rPr>
              <w:t>不具有从轻、从重情</w:t>
            </w:r>
            <w:r>
              <w:rPr>
                <w:spacing w:val="-8"/>
              </w:rPr>
              <w:t>形的。</w:t>
            </w:r>
          </w:p>
        </w:tc>
        <w:tc>
          <w:tcPr>
            <w:tcW w:w="3341" w:type="dxa"/>
            <w:vAlign w:val="top"/>
          </w:tcPr>
          <w:p>
            <w:pPr>
              <w:pStyle w:val="8"/>
              <w:spacing w:before="70" w:line="281" w:lineRule="auto"/>
              <w:ind w:left="18" w:right="90" w:firstLine="360"/>
            </w:pPr>
            <w:r>
              <w:rPr>
                <w:spacing w:val="-3"/>
              </w:rPr>
              <w:t>给予警告，责令改正，处1.5万元以</w:t>
            </w:r>
            <w:r>
              <w:rPr>
                <w:spacing w:val="-6"/>
              </w:rPr>
              <w:t>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从重情节</w:t>
            </w:r>
          </w:p>
        </w:tc>
        <w:tc>
          <w:tcPr>
            <w:tcW w:w="19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9" w:line="270" w:lineRule="auto"/>
              <w:ind w:left="16" w:right="93" w:firstLine="363"/>
            </w:pPr>
            <w:r>
              <w:rPr>
                <w:spacing w:val="-4"/>
              </w:rPr>
              <w:t>（1）多次实施同类</w:t>
            </w:r>
            <w:r>
              <w:rPr>
                <w:spacing w:val="-8"/>
              </w:rPr>
              <w:t>违法行为的；</w:t>
            </w:r>
          </w:p>
          <w:p>
            <w:pPr>
              <w:pStyle w:val="8"/>
              <w:spacing w:before="96" w:line="270" w:lineRule="auto"/>
              <w:ind w:left="20" w:right="20" w:firstLine="359"/>
            </w:pPr>
            <w:r>
              <w:rPr>
                <w:spacing w:val="-4"/>
              </w:rPr>
              <w:t>（2）足以影响建设</w:t>
            </w:r>
            <w:r>
              <w:rPr>
                <w:spacing w:val="-5"/>
              </w:rPr>
              <w:t>市场秩序和社会稳定的。</w:t>
            </w:r>
          </w:p>
        </w:tc>
        <w:tc>
          <w:tcPr>
            <w:tcW w:w="334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8"/>
              <w:spacing w:before="59" w:line="321" w:lineRule="auto"/>
              <w:ind w:left="18" w:right="5" w:firstLine="360"/>
            </w:pPr>
            <w:r>
              <w:rPr>
                <w:spacing w:val="-6"/>
              </w:rPr>
              <w:t>给予警告，责令改正，处2万元以上3</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71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74" name="TextBox 7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 o:spid="_x0000_s1026" o:spt="202" type="#_x0000_t202" style="position:absolute;left:0pt;margin-left:13.05pt;margin-top:288.8pt;height:18pt;width:46.7pt;mso-position-horizontal-relative:page;mso-position-vertical-relative:page;rotation:5898240f;z-index:2516971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ksVRc8AgAA&#10;ZQ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94"/>
            </w:pPr>
            <w:r>
              <w:rPr>
                <w:spacing w:val="-5"/>
              </w:rPr>
              <w:t>53</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1" w:right="4" w:firstLine="360"/>
            </w:pPr>
            <w:r>
              <w:rPr>
                <w:spacing w:val="-3"/>
              </w:rPr>
              <w:t>伪造、变造、</w:t>
            </w:r>
            <w:r>
              <w:rPr>
                <w:spacing w:val="-2"/>
              </w:rPr>
              <w:t>倒卖、出租、出借或者以其他形式</w:t>
            </w:r>
          </w:p>
          <w:p>
            <w:pPr>
              <w:pStyle w:val="8"/>
              <w:spacing w:before="1" w:line="321" w:lineRule="auto"/>
              <w:ind w:left="11" w:right="182" w:firstLine="5"/>
            </w:pPr>
            <w:r>
              <w:rPr>
                <w:spacing w:val="-3"/>
              </w:rPr>
              <w:t>非法转让建筑业</w:t>
            </w:r>
            <w:r>
              <w:rPr>
                <w:spacing w:val="-2"/>
              </w:rPr>
              <w:t>企业资质证书的</w:t>
            </w:r>
          </w:p>
        </w:tc>
        <w:tc>
          <w:tcPr>
            <w:tcW w:w="112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320" w:lineRule="auto"/>
              <w:ind w:left="12" w:right="42" w:firstLine="360"/>
            </w:pPr>
            <w:r>
              <w:rPr>
                <w:spacing w:val="-7"/>
              </w:rPr>
              <w:t>《建筑业</w:t>
            </w:r>
            <w:r>
              <w:rPr>
                <w:spacing w:val="-3"/>
              </w:rPr>
              <w:t>企业资质管理</w:t>
            </w:r>
          </w:p>
          <w:p>
            <w:pPr>
              <w:pStyle w:val="8"/>
              <w:spacing w:before="1" w:line="321" w:lineRule="auto"/>
              <w:ind w:left="16" w:right="42" w:hanging="5"/>
            </w:pPr>
            <w:r>
              <w:rPr>
                <w:spacing w:val="-2"/>
              </w:rPr>
              <w:t>规定》第二十</w:t>
            </w:r>
            <w:r>
              <w:rPr>
                <w:spacing w:val="-5"/>
              </w:rPr>
              <w:t>三条</w:t>
            </w:r>
          </w:p>
        </w:tc>
        <w:tc>
          <w:tcPr>
            <w:tcW w:w="4352" w:type="dxa"/>
            <w:vMerge w:val="restart"/>
            <w:tcBorders>
              <w:bottom w:val="nil"/>
            </w:tcBorders>
            <w:vAlign w:val="top"/>
          </w:tcPr>
          <w:p>
            <w:pPr>
              <w:spacing w:line="357" w:lineRule="auto"/>
              <w:rPr>
                <w:rFonts w:ascii="Arial"/>
                <w:sz w:val="21"/>
              </w:rPr>
            </w:pPr>
          </w:p>
          <w:p>
            <w:pPr>
              <w:spacing w:line="357" w:lineRule="auto"/>
              <w:rPr>
                <w:rFonts w:ascii="Arial"/>
                <w:sz w:val="21"/>
              </w:rPr>
            </w:pPr>
          </w:p>
          <w:p>
            <w:pPr>
              <w:pStyle w:val="8"/>
              <w:spacing w:before="59" w:line="222" w:lineRule="auto"/>
              <w:ind w:left="373"/>
            </w:pPr>
            <w:r>
              <w:rPr>
                <w:spacing w:val="-2"/>
              </w:rPr>
              <w:t>《建筑业企业资质管理规定》第三十七条</w:t>
            </w:r>
          </w:p>
          <w:p>
            <w:pPr>
              <w:pStyle w:val="8"/>
              <w:spacing w:before="95" w:line="320" w:lineRule="auto"/>
              <w:ind w:left="12" w:firstLine="356"/>
            </w:pPr>
            <w:r>
              <w:rPr>
                <w:spacing w:val="-4"/>
              </w:rPr>
              <w:t>企业有本规定第二十三条行为之一，《中华人民共</w:t>
            </w:r>
            <w:r>
              <w:rPr>
                <w:spacing w:val="-3"/>
              </w:rPr>
              <w:t>和国建筑法》、《建设工程质量管理条例》和其他有关</w:t>
            </w:r>
            <w:r>
              <w:rPr>
                <w:spacing w:val="-7"/>
              </w:rPr>
              <w:t>法律、法规对处罚机关和处罚方式有规定的，依照法律、</w:t>
            </w:r>
            <w:r>
              <w:rPr>
                <w:spacing w:val="-3"/>
              </w:rPr>
              <w:t>法规的规定执行；法律、法规未作规定的，由县级以上地方人民政府住房城乡建设主管部门或者其他有关部门</w:t>
            </w:r>
            <w:r>
              <w:rPr>
                <w:spacing w:val="-5"/>
              </w:rPr>
              <w:t>给予警告，责令改正，并处1万元以上3万元以下的罚</w:t>
            </w:r>
            <w:r>
              <w:rPr>
                <w:spacing w:val="-10"/>
              </w:rPr>
              <w:t>款。</w:t>
            </w:r>
          </w:p>
          <w:p>
            <w:pPr>
              <w:pStyle w:val="8"/>
              <w:spacing w:line="222" w:lineRule="auto"/>
              <w:ind w:left="373"/>
            </w:pPr>
            <w:r>
              <w:rPr>
                <w:spacing w:val="-2"/>
              </w:rPr>
              <w:t>《建筑业企业资质管理规定》第二十三条</w:t>
            </w:r>
          </w:p>
          <w:p>
            <w:pPr>
              <w:pStyle w:val="8"/>
              <w:spacing w:before="95" w:line="320" w:lineRule="auto"/>
              <w:ind w:left="12" w:right="26" w:firstLine="360"/>
            </w:pPr>
            <w:r>
              <w:rPr>
                <w:spacing w:val="-1"/>
              </w:rPr>
              <w:t>企业申请建筑业企业资质升级、资质增项，在申请之日起前一年至资质许可决定作出前，有下列情形之一的，资质许可机关不予批准其建筑业企业资质升级申请</w:t>
            </w:r>
            <w:r>
              <w:rPr>
                <w:spacing w:val="-8"/>
              </w:rPr>
              <w:t>和增项申请：</w:t>
            </w:r>
          </w:p>
          <w:p>
            <w:pPr>
              <w:pStyle w:val="8"/>
              <w:spacing w:line="319" w:lineRule="auto"/>
              <w:ind w:left="12" w:right="38" w:firstLine="365"/>
            </w:pPr>
            <w:r>
              <w:rPr>
                <w:spacing w:val="-2"/>
              </w:rPr>
              <w:t>（十）伪造、变造、倒卖、出租、出借或者以其他</w:t>
            </w:r>
            <w:r>
              <w:rPr>
                <w:spacing w:val="-3"/>
              </w:rPr>
              <w:t>形式非法转让建筑业企业资质证书的；</w:t>
            </w:r>
          </w:p>
        </w:tc>
        <w:tc>
          <w:tcPr>
            <w:tcW w:w="110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22" w:lineRule="auto"/>
              <w:ind w:left="201"/>
            </w:pPr>
            <w:r>
              <w:rPr>
                <w:spacing w:val="-3"/>
              </w:rPr>
              <w:t>从轻情节</w:t>
            </w:r>
          </w:p>
        </w:tc>
        <w:tc>
          <w:tcPr>
            <w:tcW w:w="1980" w:type="dxa"/>
            <w:vAlign w:val="top"/>
          </w:tcPr>
          <w:p>
            <w:pPr>
              <w:spacing w:line="307" w:lineRule="auto"/>
              <w:rPr>
                <w:rFonts w:ascii="Arial"/>
                <w:sz w:val="21"/>
              </w:rPr>
            </w:pPr>
          </w:p>
          <w:p>
            <w:pPr>
              <w:spacing w:line="307" w:lineRule="auto"/>
              <w:rPr>
                <w:rFonts w:ascii="Arial"/>
                <w:sz w:val="21"/>
              </w:rPr>
            </w:pPr>
          </w:p>
          <w:p>
            <w:pPr>
              <w:pStyle w:val="8"/>
              <w:spacing w:before="59" w:line="320" w:lineRule="auto"/>
              <w:ind w:left="17" w:right="1" w:firstLine="357"/>
            </w:pPr>
            <w:r>
              <w:rPr>
                <w:spacing w:val="-3"/>
              </w:rPr>
              <w:t>初次违法，主动消除</w:t>
            </w:r>
            <w:r>
              <w:rPr>
                <w:spacing w:val="-4"/>
              </w:rPr>
              <w:t>或减轻违法行为后果的。</w:t>
            </w:r>
          </w:p>
        </w:tc>
        <w:tc>
          <w:tcPr>
            <w:tcW w:w="3341" w:type="dxa"/>
            <w:vAlign w:val="top"/>
          </w:tcPr>
          <w:p>
            <w:pPr>
              <w:spacing w:line="307" w:lineRule="auto"/>
              <w:rPr>
                <w:rFonts w:ascii="Arial"/>
                <w:sz w:val="21"/>
              </w:rPr>
            </w:pPr>
          </w:p>
          <w:p>
            <w:pPr>
              <w:spacing w:line="307" w:lineRule="auto"/>
              <w:rPr>
                <w:rFonts w:ascii="Arial"/>
                <w:sz w:val="21"/>
              </w:rPr>
            </w:pPr>
          </w:p>
          <w:p>
            <w:pPr>
              <w:pStyle w:val="8"/>
              <w:spacing w:before="58" w:line="321" w:lineRule="auto"/>
              <w:ind w:left="25" w:right="90" w:firstLine="353"/>
            </w:pPr>
            <w:r>
              <w:rPr>
                <w:spacing w:val="-3"/>
              </w:rPr>
              <w:t>给予警告，责令改正，处1万元以上</w:t>
            </w:r>
            <w:r>
              <w:rPr>
                <w:spacing w:val="-5"/>
              </w:rPr>
              <w:t>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8"/>
              <w:spacing w:before="58" w:line="222" w:lineRule="auto"/>
              <w:ind w:left="204"/>
            </w:pPr>
            <w:r>
              <w:rPr>
                <w:spacing w:val="-4"/>
              </w:rPr>
              <w:t>一般情节</w:t>
            </w:r>
          </w:p>
        </w:tc>
        <w:tc>
          <w:tcPr>
            <w:tcW w:w="198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321" w:lineRule="auto"/>
              <w:ind w:left="18" w:right="90" w:firstLine="360"/>
            </w:pPr>
            <w:r>
              <w:rPr>
                <w:spacing w:val="-3"/>
              </w:rPr>
              <w:t>给予警告，责令改正，处1.5万元以</w:t>
            </w:r>
            <w:r>
              <w:rPr>
                <w:spacing w:val="-6"/>
              </w:rPr>
              <w:t>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2" w:line="270" w:lineRule="auto"/>
              <w:ind w:left="16" w:right="93" w:firstLine="363"/>
            </w:pPr>
            <w:r>
              <w:rPr>
                <w:spacing w:val="-4"/>
              </w:rPr>
              <w:t>（1）多次实施同类</w:t>
            </w:r>
            <w:r>
              <w:rPr>
                <w:spacing w:val="-8"/>
              </w:rPr>
              <w:t>违法行为的；</w:t>
            </w:r>
          </w:p>
          <w:p>
            <w:pPr>
              <w:pStyle w:val="8"/>
              <w:spacing w:before="96" w:line="270" w:lineRule="auto"/>
              <w:ind w:left="20" w:right="20" w:firstLine="359"/>
            </w:pPr>
            <w:r>
              <w:rPr>
                <w:spacing w:val="-4"/>
              </w:rPr>
              <w:t>（2）足以影响建设</w:t>
            </w:r>
            <w:r>
              <w:rPr>
                <w:spacing w:val="-5"/>
              </w:rPr>
              <w:t>市场秩序和社会稳定的。</w:t>
            </w:r>
          </w:p>
        </w:tc>
        <w:tc>
          <w:tcPr>
            <w:tcW w:w="3341" w:type="dxa"/>
            <w:vAlign w:val="top"/>
          </w:tcPr>
          <w:p>
            <w:pPr>
              <w:spacing w:line="477" w:lineRule="auto"/>
              <w:rPr>
                <w:rFonts w:ascii="Arial"/>
                <w:sz w:val="21"/>
              </w:rPr>
            </w:pPr>
          </w:p>
          <w:p>
            <w:pPr>
              <w:pStyle w:val="8"/>
              <w:spacing w:before="59" w:line="321" w:lineRule="auto"/>
              <w:ind w:left="18" w:right="5" w:firstLine="360"/>
            </w:pPr>
            <w:r>
              <w:rPr>
                <w:spacing w:val="-6"/>
              </w:rPr>
              <w:t>给予警告；责令改正，处2万元以上3</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467" w:type="dxa"/>
            <w:vAlign w:val="top"/>
          </w:tcPr>
          <w:p>
            <w:pPr>
              <w:spacing w:line="330" w:lineRule="auto"/>
              <w:rPr>
                <w:rFonts w:ascii="Arial"/>
                <w:sz w:val="21"/>
              </w:rPr>
            </w:pPr>
          </w:p>
          <w:p>
            <w:pPr>
              <w:pStyle w:val="8"/>
              <w:spacing w:before="59" w:line="241" w:lineRule="auto"/>
              <w:ind w:left="194"/>
            </w:pPr>
            <w:r>
              <w:rPr>
                <w:spacing w:val="-5"/>
              </w:rPr>
              <w:t>54</w:t>
            </w:r>
          </w:p>
        </w:tc>
        <w:tc>
          <w:tcPr>
            <w:tcW w:w="1446" w:type="dxa"/>
            <w:vAlign w:val="top"/>
          </w:tcPr>
          <w:p>
            <w:pPr>
              <w:spacing w:line="329" w:lineRule="auto"/>
              <w:rPr>
                <w:rFonts w:ascii="Arial"/>
                <w:sz w:val="21"/>
              </w:rPr>
            </w:pPr>
          </w:p>
          <w:p>
            <w:pPr>
              <w:pStyle w:val="8"/>
              <w:spacing w:before="59" w:line="286" w:lineRule="auto"/>
              <w:ind w:left="29" w:right="182" w:firstLine="346"/>
            </w:pPr>
            <w:r>
              <w:rPr>
                <w:spacing w:val="-4"/>
              </w:rPr>
              <w:t>发生过较大</w:t>
            </w:r>
            <w:r>
              <w:rPr>
                <w:spacing w:val="-5"/>
              </w:rPr>
              <w:t>以上质量安全事</w:t>
            </w:r>
          </w:p>
        </w:tc>
        <w:tc>
          <w:tcPr>
            <w:tcW w:w="1127" w:type="dxa"/>
            <w:vAlign w:val="top"/>
          </w:tcPr>
          <w:p>
            <w:pPr>
              <w:pStyle w:val="8"/>
              <w:spacing w:before="79" w:line="320" w:lineRule="auto"/>
              <w:ind w:left="12" w:right="42" w:firstLine="360"/>
            </w:pPr>
            <w:r>
              <w:rPr>
                <w:spacing w:val="-7"/>
              </w:rPr>
              <w:t>《建筑业</w:t>
            </w:r>
            <w:r>
              <w:rPr>
                <w:spacing w:val="-3"/>
              </w:rPr>
              <w:t>企业资质管理</w:t>
            </w:r>
          </w:p>
          <w:p>
            <w:pPr>
              <w:pStyle w:val="8"/>
              <w:spacing w:line="222" w:lineRule="auto"/>
              <w:ind w:left="11"/>
            </w:pPr>
            <w:r>
              <w:rPr>
                <w:spacing w:val="-2"/>
              </w:rPr>
              <w:t>规定》第二十</w:t>
            </w:r>
          </w:p>
        </w:tc>
        <w:tc>
          <w:tcPr>
            <w:tcW w:w="4352" w:type="dxa"/>
            <w:vAlign w:val="top"/>
          </w:tcPr>
          <w:p>
            <w:pPr>
              <w:pStyle w:val="8"/>
              <w:spacing w:before="79" w:line="222" w:lineRule="auto"/>
              <w:ind w:left="373"/>
            </w:pPr>
            <w:r>
              <w:rPr>
                <w:spacing w:val="-2"/>
              </w:rPr>
              <w:t>《建筑业企业资质管理规定》第三十七条</w:t>
            </w:r>
          </w:p>
          <w:p>
            <w:pPr>
              <w:pStyle w:val="8"/>
              <w:spacing w:before="94" w:line="286" w:lineRule="auto"/>
              <w:ind w:left="12" w:right="26" w:firstLine="360"/>
            </w:pPr>
            <w:r>
              <w:rPr>
                <w:spacing w:val="-2"/>
              </w:rPr>
              <w:t>企业有本规定第二十三条行为之一，《中华人民共</w:t>
            </w:r>
            <w:r>
              <w:rPr>
                <w:spacing w:val="-1"/>
              </w:rPr>
              <w:t>和国建筑法》、《建设工程质量管理条例》和其他有关</w:t>
            </w:r>
          </w:p>
        </w:tc>
        <w:tc>
          <w:tcPr>
            <w:tcW w:w="1101" w:type="dxa"/>
            <w:vAlign w:val="top"/>
          </w:tcPr>
          <w:p>
            <w:pPr>
              <w:spacing w:line="330"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235" w:line="321" w:lineRule="auto"/>
              <w:ind w:left="17" w:right="171" w:firstLine="362"/>
            </w:pPr>
            <w:r>
              <w:rPr>
                <w:spacing w:val="-3"/>
              </w:rPr>
              <w:t>发生过两起一般质</w:t>
            </w:r>
            <w:r>
              <w:rPr>
                <w:spacing w:val="-5"/>
              </w:rPr>
              <w:t>量安全事故的。</w:t>
            </w:r>
          </w:p>
        </w:tc>
        <w:tc>
          <w:tcPr>
            <w:tcW w:w="3341" w:type="dxa"/>
            <w:vAlign w:val="top"/>
          </w:tcPr>
          <w:p>
            <w:pPr>
              <w:pStyle w:val="8"/>
              <w:spacing w:before="235" w:line="321" w:lineRule="auto"/>
              <w:ind w:left="16" w:right="90" w:firstLine="361"/>
            </w:pPr>
            <w:r>
              <w:rPr>
                <w:spacing w:val="-3"/>
              </w:rPr>
              <w:t>给予警告，责令改正，处1万元的罚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81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76" name="TextBox 7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 o:spid="_x0000_s1026" o:spt="202" type="#_x0000_t202" style="position:absolute;left:0pt;margin-left:13.05pt;margin-top:288.8pt;height:18pt;width:46.7pt;mso-position-horizontal-relative:page;mso-position-vertical-relative:page;rotation:5898240f;z-index:2516981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2tL2c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Ta0vZ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3" w:lineRule="auto"/>
              <w:ind w:left="11"/>
            </w:pPr>
            <w:r>
              <w:rPr>
                <w:spacing w:val="-2"/>
              </w:rPr>
              <w:t>故或者发生过两</w:t>
            </w:r>
          </w:p>
          <w:p>
            <w:pPr>
              <w:pStyle w:val="8"/>
              <w:spacing w:before="95" w:line="321" w:lineRule="auto"/>
              <w:ind w:left="12" w:right="182" w:hanging="1"/>
            </w:pPr>
            <w:r>
              <w:rPr>
                <w:spacing w:val="-2"/>
              </w:rPr>
              <w:t>起以上一般质量</w:t>
            </w:r>
            <w:r>
              <w:rPr>
                <w:spacing w:val="-3"/>
              </w:rPr>
              <w:t>安全事故的</w:t>
            </w:r>
          </w:p>
        </w:tc>
        <w:tc>
          <w:tcPr>
            <w:tcW w:w="1127" w:type="dxa"/>
            <w:vMerge w:val="restart"/>
            <w:tcBorders>
              <w:bottom w:val="nil"/>
            </w:tcBorders>
            <w:vAlign w:val="top"/>
          </w:tcPr>
          <w:p>
            <w:pPr>
              <w:pStyle w:val="8"/>
              <w:spacing w:before="71" w:line="224" w:lineRule="auto"/>
              <w:ind w:left="16"/>
            </w:pPr>
            <w:r>
              <w:rPr>
                <w:spacing w:val="-5"/>
              </w:rPr>
              <w:t>三条</w:t>
            </w:r>
          </w:p>
        </w:tc>
        <w:tc>
          <w:tcPr>
            <w:tcW w:w="4352" w:type="dxa"/>
            <w:vMerge w:val="restart"/>
            <w:tcBorders>
              <w:bottom w:val="nil"/>
            </w:tcBorders>
            <w:vAlign w:val="top"/>
          </w:tcPr>
          <w:p>
            <w:pPr>
              <w:pStyle w:val="8"/>
              <w:spacing w:before="71" w:line="320" w:lineRule="auto"/>
              <w:ind w:left="12" w:firstLine="6"/>
              <w:jc w:val="both"/>
            </w:pPr>
            <w:r>
              <w:rPr>
                <w:spacing w:val="-7"/>
              </w:rPr>
              <w:t>法律、法规对处罚机关和处罚方式有规定的，依照法律、</w:t>
            </w:r>
            <w:r>
              <w:rPr>
                <w:spacing w:val="-3"/>
              </w:rPr>
              <w:t>法规的规定执行；法律、法规未作规定的，由县级以上地方人民政府住房城乡建设主管部门或者其他有关部门</w:t>
            </w:r>
            <w:r>
              <w:rPr>
                <w:spacing w:val="-5"/>
              </w:rPr>
              <w:t>给予警告，责令改正，并处1万元以上3万元以下的罚</w:t>
            </w:r>
            <w:r>
              <w:rPr>
                <w:spacing w:val="-10"/>
              </w:rPr>
              <w:t>款。</w:t>
            </w:r>
          </w:p>
          <w:p>
            <w:pPr>
              <w:pStyle w:val="8"/>
              <w:spacing w:line="222" w:lineRule="auto"/>
              <w:ind w:left="373"/>
            </w:pPr>
            <w:r>
              <w:rPr>
                <w:spacing w:val="-2"/>
              </w:rPr>
              <w:t>《建筑业企业资质管理规定》第二十三条</w:t>
            </w:r>
          </w:p>
          <w:p>
            <w:pPr>
              <w:pStyle w:val="8"/>
              <w:spacing w:before="95" w:line="320" w:lineRule="auto"/>
              <w:ind w:left="12" w:right="26" w:firstLine="360"/>
            </w:pPr>
            <w:r>
              <w:rPr>
                <w:spacing w:val="-1"/>
              </w:rPr>
              <w:t>企业申请建筑业企业资质升级、资质增项，在申请之日起前一年至资质许可决定作出前，有下列情形之一的，资质许可机关不予批准其建筑业企业资质升级申请</w:t>
            </w:r>
            <w:r>
              <w:rPr>
                <w:spacing w:val="-8"/>
              </w:rPr>
              <w:t>和增项申请：</w:t>
            </w:r>
          </w:p>
          <w:p>
            <w:pPr>
              <w:pStyle w:val="8"/>
              <w:spacing w:before="1" w:line="281" w:lineRule="auto"/>
              <w:ind w:left="22" w:right="40" w:firstLine="355"/>
            </w:pPr>
            <w:r>
              <w:rPr>
                <w:spacing w:val="-2"/>
              </w:rPr>
              <w:t>（十一）发生过较大以上质量安全事故或者发生过</w:t>
            </w:r>
            <w:r>
              <w:rPr>
                <w:spacing w:val="-5"/>
              </w:rPr>
              <w:t>两起以上一般质量安全事故的；</w:t>
            </w:r>
          </w:p>
        </w:tc>
        <w:tc>
          <w:tcPr>
            <w:tcW w:w="1101"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8"/>
              <w:spacing w:before="59" w:line="222" w:lineRule="auto"/>
              <w:ind w:left="204"/>
            </w:pPr>
            <w:r>
              <w:rPr>
                <w:spacing w:val="-4"/>
              </w:rPr>
              <w:t>一般情节</w:t>
            </w:r>
          </w:p>
        </w:tc>
        <w:tc>
          <w:tcPr>
            <w:tcW w:w="1980"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59" w:line="321" w:lineRule="auto"/>
              <w:ind w:left="17" w:right="171" w:firstLine="362"/>
            </w:pPr>
            <w:r>
              <w:rPr>
                <w:spacing w:val="-3"/>
              </w:rPr>
              <w:t>发生过三起一般质</w:t>
            </w:r>
            <w:r>
              <w:rPr>
                <w:spacing w:val="-5"/>
              </w:rPr>
              <w:t>量安全事故的。</w:t>
            </w:r>
          </w:p>
        </w:tc>
        <w:tc>
          <w:tcPr>
            <w:tcW w:w="334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8"/>
              <w:spacing w:before="58" w:line="321" w:lineRule="auto"/>
              <w:ind w:left="18" w:right="5" w:firstLine="360"/>
            </w:pPr>
            <w:r>
              <w:rPr>
                <w:spacing w:val="-7"/>
              </w:rPr>
              <w:t>给予警告，责令改正，处1万元以上2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7"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283" w:line="321" w:lineRule="auto"/>
              <w:ind w:left="15" w:right="171" w:firstLine="364"/>
              <w:jc w:val="both"/>
            </w:pPr>
            <w:r>
              <w:rPr>
                <w:spacing w:val="-3"/>
              </w:rPr>
              <w:t>发生过三起以上一</w:t>
            </w:r>
            <w:r>
              <w:rPr>
                <w:spacing w:val="-2"/>
              </w:rPr>
              <w:t>般质量安全事故或较大</w:t>
            </w:r>
            <w:r>
              <w:rPr>
                <w:spacing w:val="-4"/>
              </w:rPr>
              <w:t>以上质量安全事故的。</w:t>
            </w:r>
          </w:p>
        </w:tc>
        <w:tc>
          <w:tcPr>
            <w:tcW w:w="3341" w:type="dxa"/>
            <w:vAlign w:val="top"/>
          </w:tcPr>
          <w:p>
            <w:pPr>
              <w:spacing w:line="378" w:lineRule="auto"/>
              <w:rPr>
                <w:rFonts w:ascii="Arial"/>
                <w:sz w:val="21"/>
              </w:rPr>
            </w:pPr>
          </w:p>
          <w:p>
            <w:pPr>
              <w:pStyle w:val="8"/>
              <w:spacing w:before="59" w:line="321" w:lineRule="auto"/>
              <w:ind w:left="18" w:right="5" w:firstLine="360"/>
            </w:pPr>
            <w:r>
              <w:rPr>
                <w:spacing w:val="-6"/>
              </w:rPr>
              <w:t>给予警告，责令改正，处2万元以上3</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41" w:lineRule="auto"/>
              <w:ind w:left="194"/>
            </w:pPr>
            <w:r>
              <w:rPr>
                <w:spacing w:val="-5"/>
              </w:rPr>
              <w:t>55</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220" w:lineRule="auto"/>
              <w:ind w:left="371"/>
            </w:pPr>
            <w:r>
              <w:rPr>
                <w:spacing w:val="-3"/>
              </w:rPr>
              <w:t>企业申请建</w:t>
            </w:r>
          </w:p>
          <w:p>
            <w:pPr>
              <w:pStyle w:val="8"/>
              <w:spacing w:before="97" w:line="223" w:lineRule="auto"/>
              <w:ind w:left="12"/>
            </w:pPr>
            <w:r>
              <w:rPr>
                <w:spacing w:val="-2"/>
              </w:rPr>
              <w:t>筑业企业资质升</w:t>
            </w:r>
          </w:p>
          <w:p>
            <w:pPr>
              <w:pStyle w:val="8"/>
              <w:spacing w:before="94" w:line="320" w:lineRule="auto"/>
              <w:ind w:left="35" w:right="4" w:hanging="23"/>
            </w:pPr>
            <w:r>
              <w:rPr>
                <w:spacing w:val="-3"/>
              </w:rPr>
              <w:t>级、资质增项，在</w:t>
            </w:r>
            <w:r>
              <w:rPr>
                <w:spacing w:val="-4"/>
              </w:rPr>
              <w:t>申请之日起前一</w:t>
            </w:r>
          </w:p>
          <w:p>
            <w:pPr>
              <w:pStyle w:val="8"/>
              <w:spacing w:line="222" w:lineRule="auto"/>
              <w:ind w:left="14"/>
            </w:pPr>
            <w:r>
              <w:rPr>
                <w:spacing w:val="-2"/>
              </w:rPr>
              <w:t>年至资质许可决</w:t>
            </w:r>
          </w:p>
          <w:p>
            <w:pPr>
              <w:pStyle w:val="8"/>
              <w:spacing w:before="95" w:line="220" w:lineRule="auto"/>
              <w:ind w:left="14"/>
            </w:pPr>
            <w:r>
              <w:rPr>
                <w:spacing w:val="-2"/>
              </w:rPr>
              <w:t>定作出前有其它</w:t>
            </w:r>
          </w:p>
          <w:p>
            <w:pPr>
              <w:pStyle w:val="8"/>
              <w:spacing w:before="98" w:line="320" w:lineRule="auto"/>
              <w:ind w:left="12" w:right="4"/>
            </w:pPr>
            <w:r>
              <w:rPr>
                <w:spacing w:val="-2"/>
              </w:rPr>
              <w:t>违反法律、法规的</w:t>
            </w:r>
            <w:r>
              <w:rPr>
                <w:spacing w:val="-4"/>
              </w:rPr>
              <w:t>行为</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8" w:line="320" w:lineRule="auto"/>
              <w:ind w:left="12" w:right="42" w:firstLine="360"/>
            </w:pPr>
            <w:r>
              <w:rPr>
                <w:spacing w:val="-7"/>
              </w:rPr>
              <w:t>《建筑业</w:t>
            </w:r>
            <w:r>
              <w:rPr>
                <w:spacing w:val="-3"/>
              </w:rPr>
              <w:t>企业资质管理</w:t>
            </w:r>
          </w:p>
          <w:p>
            <w:pPr>
              <w:pStyle w:val="8"/>
              <w:spacing w:before="1" w:line="321" w:lineRule="auto"/>
              <w:ind w:left="16" w:right="42" w:hanging="5"/>
            </w:pPr>
            <w:r>
              <w:rPr>
                <w:spacing w:val="-2"/>
              </w:rPr>
              <w:t>规定》第二十</w:t>
            </w:r>
            <w:r>
              <w:rPr>
                <w:spacing w:val="-5"/>
              </w:rPr>
              <w:t>三条</w:t>
            </w:r>
          </w:p>
        </w:tc>
        <w:tc>
          <w:tcPr>
            <w:tcW w:w="4352" w:type="dxa"/>
            <w:vMerge w:val="restart"/>
            <w:tcBorders>
              <w:bottom w:val="nil"/>
            </w:tcBorders>
            <w:vAlign w:val="top"/>
          </w:tcPr>
          <w:p>
            <w:pPr>
              <w:spacing w:line="321" w:lineRule="auto"/>
              <w:rPr>
                <w:rFonts w:ascii="Arial"/>
                <w:sz w:val="21"/>
              </w:rPr>
            </w:pPr>
          </w:p>
          <w:p>
            <w:pPr>
              <w:pStyle w:val="8"/>
              <w:spacing w:before="58" w:line="222" w:lineRule="auto"/>
              <w:ind w:left="373"/>
            </w:pPr>
            <w:r>
              <w:rPr>
                <w:spacing w:val="-2"/>
              </w:rPr>
              <w:t>《建筑业企业资质管理规定》第三十七条</w:t>
            </w:r>
          </w:p>
          <w:p>
            <w:pPr>
              <w:pStyle w:val="8"/>
              <w:spacing w:before="95" w:line="320" w:lineRule="auto"/>
              <w:ind w:left="12" w:firstLine="356"/>
            </w:pPr>
            <w:r>
              <w:rPr>
                <w:spacing w:val="-4"/>
              </w:rPr>
              <w:t>企业有本规定第二十三条行为之一，《中华人民共</w:t>
            </w:r>
            <w:r>
              <w:rPr>
                <w:spacing w:val="-3"/>
              </w:rPr>
              <w:t>和国建筑法》、《建设工程质量管理条例》和其他有关</w:t>
            </w:r>
            <w:r>
              <w:rPr>
                <w:spacing w:val="-7"/>
              </w:rPr>
              <w:t>法律、法规对处罚机关和处罚方式有规定的，依照法律、</w:t>
            </w:r>
            <w:r>
              <w:rPr>
                <w:spacing w:val="-3"/>
              </w:rPr>
              <w:t>法规的规定执行；法律、法规未作规定的，由县级以上地方人民政府住房城乡建设主管部门或者其他有关部门</w:t>
            </w:r>
            <w:r>
              <w:rPr>
                <w:spacing w:val="-5"/>
              </w:rPr>
              <w:t>给予警告，责令改正，并处1万元以上3万元以下的罚</w:t>
            </w:r>
            <w:r>
              <w:rPr>
                <w:spacing w:val="-10"/>
              </w:rPr>
              <w:t>款。</w:t>
            </w:r>
          </w:p>
          <w:p>
            <w:pPr>
              <w:pStyle w:val="8"/>
              <w:spacing w:line="222" w:lineRule="auto"/>
              <w:ind w:left="373"/>
            </w:pPr>
            <w:r>
              <w:rPr>
                <w:spacing w:val="-2"/>
              </w:rPr>
              <w:t>《建筑业企业资质管理规定》第二十三条</w:t>
            </w:r>
          </w:p>
          <w:p>
            <w:pPr>
              <w:pStyle w:val="8"/>
              <w:spacing w:before="94" w:line="301" w:lineRule="auto"/>
              <w:ind w:left="12" w:right="26" w:firstLine="360"/>
            </w:pPr>
            <w:r>
              <w:rPr>
                <w:spacing w:val="-1"/>
              </w:rPr>
              <w:t>企业申请建筑业企业资质升级、资质增项，在申请之日起前一年至资质许可决定作出前，有下列情形之一的，资质许可机关不予批准其建筑业企业资质升级申请</w:t>
            </w:r>
            <w:r>
              <w:rPr>
                <w:spacing w:val="-8"/>
              </w:rPr>
              <w:t>和增项申请：</w:t>
            </w:r>
          </w:p>
        </w:tc>
        <w:tc>
          <w:tcPr>
            <w:tcW w:w="1101" w:type="dxa"/>
            <w:vAlign w:val="top"/>
          </w:tcPr>
          <w:p>
            <w:pPr>
              <w:spacing w:line="348" w:lineRule="auto"/>
              <w:rPr>
                <w:rFonts w:ascii="Arial"/>
                <w:sz w:val="21"/>
              </w:rPr>
            </w:pPr>
          </w:p>
          <w:p>
            <w:pPr>
              <w:spacing w:line="349" w:lineRule="auto"/>
              <w:rPr>
                <w:rFonts w:ascii="Arial"/>
                <w:sz w:val="21"/>
              </w:rPr>
            </w:pPr>
          </w:p>
          <w:p>
            <w:pPr>
              <w:pStyle w:val="8"/>
              <w:spacing w:before="58" w:line="222" w:lineRule="auto"/>
              <w:ind w:left="201"/>
            </w:pPr>
            <w:r>
              <w:rPr>
                <w:spacing w:val="-3"/>
              </w:rPr>
              <w:t>从轻情节</w:t>
            </w:r>
          </w:p>
        </w:tc>
        <w:tc>
          <w:tcPr>
            <w:tcW w:w="1980" w:type="dxa"/>
            <w:vAlign w:val="top"/>
          </w:tcPr>
          <w:p>
            <w:pPr>
              <w:spacing w:line="387" w:lineRule="auto"/>
              <w:rPr>
                <w:rFonts w:ascii="Arial"/>
                <w:sz w:val="21"/>
              </w:rPr>
            </w:pPr>
          </w:p>
          <w:p>
            <w:pPr>
              <w:pStyle w:val="8"/>
              <w:spacing w:before="59" w:line="320" w:lineRule="auto"/>
              <w:ind w:left="17" w:right="1" w:firstLine="357"/>
            </w:pPr>
            <w:r>
              <w:rPr>
                <w:spacing w:val="-3"/>
              </w:rPr>
              <w:t>初次违法，主动消除</w:t>
            </w:r>
            <w:r>
              <w:rPr>
                <w:spacing w:val="-2"/>
              </w:rPr>
              <w:t>或减轻违法行为危害后</w:t>
            </w:r>
          </w:p>
          <w:p>
            <w:pPr>
              <w:pStyle w:val="8"/>
              <w:spacing w:line="222" w:lineRule="auto"/>
              <w:ind w:left="16"/>
            </w:pPr>
            <w:r>
              <w:rPr>
                <w:spacing w:val="-10"/>
              </w:rPr>
              <w:t>果的。</w:t>
            </w:r>
          </w:p>
        </w:tc>
        <w:tc>
          <w:tcPr>
            <w:tcW w:w="3341" w:type="dxa"/>
            <w:vAlign w:val="top"/>
          </w:tcPr>
          <w:p>
            <w:pPr>
              <w:spacing w:line="271" w:lineRule="auto"/>
              <w:rPr>
                <w:rFonts w:ascii="Arial"/>
                <w:sz w:val="21"/>
              </w:rPr>
            </w:pPr>
          </w:p>
          <w:p>
            <w:pPr>
              <w:spacing w:line="271" w:lineRule="auto"/>
              <w:rPr>
                <w:rFonts w:ascii="Arial"/>
                <w:sz w:val="21"/>
              </w:rPr>
            </w:pPr>
          </w:p>
          <w:p>
            <w:pPr>
              <w:pStyle w:val="8"/>
              <w:spacing w:before="59" w:line="321" w:lineRule="auto"/>
              <w:ind w:left="25" w:right="90" w:firstLine="353"/>
            </w:pPr>
            <w:r>
              <w:rPr>
                <w:spacing w:val="-3"/>
              </w:rPr>
              <w:t>给予警告，责令改正，处1万元以上</w:t>
            </w:r>
            <w:r>
              <w:rPr>
                <w:spacing w:val="-6"/>
              </w:rPr>
              <w:t>1.5万以下的罚款。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22" w:lineRule="auto"/>
              <w:ind w:left="204"/>
            </w:pPr>
            <w:r>
              <w:rPr>
                <w:spacing w:val="-4"/>
              </w:rPr>
              <w:t>一般情节</w:t>
            </w:r>
          </w:p>
        </w:tc>
        <w:tc>
          <w:tcPr>
            <w:tcW w:w="1980"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321" w:lineRule="auto"/>
              <w:ind w:left="18" w:right="90" w:firstLine="360"/>
            </w:pPr>
            <w:r>
              <w:rPr>
                <w:spacing w:val="-3"/>
              </w:rPr>
              <w:t>给予警告，责令改正，处1.5万元以</w:t>
            </w:r>
            <w:r>
              <w:rPr>
                <w:spacing w:val="-6"/>
              </w:rPr>
              <w:t>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117" w:line="222" w:lineRule="auto"/>
              <w:ind w:left="201"/>
            </w:pPr>
            <w:r>
              <w:rPr>
                <w:spacing w:val="-3"/>
              </w:rPr>
              <w:t>从重情节</w:t>
            </w:r>
          </w:p>
        </w:tc>
        <w:tc>
          <w:tcPr>
            <w:tcW w:w="1980" w:type="dxa"/>
            <w:vAlign w:val="top"/>
          </w:tcPr>
          <w:p>
            <w:pPr>
              <w:pStyle w:val="8"/>
              <w:spacing w:before="117" w:line="223" w:lineRule="auto"/>
              <w:jc w:val="right"/>
            </w:pPr>
            <w:r>
              <w:rPr>
                <w:spacing w:val="-12"/>
              </w:rPr>
              <w:t>（1）经责令改正后，</w:t>
            </w:r>
          </w:p>
        </w:tc>
        <w:tc>
          <w:tcPr>
            <w:tcW w:w="3341" w:type="dxa"/>
            <w:vAlign w:val="top"/>
          </w:tcPr>
          <w:p>
            <w:pPr>
              <w:pStyle w:val="8"/>
              <w:spacing w:before="117" w:line="223" w:lineRule="auto"/>
              <w:jc w:val="right"/>
            </w:pPr>
            <w:r>
              <w:rPr>
                <w:spacing w:val="-6"/>
              </w:rPr>
              <w:t>给予警告，责令改正，处2万元以上3</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6992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78" name="TextBox 7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 o:spid="_x0000_s1026" o:spt="202" type="#_x0000_t202" style="position:absolute;left:0pt;margin-left:13.05pt;margin-top:288.8pt;height:18pt;width:46.7pt;mso-position-horizontal-relative:page;mso-position-vertical-relative:page;rotation:5898240f;z-index:2516992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MC077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221" w:lineRule="auto"/>
              <w:ind w:left="377"/>
            </w:pPr>
            <w:r>
              <w:rPr>
                <w:spacing w:val="-3"/>
              </w:rPr>
              <w:t>（十二）其它违反法律、法规的行为。</w:t>
            </w:r>
          </w:p>
        </w:tc>
        <w:tc>
          <w:tcPr>
            <w:tcW w:w="1101" w:type="dxa"/>
            <w:vAlign w:val="top"/>
          </w:tcPr>
          <w:p>
            <w:pPr>
              <w:rPr>
                <w:rFonts w:ascii="Arial"/>
                <w:sz w:val="21"/>
              </w:rPr>
            </w:pPr>
          </w:p>
        </w:tc>
        <w:tc>
          <w:tcPr>
            <w:tcW w:w="1980" w:type="dxa"/>
            <w:vAlign w:val="top"/>
          </w:tcPr>
          <w:p>
            <w:pPr>
              <w:pStyle w:val="8"/>
              <w:spacing w:before="72" w:line="222" w:lineRule="auto"/>
              <w:ind w:left="14"/>
            </w:pPr>
            <w:r>
              <w:rPr>
                <w:spacing w:val="-7"/>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5" w:line="271" w:lineRule="auto"/>
              <w:ind w:left="14" w:right="101" w:firstLine="365"/>
            </w:pPr>
            <w:r>
              <w:rPr>
                <w:spacing w:val="-5"/>
              </w:rPr>
              <w:t>（5）其他依法应予</w:t>
            </w:r>
            <w:r>
              <w:rPr>
                <w:spacing w:val="-4"/>
              </w:rPr>
              <w:t>从重处罚的情形。</w:t>
            </w:r>
          </w:p>
        </w:tc>
        <w:tc>
          <w:tcPr>
            <w:tcW w:w="3341" w:type="dxa"/>
            <w:vAlign w:val="top"/>
          </w:tcPr>
          <w:p>
            <w:pPr>
              <w:pStyle w:val="8"/>
              <w:spacing w:before="72" w:line="222" w:lineRule="auto"/>
              <w:ind w:left="18"/>
            </w:pP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41" w:lineRule="auto"/>
              <w:ind w:left="194"/>
            </w:pPr>
            <w:r>
              <w:rPr>
                <w:spacing w:val="-5"/>
              </w:rPr>
              <w:t>56</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pStyle w:val="8"/>
              <w:spacing w:before="58" w:line="222" w:lineRule="auto"/>
              <w:ind w:left="371"/>
            </w:pPr>
            <w:r>
              <w:rPr>
                <w:spacing w:val="-3"/>
              </w:rPr>
              <w:t>企业未按照</w:t>
            </w:r>
          </w:p>
          <w:p>
            <w:pPr>
              <w:pStyle w:val="8"/>
              <w:spacing w:before="95" w:line="222" w:lineRule="auto"/>
              <w:ind w:left="11"/>
            </w:pPr>
            <w:r>
              <w:rPr>
                <w:spacing w:val="-2"/>
              </w:rPr>
              <w:t>本规定及时办理</w:t>
            </w:r>
          </w:p>
          <w:p>
            <w:pPr>
              <w:pStyle w:val="8"/>
              <w:spacing w:before="95" w:line="224" w:lineRule="auto"/>
              <w:ind w:left="10"/>
            </w:pPr>
            <w:r>
              <w:rPr>
                <w:spacing w:val="-2"/>
              </w:rPr>
              <w:t>建筑业企业资质</w:t>
            </w:r>
          </w:p>
          <w:p>
            <w:pPr>
              <w:pStyle w:val="8"/>
              <w:spacing w:before="93" w:line="320" w:lineRule="auto"/>
              <w:ind w:left="10" w:right="4"/>
            </w:pPr>
            <w:r>
              <w:rPr>
                <w:spacing w:val="-2"/>
              </w:rPr>
              <w:t>证书变更手续，责令限期办理且逾</w:t>
            </w:r>
          </w:p>
          <w:p>
            <w:pPr>
              <w:pStyle w:val="8"/>
              <w:spacing w:line="223" w:lineRule="auto"/>
              <w:ind w:left="10"/>
            </w:pPr>
            <w:r>
              <w:rPr>
                <w:spacing w:val="-3"/>
              </w:rPr>
              <w:t>期不办理</w:t>
            </w:r>
          </w:p>
        </w:tc>
        <w:tc>
          <w:tcPr>
            <w:tcW w:w="112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320" w:lineRule="auto"/>
              <w:ind w:left="12" w:right="42" w:firstLine="360"/>
            </w:pPr>
            <w:r>
              <w:rPr>
                <w:spacing w:val="-7"/>
              </w:rPr>
              <w:t>《建筑业</w:t>
            </w:r>
            <w:r>
              <w:rPr>
                <w:spacing w:val="-3"/>
              </w:rPr>
              <w:t>企业资质管理</w:t>
            </w:r>
          </w:p>
          <w:p>
            <w:pPr>
              <w:pStyle w:val="8"/>
              <w:spacing w:before="1" w:line="321" w:lineRule="auto"/>
              <w:ind w:left="13" w:right="42" w:hanging="2"/>
            </w:pPr>
            <w:r>
              <w:rPr>
                <w:spacing w:val="-2"/>
              </w:rPr>
              <w:t>规定》第二十</w:t>
            </w:r>
            <w:r>
              <w:t>条</w:t>
            </w:r>
          </w:p>
        </w:tc>
        <w:tc>
          <w:tcPr>
            <w:tcW w:w="4352" w:type="dxa"/>
            <w:vMerge w:val="restart"/>
            <w:tcBorders>
              <w:bottom w:val="nil"/>
            </w:tcBorders>
            <w:vAlign w:val="top"/>
          </w:tcPr>
          <w:p>
            <w:pPr>
              <w:spacing w:line="346" w:lineRule="auto"/>
              <w:rPr>
                <w:rFonts w:ascii="Arial"/>
                <w:sz w:val="21"/>
              </w:rPr>
            </w:pPr>
          </w:p>
          <w:p>
            <w:pPr>
              <w:spacing w:line="347" w:lineRule="auto"/>
              <w:rPr>
                <w:rFonts w:ascii="Arial"/>
                <w:sz w:val="21"/>
              </w:rPr>
            </w:pPr>
          </w:p>
          <w:p>
            <w:pPr>
              <w:pStyle w:val="8"/>
              <w:spacing w:before="58" w:line="222" w:lineRule="auto"/>
              <w:ind w:left="373"/>
            </w:pPr>
            <w:r>
              <w:rPr>
                <w:spacing w:val="-2"/>
              </w:rPr>
              <w:t>《建筑业企业资质管理规定》第三十八条</w:t>
            </w:r>
          </w:p>
          <w:p>
            <w:pPr>
              <w:pStyle w:val="8"/>
              <w:spacing w:before="93" w:line="321" w:lineRule="auto"/>
              <w:ind w:left="13" w:right="2" w:firstLine="360"/>
            </w:pPr>
            <w:r>
              <w:rPr>
                <w:spacing w:val="-1"/>
              </w:rPr>
              <w:t>企业未按照本规定及时办理建筑业企业资质证书变更手续的，由县级以上地方人民政府住房城乡建设主管</w:t>
            </w:r>
            <w:r>
              <w:rPr>
                <w:spacing w:val="-5"/>
              </w:rPr>
              <w:t>部门责令限期办理；逾期不办理的，可处以1000元以上</w:t>
            </w:r>
            <w:r>
              <w:rPr>
                <w:spacing w:val="-6"/>
              </w:rPr>
              <w:t>1万元以下的罚款。</w:t>
            </w:r>
          </w:p>
        </w:tc>
        <w:tc>
          <w:tcPr>
            <w:tcW w:w="1101" w:type="dxa"/>
            <w:vAlign w:val="top"/>
          </w:tcPr>
          <w:p>
            <w:pPr>
              <w:spacing w:line="320"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9" w:line="320" w:lineRule="auto"/>
              <w:ind w:left="17" w:right="1" w:firstLine="357"/>
            </w:pPr>
            <w:r>
              <w:rPr>
                <w:spacing w:val="-3"/>
              </w:rPr>
              <w:t>初次违法，主动消除</w:t>
            </w:r>
            <w:r>
              <w:rPr>
                <w:spacing w:val="-2"/>
              </w:rPr>
              <w:t>或减轻违法行为危害后</w:t>
            </w:r>
          </w:p>
          <w:p>
            <w:pPr>
              <w:pStyle w:val="8"/>
              <w:spacing w:line="222" w:lineRule="auto"/>
              <w:ind w:left="16"/>
            </w:pPr>
            <w:r>
              <w:rPr>
                <w:spacing w:val="-10"/>
              </w:rPr>
              <w:t>果的。</w:t>
            </w:r>
          </w:p>
        </w:tc>
        <w:tc>
          <w:tcPr>
            <w:tcW w:w="3341" w:type="dxa"/>
            <w:vAlign w:val="top"/>
          </w:tcPr>
          <w:p>
            <w:pPr>
              <w:spacing w:line="321" w:lineRule="auto"/>
              <w:rPr>
                <w:rFonts w:ascii="Arial"/>
                <w:sz w:val="21"/>
              </w:rPr>
            </w:pPr>
          </w:p>
          <w:p>
            <w:pPr>
              <w:pStyle w:val="8"/>
              <w:spacing w:before="58" w:line="222" w:lineRule="auto"/>
              <w:jc w:val="right"/>
            </w:pPr>
            <w:r>
              <w:rPr>
                <w:spacing w:val="-8"/>
              </w:rPr>
              <w:t>处以1000元以上4000元以下的罚款。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22" w:lineRule="auto"/>
              <w:ind w:left="204"/>
            </w:pPr>
            <w:r>
              <w:rPr>
                <w:spacing w:val="-4"/>
              </w:rPr>
              <w:t>一般情节</w:t>
            </w:r>
          </w:p>
        </w:tc>
        <w:tc>
          <w:tcPr>
            <w:tcW w:w="1980" w:type="dxa"/>
            <w:vAlign w:val="top"/>
          </w:tcPr>
          <w:p>
            <w:pPr>
              <w:spacing w:line="344" w:lineRule="auto"/>
              <w:rPr>
                <w:rFonts w:ascii="Arial"/>
                <w:sz w:val="21"/>
              </w:rPr>
            </w:pPr>
          </w:p>
          <w:p>
            <w:pPr>
              <w:spacing w:line="345"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8"/>
              <w:spacing w:before="58" w:line="222" w:lineRule="auto"/>
              <w:jc w:val="right"/>
            </w:pPr>
            <w:r>
              <w:rPr>
                <w:spacing w:val="-8"/>
              </w:rPr>
              <w:t>处以4000元以上7000元以下的罚款。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02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0" name="TextBox 8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 o:spid="_x0000_s1026" o:spt="202" type="#_x0000_t202" style="position:absolute;left:0pt;margin-left:13.05pt;margin-top:288.8pt;height:18pt;width:46.7pt;mso-position-horizontal-relative:page;mso-position-vertical-relative:page;rotation:5898240f;z-index:2517002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A2Mn8OgIAAGU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22" w:lineRule="auto"/>
              <w:ind w:left="201"/>
            </w:pPr>
            <w:r>
              <w:rPr>
                <w:spacing w:val="-3"/>
              </w:rPr>
              <w:t>从重情节</w:t>
            </w:r>
          </w:p>
        </w:tc>
        <w:tc>
          <w:tcPr>
            <w:tcW w:w="1980" w:type="dxa"/>
            <w:vAlign w:val="top"/>
          </w:tcPr>
          <w:p>
            <w:pPr>
              <w:spacing w:line="272" w:lineRule="auto"/>
              <w:rPr>
                <w:rFonts w:ascii="Arial"/>
                <w:sz w:val="21"/>
              </w:rPr>
            </w:pPr>
          </w:p>
          <w:p>
            <w:pPr>
              <w:spacing w:line="273" w:lineRule="auto"/>
              <w:rPr>
                <w:rFonts w:ascii="Arial"/>
                <w:sz w:val="21"/>
              </w:rPr>
            </w:pPr>
          </w:p>
          <w:p>
            <w:pPr>
              <w:pStyle w:val="8"/>
              <w:spacing w:before="5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6" w:line="271" w:lineRule="auto"/>
              <w:ind w:left="14" w:right="101" w:firstLine="365"/>
            </w:pPr>
            <w:r>
              <w:rPr>
                <w:spacing w:val="-5"/>
              </w:rPr>
              <w:t>（5）其他依法应予</w:t>
            </w:r>
            <w:r>
              <w:rPr>
                <w:spacing w:val="-4"/>
              </w:rPr>
              <w:t>从重处罚的情形。</w:t>
            </w:r>
          </w:p>
        </w:tc>
        <w:tc>
          <w:tcPr>
            <w:tcW w:w="334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right="25"/>
              <w:jc w:val="right"/>
            </w:pPr>
            <w:r>
              <w:rPr>
                <w:spacing w:val="-6"/>
              </w:rPr>
              <w:t>处以7000元以上1万元以下的罚款。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94"/>
            </w:pPr>
            <w:r>
              <w:rPr>
                <w:spacing w:val="-5"/>
              </w:rPr>
              <w:t>57</w:t>
            </w:r>
          </w:p>
        </w:tc>
        <w:tc>
          <w:tcPr>
            <w:tcW w:w="1446"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19" w:lineRule="auto"/>
              <w:ind w:left="371"/>
            </w:pPr>
            <w:r>
              <w:rPr>
                <w:spacing w:val="-3"/>
              </w:rPr>
              <w:t>企业在接受</w:t>
            </w:r>
          </w:p>
          <w:p>
            <w:pPr>
              <w:pStyle w:val="8"/>
              <w:spacing w:before="97" w:line="320" w:lineRule="auto"/>
              <w:ind w:left="13" w:right="4" w:firstLine="2"/>
            </w:pPr>
            <w:r>
              <w:rPr>
                <w:spacing w:val="-3"/>
              </w:rPr>
              <w:t>监督检查时，不如实提供有关材料，或者拒绝、阻碍监</w:t>
            </w:r>
            <w:r>
              <w:rPr>
                <w:spacing w:val="-4"/>
              </w:rPr>
              <w:t>督检查</w:t>
            </w:r>
          </w:p>
        </w:tc>
        <w:tc>
          <w:tcPr>
            <w:tcW w:w="112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320" w:lineRule="auto"/>
              <w:ind w:left="12" w:right="42" w:firstLine="360"/>
            </w:pPr>
            <w:r>
              <w:rPr>
                <w:spacing w:val="-7"/>
              </w:rPr>
              <w:t>《建筑业</w:t>
            </w:r>
            <w:r>
              <w:rPr>
                <w:spacing w:val="-3"/>
              </w:rPr>
              <w:t>企业资质管理</w:t>
            </w:r>
          </w:p>
          <w:p>
            <w:pPr>
              <w:pStyle w:val="8"/>
              <w:spacing w:before="1" w:line="321" w:lineRule="auto"/>
              <w:ind w:left="14" w:right="42" w:hanging="3"/>
            </w:pPr>
            <w:r>
              <w:rPr>
                <w:spacing w:val="-2"/>
              </w:rPr>
              <w:t>规定》第二十</w:t>
            </w:r>
            <w:r>
              <w:rPr>
                <w:spacing w:val="-4"/>
              </w:rPr>
              <w:t>五条</w:t>
            </w:r>
          </w:p>
        </w:tc>
        <w:tc>
          <w:tcPr>
            <w:tcW w:w="4352"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22" w:lineRule="auto"/>
              <w:ind w:left="373"/>
            </w:pPr>
            <w:r>
              <w:rPr>
                <w:spacing w:val="-2"/>
              </w:rPr>
              <w:t>《建筑业企业资质管理规定》第三十九条</w:t>
            </w:r>
          </w:p>
          <w:p>
            <w:pPr>
              <w:pStyle w:val="8"/>
              <w:spacing w:before="97" w:line="320" w:lineRule="auto"/>
              <w:ind w:left="15" w:right="26" w:firstLine="357"/>
            </w:pPr>
            <w:r>
              <w:rPr>
                <w:spacing w:val="-1"/>
              </w:rPr>
              <w:t>企业在接受监督检查时，不如实提供有关材料，或者拒绝、阻碍监督检查的，由县级以上地方人民政府住</w:t>
            </w:r>
            <w:r>
              <w:rPr>
                <w:spacing w:val="-2"/>
              </w:rPr>
              <w:t>房城乡建设主管部门责令限期改正，并可以处3万元以</w:t>
            </w:r>
            <w:r>
              <w:rPr>
                <w:spacing w:val="-8"/>
              </w:rPr>
              <w:t>下罚款。</w:t>
            </w:r>
          </w:p>
        </w:tc>
        <w:tc>
          <w:tcPr>
            <w:tcW w:w="1101" w:type="dxa"/>
            <w:vAlign w:val="top"/>
          </w:tcPr>
          <w:p>
            <w:pPr>
              <w:spacing w:line="475"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9"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321" w:lineRule="auto"/>
              <w:rPr>
                <w:rFonts w:ascii="Arial"/>
                <w:sz w:val="21"/>
              </w:rPr>
            </w:pPr>
          </w:p>
          <w:p>
            <w:pPr>
              <w:pStyle w:val="8"/>
              <w:spacing w:before="59" w:line="321" w:lineRule="auto"/>
              <w:ind w:left="16" w:right="90" w:firstLine="361"/>
            </w:pPr>
            <w:r>
              <w:rPr>
                <w:spacing w:val="-3"/>
              </w:rPr>
              <w:t>责令限期改正，可以处1万元以下罚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5" w:line="222" w:lineRule="auto"/>
              <w:ind w:left="204"/>
            </w:pPr>
            <w:r>
              <w:rPr>
                <w:spacing w:val="-4"/>
              </w:rPr>
              <w:t>一般情节</w:t>
            </w:r>
          </w:p>
        </w:tc>
        <w:tc>
          <w:tcPr>
            <w:tcW w:w="1980" w:type="dxa"/>
            <w:vAlign w:val="top"/>
          </w:tcPr>
          <w:p>
            <w:pPr>
              <w:pStyle w:val="8"/>
              <w:spacing w:before="70" w:line="281" w:lineRule="auto"/>
              <w:ind w:left="15" w:right="1" w:firstLine="364"/>
            </w:pPr>
            <w:r>
              <w:rPr>
                <w:spacing w:val="-3"/>
              </w:rPr>
              <w:t>不具有从轻、从重情</w:t>
            </w:r>
            <w:r>
              <w:rPr>
                <w:spacing w:val="-8"/>
              </w:rPr>
              <w:t>形的。</w:t>
            </w:r>
          </w:p>
        </w:tc>
        <w:tc>
          <w:tcPr>
            <w:tcW w:w="3341" w:type="dxa"/>
            <w:vAlign w:val="top"/>
          </w:tcPr>
          <w:p>
            <w:pPr>
              <w:pStyle w:val="8"/>
              <w:spacing w:before="70" w:line="281" w:lineRule="auto"/>
              <w:ind w:left="20" w:right="90" w:firstLine="358"/>
            </w:pPr>
            <w:r>
              <w:rPr>
                <w:spacing w:val="-5"/>
              </w:rPr>
              <w:t>责令限期改正，可以处1万以上2万</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1"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tc>
        <w:tc>
          <w:tcPr>
            <w:tcW w:w="3341" w:type="dxa"/>
            <w:vAlign w:val="top"/>
          </w:tcPr>
          <w:p>
            <w:pPr>
              <w:spacing w:line="477" w:lineRule="auto"/>
              <w:rPr>
                <w:rFonts w:ascii="Arial"/>
                <w:sz w:val="21"/>
              </w:rPr>
            </w:pPr>
          </w:p>
          <w:p>
            <w:pPr>
              <w:pStyle w:val="8"/>
              <w:spacing w:before="59" w:line="321" w:lineRule="auto"/>
              <w:ind w:left="20" w:right="90" w:firstLine="358"/>
            </w:pPr>
            <w:r>
              <w:rPr>
                <w:spacing w:val="-4"/>
              </w:rPr>
              <w:t>责令限期改正，可以处2万以上3万</w:t>
            </w:r>
            <w:r>
              <w:rPr>
                <w:spacing w:val="-6"/>
              </w:rPr>
              <w:t>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12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2" name="TextBox 8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 o:spid="_x0000_s1026" o:spt="202" type="#_x0000_t202" style="position:absolute;left:0pt;margin-left:13.05pt;margin-top:288.8pt;height:18pt;width:46.7pt;mso-position-horizontal-relative:page;mso-position-vertical-relative:page;rotation:5898240f;z-index:2517012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Fmzj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5" w:line="271" w:lineRule="auto"/>
              <w:ind w:left="14" w:right="101" w:firstLine="365"/>
            </w:pPr>
            <w:r>
              <w:rPr>
                <w:spacing w:val="-5"/>
              </w:rPr>
              <w:t>（5）其他依法应予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241" w:lineRule="auto"/>
              <w:ind w:left="194"/>
            </w:pPr>
            <w:r>
              <w:rPr>
                <w:spacing w:val="-5"/>
              </w:rPr>
              <w:t>58</w:t>
            </w:r>
          </w:p>
        </w:tc>
        <w:tc>
          <w:tcPr>
            <w:tcW w:w="1446"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9" w:line="222" w:lineRule="auto"/>
              <w:ind w:left="371"/>
            </w:pPr>
            <w:r>
              <w:rPr>
                <w:spacing w:val="-3"/>
              </w:rPr>
              <w:t>企业未按照</w:t>
            </w:r>
          </w:p>
          <w:p>
            <w:pPr>
              <w:pStyle w:val="8"/>
              <w:spacing w:before="95" w:line="222" w:lineRule="auto"/>
              <w:ind w:left="11"/>
            </w:pPr>
            <w:r>
              <w:rPr>
                <w:spacing w:val="-2"/>
              </w:rPr>
              <w:t>本规定要求提供</w:t>
            </w:r>
          </w:p>
          <w:p>
            <w:pPr>
              <w:pStyle w:val="8"/>
              <w:spacing w:before="94" w:line="222" w:lineRule="auto"/>
              <w:ind w:left="11"/>
            </w:pPr>
            <w:r>
              <w:rPr>
                <w:spacing w:val="-2"/>
              </w:rPr>
              <w:t>企业信用档案信</w:t>
            </w:r>
          </w:p>
          <w:p>
            <w:pPr>
              <w:pStyle w:val="8"/>
              <w:spacing w:before="95" w:line="321" w:lineRule="auto"/>
              <w:ind w:left="12" w:right="4" w:firstLine="7"/>
            </w:pPr>
            <w:r>
              <w:rPr>
                <w:spacing w:val="-3"/>
              </w:rPr>
              <w:t>息，责令限期改正</w:t>
            </w:r>
            <w:r>
              <w:rPr>
                <w:spacing w:val="-2"/>
              </w:rPr>
              <w:t>且逾期未改正</w:t>
            </w:r>
          </w:p>
        </w:tc>
        <w:tc>
          <w:tcPr>
            <w:tcW w:w="1127"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9" w:line="320" w:lineRule="auto"/>
              <w:ind w:left="12" w:right="42" w:firstLine="360"/>
            </w:pPr>
            <w:r>
              <w:rPr>
                <w:spacing w:val="-7"/>
              </w:rPr>
              <w:t>《建筑业</w:t>
            </w:r>
            <w:r>
              <w:rPr>
                <w:spacing w:val="-3"/>
              </w:rPr>
              <w:t>企业资质管理</w:t>
            </w:r>
          </w:p>
          <w:p>
            <w:pPr>
              <w:pStyle w:val="8"/>
              <w:spacing w:before="1" w:line="321" w:lineRule="auto"/>
              <w:ind w:left="17" w:right="42" w:hanging="6"/>
            </w:pPr>
            <w:r>
              <w:rPr>
                <w:spacing w:val="-2"/>
              </w:rPr>
              <w:t>规定》第三十</w:t>
            </w:r>
            <w:r>
              <w:rPr>
                <w:spacing w:val="-5"/>
              </w:rPr>
              <w:t>二条</w:t>
            </w:r>
          </w:p>
        </w:tc>
        <w:tc>
          <w:tcPr>
            <w:tcW w:w="4352"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9" w:line="222" w:lineRule="auto"/>
              <w:ind w:left="373"/>
            </w:pPr>
            <w:r>
              <w:rPr>
                <w:spacing w:val="-2"/>
              </w:rPr>
              <w:t>《建筑业企业资质管理规定》第四十条</w:t>
            </w:r>
          </w:p>
          <w:p>
            <w:pPr>
              <w:pStyle w:val="8"/>
              <w:spacing w:before="97" w:line="320" w:lineRule="auto"/>
              <w:ind w:left="13" w:right="26" w:firstLine="360"/>
            </w:pPr>
            <w:r>
              <w:rPr>
                <w:spacing w:val="-1"/>
              </w:rPr>
              <w:t>企业未按照本规定要求提供企业信用档案信息的，由县级以上地方人民政府住房城乡建设主管部门或者其他有关部门给予警告，责令限期改正；逾期未改正的，</w:t>
            </w:r>
            <w:r>
              <w:rPr>
                <w:spacing w:val="-6"/>
              </w:rPr>
              <w:t>可处以1000元以上1万元以下的罚款。</w:t>
            </w:r>
          </w:p>
        </w:tc>
        <w:tc>
          <w:tcPr>
            <w:tcW w:w="1101" w:type="dxa"/>
            <w:vAlign w:val="top"/>
          </w:tcPr>
          <w:p>
            <w:pPr>
              <w:pStyle w:val="8"/>
              <w:spacing w:before="222" w:line="222" w:lineRule="auto"/>
              <w:ind w:left="201"/>
            </w:pPr>
            <w:r>
              <w:rPr>
                <w:spacing w:val="-3"/>
              </w:rPr>
              <w:t>从轻情节</w:t>
            </w:r>
          </w:p>
        </w:tc>
        <w:tc>
          <w:tcPr>
            <w:tcW w:w="1980" w:type="dxa"/>
            <w:vAlign w:val="top"/>
          </w:tcPr>
          <w:p>
            <w:pPr>
              <w:pStyle w:val="8"/>
              <w:spacing w:before="67" w:line="283" w:lineRule="auto"/>
              <w:ind w:left="17" w:right="1" w:firstLine="357"/>
            </w:pPr>
            <w:r>
              <w:rPr>
                <w:spacing w:val="-3"/>
              </w:rPr>
              <w:t>初次违法，未造成质</w:t>
            </w:r>
            <w:r>
              <w:rPr>
                <w:spacing w:val="-6"/>
              </w:rPr>
              <w:t>量安全事故。</w:t>
            </w:r>
          </w:p>
        </w:tc>
        <w:tc>
          <w:tcPr>
            <w:tcW w:w="3341" w:type="dxa"/>
            <w:vAlign w:val="top"/>
          </w:tcPr>
          <w:p>
            <w:pPr>
              <w:pStyle w:val="8"/>
              <w:spacing w:before="223" w:line="222" w:lineRule="auto"/>
              <w:jc w:val="right"/>
            </w:pPr>
            <w:r>
              <w:rPr>
                <w:spacing w:val="-8"/>
              </w:rPr>
              <w:t>处以1000元以上4000元以下的罚款。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4" w:line="222" w:lineRule="auto"/>
              <w:ind w:left="204"/>
            </w:pPr>
            <w:r>
              <w:rPr>
                <w:spacing w:val="-4"/>
              </w:rPr>
              <w:t>一般情节</w:t>
            </w:r>
          </w:p>
        </w:tc>
        <w:tc>
          <w:tcPr>
            <w:tcW w:w="1980" w:type="dxa"/>
            <w:vAlign w:val="top"/>
          </w:tcPr>
          <w:p>
            <w:pPr>
              <w:pStyle w:val="8"/>
              <w:spacing w:before="67" w:line="283" w:lineRule="auto"/>
              <w:ind w:left="15" w:right="1" w:firstLine="364"/>
            </w:pPr>
            <w:r>
              <w:rPr>
                <w:spacing w:val="-3"/>
              </w:rPr>
              <w:t>不具有从轻、从重情形的</w:t>
            </w:r>
          </w:p>
        </w:tc>
        <w:tc>
          <w:tcPr>
            <w:tcW w:w="3341" w:type="dxa"/>
            <w:vAlign w:val="top"/>
          </w:tcPr>
          <w:p>
            <w:pPr>
              <w:pStyle w:val="8"/>
              <w:spacing w:before="223" w:line="222" w:lineRule="auto"/>
              <w:jc w:val="right"/>
            </w:pPr>
            <w:r>
              <w:rPr>
                <w:spacing w:val="-8"/>
              </w:rPr>
              <w:t>处以4000元以上7000元以下的罚款。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5"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67" w:line="270" w:lineRule="auto"/>
              <w:ind w:left="16" w:right="93" w:firstLine="363"/>
            </w:pPr>
            <w:r>
              <w:rPr>
                <w:spacing w:val="-4"/>
              </w:rPr>
              <w:t>（1）多次实施同类</w:t>
            </w:r>
            <w:r>
              <w:rPr>
                <w:spacing w:val="-8"/>
              </w:rPr>
              <w:t>违法行为的；</w:t>
            </w:r>
          </w:p>
          <w:p>
            <w:pPr>
              <w:pStyle w:val="8"/>
              <w:spacing w:before="96" w:line="270" w:lineRule="auto"/>
              <w:ind w:left="20" w:right="36" w:firstLine="359"/>
            </w:pPr>
            <w:r>
              <w:rPr>
                <w:spacing w:val="-4"/>
              </w:rPr>
              <w:t>（2）足以影响建设</w:t>
            </w:r>
            <w:r>
              <w:rPr>
                <w:spacing w:val="-6"/>
              </w:rPr>
              <w:t>市场秩序和社会稳定的；</w:t>
            </w:r>
          </w:p>
        </w:tc>
        <w:tc>
          <w:tcPr>
            <w:tcW w:w="3341" w:type="dxa"/>
            <w:vAlign w:val="top"/>
          </w:tcPr>
          <w:p>
            <w:pPr>
              <w:spacing w:line="473" w:lineRule="auto"/>
              <w:rPr>
                <w:rFonts w:ascii="Arial"/>
                <w:sz w:val="21"/>
              </w:rPr>
            </w:pPr>
          </w:p>
          <w:p>
            <w:pPr>
              <w:pStyle w:val="8"/>
              <w:spacing w:before="58" w:line="222" w:lineRule="auto"/>
              <w:ind w:right="25"/>
              <w:jc w:val="right"/>
            </w:pPr>
            <w:r>
              <w:rPr>
                <w:spacing w:val="-6"/>
              </w:rPr>
              <w:t>处以7000元以上1万元以下的罚款。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241" w:lineRule="auto"/>
              <w:ind w:left="194"/>
            </w:pPr>
            <w:r>
              <w:rPr>
                <w:spacing w:val="-5"/>
              </w:rPr>
              <w:t>59</w:t>
            </w:r>
          </w:p>
        </w:tc>
        <w:tc>
          <w:tcPr>
            <w:tcW w:w="1446"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9" w:line="320" w:lineRule="auto"/>
              <w:ind w:left="10" w:right="182" w:firstLine="364"/>
            </w:pPr>
            <w:r>
              <w:rPr>
                <w:spacing w:val="-4"/>
              </w:rPr>
              <w:t>工程监理企</w:t>
            </w:r>
            <w:r>
              <w:rPr>
                <w:spacing w:val="-2"/>
              </w:rPr>
              <w:t>业以欺骗贿赂等</w:t>
            </w:r>
          </w:p>
          <w:p>
            <w:pPr>
              <w:pStyle w:val="8"/>
              <w:spacing w:line="222" w:lineRule="auto"/>
              <w:ind w:left="15"/>
            </w:pPr>
            <w:r>
              <w:rPr>
                <w:spacing w:val="-2"/>
              </w:rPr>
              <w:t>不正当手段取得</w:t>
            </w:r>
          </w:p>
          <w:p>
            <w:pPr>
              <w:pStyle w:val="8"/>
              <w:spacing w:before="94" w:line="322" w:lineRule="auto"/>
              <w:ind w:left="15" w:right="182"/>
            </w:pPr>
            <w:r>
              <w:rPr>
                <w:spacing w:val="-3"/>
              </w:rPr>
              <w:t>工程监理企业资</w:t>
            </w:r>
            <w:r>
              <w:rPr>
                <w:spacing w:val="-4"/>
              </w:rPr>
              <w:t>质证书</w:t>
            </w:r>
          </w:p>
        </w:tc>
        <w:tc>
          <w:tcPr>
            <w:tcW w:w="112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320" w:lineRule="auto"/>
              <w:ind w:left="13" w:right="42" w:firstLine="359"/>
            </w:pPr>
            <w:r>
              <w:rPr>
                <w:spacing w:val="-7"/>
              </w:rPr>
              <w:t>《工程监</w:t>
            </w:r>
            <w:r>
              <w:rPr>
                <w:spacing w:val="-3"/>
              </w:rPr>
              <w:t>理企业资质管</w:t>
            </w:r>
          </w:p>
          <w:p>
            <w:pPr>
              <w:pStyle w:val="8"/>
              <w:spacing w:line="222" w:lineRule="auto"/>
              <w:ind w:left="13"/>
            </w:pPr>
            <w:r>
              <w:rPr>
                <w:spacing w:val="-2"/>
              </w:rPr>
              <w:t>理规定》第二</w:t>
            </w:r>
          </w:p>
          <w:p>
            <w:pPr>
              <w:pStyle w:val="8"/>
              <w:spacing w:before="95" w:line="222" w:lineRule="auto"/>
              <w:ind w:left="16"/>
            </w:pPr>
            <w:r>
              <w:rPr>
                <w:spacing w:val="-3"/>
              </w:rPr>
              <w:t>十四条第二款</w:t>
            </w:r>
          </w:p>
        </w:tc>
        <w:tc>
          <w:tcPr>
            <w:tcW w:w="4352"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8" w:line="222" w:lineRule="auto"/>
              <w:ind w:left="373"/>
            </w:pPr>
            <w:r>
              <w:rPr>
                <w:spacing w:val="-2"/>
              </w:rPr>
              <w:t>《工程监理企业资质管理规定》第二十八条</w:t>
            </w:r>
          </w:p>
          <w:p>
            <w:pPr>
              <w:pStyle w:val="8"/>
              <w:spacing w:before="95" w:line="320" w:lineRule="auto"/>
              <w:ind w:left="12" w:right="26" w:firstLine="378"/>
            </w:pPr>
            <w:r>
              <w:rPr>
                <w:spacing w:val="-2"/>
              </w:rPr>
              <w:t>以欺骗、贿赂等不正当手段取得工程监理企业资质</w:t>
            </w:r>
            <w:r>
              <w:rPr>
                <w:spacing w:val="-1"/>
              </w:rPr>
              <w:t>证书的，由县级以上地方人民政府建设主管部门或有关</w:t>
            </w:r>
            <w:r>
              <w:rPr>
                <w:spacing w:val="-3"/>
              </w:rPr>
              <w:t>部门给予警告，并处1万元以上2万元以下罚款，申请</w:t>
            </w:r>
            <w:r>
              <w:rPr>
                <w:spacing w:val="-4"/>
              </w:rPr>
              <w:t>人3年内不得再次申请工程监理企业资质。</w:t>
            </w:r>
          </w:p>
        </w:tc>
        <w:tc>
          <w:tcPr>
            <w:tcW w:w="1101" w:type="dxa"/>
            <w:vAlign w:val="top"/>
          </w:tcPr>
          <w:p>
            <w:pPr>
              <w:spacing w:line="320"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23" w:line="321" w:lineRule="auto"/>
              <w:ind w:left="16" w:right="171" w:firstLine="359"/>
            </w:pPr>
            <w:r>
              <w:rPr>
                <w:spacing w:val="-2"/>
              </w:rPr>
              <w:t>取得资质证书但尚</w:t>
            </w:r>
            <w:r>
              <w:rPr>
                <w:spacing w:val="-6"/>
              </w:rPr>
              <w:t>未承接业务。</w:t>
            </w:r>
          </w:p>
        </w:tc>
        <w:tc>
          <w:tcPr>
            <w:tcW w:w="3341" w:type="dxa"/>
            <w:vAlign w:val="top"/>
          </w:tcPr>
          <w:p>
            <w:pPr>
              <w:pStyle w:val="8"/>
              <w:spacing w:before="70" w:line="294" w:lineRule="auto"/>
              <w:ind w:left="17" w:right="34" w:firstLine="361"/>
              <w:jc w:val="both"/>
            </w:pPr>
            <w:r>
              <w:rPr>
                <w:spacing w:val="-5"/>
              </w:rPr>
              <w:t>给予警告，并处1万元以下罚款，申</w:t>
            </w:r>
            <w:r>
              <w:rPr>
                <w:spacing w:val="-3"/>
              </w:rPr>
              <w:t>请人3年内不得再次申请工程监理企业资</w:t>
            </w:r>
            <w:r>
              <w:rPr>
                <w:spacing w:val="-9"/>
              </w:rPr>
              <w:t>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226" w:line="321" w:lineRule="auto"/>
              <w:ind w:left="15" w:right="171" w:firstLine="360"/>
            </w:pPr>
            <w:r>
              <w:rPr>
                <w:spacing w:val="-2"/>
              </w:rPr>
              <w:t>取得资质证书且已</w:t>
            </w:r>
            <w:r>
              <w:rPr>
                <w:spacing w:val="-5"/>
              </w:rPr>
              <w:t>经承接业务。</w:t>
            </w:r>
          </w:p>
        </w:tc>
        <w:tc>
          <w:tcPr>
            <w:tcW w:w="3341" w:type="dxa"/>
            <w:vAlign w:val="top"/>
          </w:tcPr>
          <w:p>
            <w:pPr>
              <w:pStyle w:val="8"/>
              <w:spacing w:before="70" w:line="294" w:lineRule="auto"/>
              <w:ind w:left="26" w:right="89" w:firstLine="352"/>
              <w:jc w:val="both"/>
            </w:pPr>
            <w:r>
              <w:rPr>
                <w:spacing w:val="-6"/>
              </w:rPr>
              <w:t>给予警告，并处1万-1.5万元罚款，</w:t>
            </w:r>
            <w:r>
              <w:rPr>
                <w:spacing w:val="-3"/>
              </w:rPr>
              <w:t>申请人3年内不得再次申请工程监理企业</w:t>
            </w:r>
            <w:r>
              <w:rPr>
                <w:spacing w:val="-10"/>
              </w:rPr>
              <w:t>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1" w:line="222" w:lineRule="auto"/>
              <w:ind w:left="375"/>
            </w:pPr>
            <w:r>
              <w:rPr>
                <w:spacing w:val="-2"/>
              </w:rPr>
              <w:t>取得资质证书已承</w:t>
            </w:r>
          </w:p>
          <w:p>
            <w:pPr>
              <w:pStyle w:val="8"/>
              <w:spacing w:before="94" w:line="281" w:lineRule="auto"/>
              <w:ind w:left="15" w:right="1"/>
            </w:pPr>
            <w:r>
              <w:rPr>
                <w:spacing w:val="-3"/>
              </w:rPr>
              <w:t>接业务，且造成较严重的</w:t>
            </w:r>
            <w:r>
              <w:rPr>
                <w:spacing w:val="-5"/>
              </w:rPr>
              <w:t>后果或事故的。</w:t>
            </w:r>
          </w:p>
        </w:tc>
        <w:tc>
          <w:tcPr>
            <w:tcW w:w="3341" w:type="dxa"/>
            <w:vAlign w:val="top"/>
          </w:tcPr>
          <w:p>
            <w:pPr>
              <w:pStyle w:val="8"/>
              <w:spacing w:before="70" w:line="294" w:lineRule="auto"/>
              <w:ind w:left="26" w:right="89" w:firstLine="352"/>
              <w:jc w:val="both"/>
            </w:pPr>
            <w:r>
              <w:rPr>
                <w:spacing w:val="-6"/>
              </w:rPr>
              <w:t>给予警告，并处1.5万-2万元罚款，</w:t>
            </w:r>
            <w:r>
              <w:rPr>
                <w:spacing w:val="-3"/>
              </w:rPr>
              <w:t>申请人3年内不得再次申请工程监理企业</w:t>
            </w:r>
            <w:r>
              <w:rPr>
                <w:spacing w:val="-10"/>
              </w:rPr>
              <w:t>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7" w:line="241" w:lineRule="auto"/>
              <w:ind w:left="192"/>
            </w:pPr>
            <w:r>
              <w:rPr>
                <w:spacing w:val="-4"/>
              </w:rPr>
              <w:t>60</w:t>
            </w:r>
          </w:p>
        </w:tc>
        <w:tc>
          <w:tcPr>
            <w:tcW w:w="1446" w:type="dxa"/>
            <w:vAlign w:val="top"/>
          </w:tcPr>
          <w:p>
            <w:pPr>
              <w:pStyle w:val="8"/>
              <w:spacing w:before="71" w:line="282" w:lineRule="auto"/>
              <w:ind w:left="10" w:right="182" w:firstLine="364"/>
            </w:pPr>
            <w:r>
              <w:rPr>
                <w:spacing w:val="-4"/>
              </w:rPr>
              <w:t>工程监理企</w:t>
            </w:r>
            <w:r>
              <w:rPr>
                <w:spacing w:val="-2"/>
              </w:rPr>
              <w:t>业在监理过程中</w:t>
            </w:r>
          </w:p>
        </w:tc>
        <w:tc>
          <w:tcPr>
            <w:tcW w:w="1127" w:type="dxa"/>
            <w:vAlign w:val="top"/>
          </w:tcPr>
          <w:p>
            <w:pPr>
              <w:pStyle w:val="8"/>
              <w:spacing w:before="71" w:line="282" w:lineRule="auto"/>
              <w:ind w:left="13" w:right="42" w:firstLine="359"/>
            </w:pPr>
            <w:r>
              <w:rPr>
                <w:spacing w:val="-7"/>
              </w:rPr>
              <w:t>《工程监</w:t>
            </w:r>
            <w:r>
              <w:rPr>
                <w:spacing w:val="-3"/>
              </w:rPr>
              <w:t>理企业资质管</w:t>
            </w:r>
          </w:p>
        </w:tc>
        <w:tc>
          <w:tcPr>
            <w:tcW w:w="4352" w:type="dxa"/>
            <w:vAlign w:val="top"/>
          </w:tcPr>
          <w:p>
            <w:pPr>
              <w:pStyle w:val="8"/>
              <w:spacing w:before="71" w:line="222" w:lineRule="auto"/>
              <w:ind w:left="373"/>
            </w:pPr>
            <w:r>
              <w:rPr>
                <w:spacing w:val="-2"/>
              </w:rPr>
              <w:t>《工程监理企业资质管理规定》第二十九条</w:t>
            </w:r>
          </w:p>
          <w:p>
            <w:pPr>
              <w:pStyle w:val="8"/>
              <w:spacing w:before="95" w:line="221" w:lineRule="auto"/>
              <w:ind w:right="25"/>
              <w:jc w:val="right"/>
            </w:pPr>
            <w:r>
              <w:rPr>
                <w:spacing w:val="-1"/>
              </w:rPr>
              <w:t>工程监理企业有本规定第十六条第七项、第八项行</w:t>
            </w:r>
          </w:p>
        </w:tc>
        <w:tc>
          <w:tcPr>
            <w:tcW w:w="1101" w:type="dxa"/>
            <w:vAlign w:val="top"/>
          </w:tcPr>
          <w:p>
            <w:pPr>
              <w:pStyle w:val="8"/>
              <w:spacing w:before="226" w:line="222" w:lineRule="auto"/>
              <w:ind w:left="201"/>
            </w:pPr>
            <w:r>
              <w:rPr>
                <w:spacing w:val="-3"/>
              </w:rPr>
              <w:t>从轻情节</w:t>
            </w:r>
          </w:p>
        </w:tc>
        <w:tc>
          <w:tcPr>
            <w:tcW w:w="1980" w:type="dxa"/>
            <w:vAlign w:val="top"/>
          </w:tcPr>
          <w:p>
            <w:pPr>
              <w:pStyle w:val="8"/>
              <w:spacing w:before="71" w:line="282" w:lineRule="auto"/>
              <w:ind w:left="25" w:right="1" w:firstLine="350"/>
            </w:pPr>
            <w:r>
              <w:rPr>
                <w:spacing w:val="-6"/>
              </w:rPr>
              <w:t>贿赂金额1万元以下</w:t>
            </w:r>
            <w:r>
              <w:rPr>
                <w:spacing w:val="-12"/>
              </w:rPr>
              <w:t>的。</w:t>
            </w:r>
          </w:p>
        </w:tc>
        <w:tc>
          <w:tcPr>
            <w:tcW w:w="3341" w:type="dxa"/>
            <w:vAlign w:val="top"/>
          </w:tcPr>
          <w:p>
            <w:pPr>
              <w:pStyle w:val="8"/>
              <w:spacing w:before="71" w:line="282" w:lineRule="auto"/>
              <w:ind w:left="18" w:right="90" w:firstLine="360"/>
            </w:pPr>
            <w:r>
              <w:rPr>
                <w:spacing w:val="-3"/>
              </w:rPr>
              <w:t>给予警告，责令其改正，处1万元以</w:t>
            </w:r>
            <w:r>
              <w:rPr>
                <w:spacing w:val="-6"/>
              </w:rPr>
              <w:t>上1.5万元以下的罚款。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22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4" name="TextBox 8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 o:spid="_x0000_s1026" o:spt="202" type="#_x0000_t202" style="position:absolute;left:0pt;margin-left:13.05pt;margin-top:288.8pt;height:18pt;width:46.7pt;mso-position-horizontal-relative:page;mso-position-vertical-relative:page;rotation:5898240f;z-index:2517022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yNo8H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222" w:lineRule="auto"/>
              <w:ind w:left="14"/>
            </w:pPr>
            <w:r>
              <w:rPr>
                <w:spacing w:val="-3"/>
              </w:rPr>
              <w:t>实施商业贿赂</w:t>
            </w:r>
          </w:p>
        </w:tc>
        <w:tc>
          <w:tcPr>
            <w:tcW w:w="1127" w:type="dxa"/>
            <w:vMerge w:val="restart"/>
            <w:tcBorders>
              <w:bottom w:val="nil"/>
            </w:tcBorders>
            <w:vAlign w:val="top"/>
          </w:tcPr>
          <w:p>
            <w:pPr>
              <w:pStyle w:val="8"/>
              <w:spacing w:before="72" w:line="222" w:lineRule="auto"/>
              <w:ind w:left="13"/>
            </w:pPr>
            <w:r>
              <w:rPr>
                <w:spacing w:val="-2"/>
              </w:rPr>
              <w:t>理规定》第十</w:t>
            </w:r>
          </w:p>
          <w:p>
            <w:pPr>
              <w:pStyle w:val="8"/>
              <w:spacing w:before="94" w:line="322" w:lineRule="auto"/>
              <w:ind w:left="12" w:right="58"/>
            </w:pPr>
            <w:r>
              <w:rPr>
                <w:spacing w:val="-6"/>
              </w:rPr>
              <w:t>六条第（七）</w:t>
            </w:r>
            <w:r>
              <w:t>项</w:t>
            </w:r>
          </w:p>
        </w:tc>
        <w:tc>
          <w:tcPr>
            <w:tcW w:w="4352" w:type="dxa"/>
            <w:vMerge w:val="restart"/>
            <w:tcBorders>
              <w:bottom w:val="nil"/>
            </w:tcBorders>
            <w:vAlign w:val="top"/>
          </w:tcPr>
          <w:p>
            <w:pPr>
              <w:pStyle w:val="8"/>
              <w:spacing w:before="71" w:line="320" w:lineRule="auto"/>
              <w:ind w:left="10" w:right="26" w:firstLine="8"/>
              <w:jc w:val="both"/>
            </w:pPr>
            <w:r>
              <w:rPr>
                <w:spacing w:val="-1"/>
              </w:rPr>
              <w:t>为之一的，由县级以上地方人民政府建设主管部门或者</w:t>
            </w:r>
            <w:r>
              <w:rPr>
                <w:spacing w:val="-3"/>
              </w:rPr>
              <w:t>有关部门予以警告，责令其改正，并处1万元以上3万</w:t>
            </w:r>
            <w:r>
              <w:rPr>
                <w:spacing w:val="-1"/>
              </w:rPr>
              <w:t>元以下的罚款；造成损失的，依法承担赔偿责任；构成</w:t>
            </w:r>
            <w:r>
              <w:rPr>
                <w:spacing w:val="-3"/>
              </w:rPr>
              <w:t>犯罪的，依法追究刑事责任。</w:t>
            </w:r>
          </w:p>
          <w:p>
            <w:pPr>
              <w:pStyle w:val="8"/>
              <w:spacing w:line="320" w:lineRule="auto"/>
              <w:ind w:left="376" w:right="759" w:hanging="3"/>
            </w:pPr>
            <w:r>
              <w:rPr>
                <w:spacing w:val="-2"/>
              </w:rPr>
              <w:t>《工程监理企业资质管理规定》第十六条</w:t>
            </w:r>
            <w:r>
              <w:rPr>
                <w:spacing w:val="-4"/>
              </w:rPr>
              <w:t>工程监理企业不得有下列行为：</w:t>
            </w:r>
          </w:p>
          <w:p>
            <w:pPr>
              <w:pStyle w:val="8"/>
              <w:spacing w:line="219" w:lineRule="auto"/>
              <w:ind w:left="377"/>
            </w:pPr>
            <w:r>
              <w:rPr>
                <w:spacing w:val="-4"/>
              </w:rPr>
              <w:t>（七）在监理过程中实施商业贿赂；</w:t>
            </w:r>
          </w:p>
        </w:tc>
        <w:tc>
          <w:tcPr>
            <w:tcW w:w="1101" w:type="dxa"/>
            <w:vAlign w:val="top"/>
          </w:tcPr>
          <w:p>
            <w:pPr>
              <w:spacing w:line="277" w:lineRule="auto"/>
              <w:rPr>
                <w:rFonts w:ascii="Arial"/>
                <w:sz w:val="21"/>
              </w:rPr>
            </w:pPr>
          </w:p>
          <w:p>
            <w:pPr>
              <w:pStyle w:val="8"/>
              <w:spacing w:before="59" w:line="222" w:lineRule="auto"/>
              <w:ind w:left="204"/>
            </w:pPr>
            <w:r>
              <w:rPr>
                <w:spacing w:val="-4"/>
              </w:rPr>
              <w:t>一般情节</w:t>
            </w:r>
          </w:p>
        </w:tc>
        <w:tc>
          <w:tcPr>
            <w:tcW w:w="1980" w:type="dxa"/>
            <w:vAlign w:val="top"/>
          </w:tcPr>
          <w:p>
            <w:pPr>
              <w:pStyle w:val="8"/>
              <w:spacing w:before="182" w:line="321" w:lineRule="auto"/>
              <w:ind w:left="13" w:right="1" w:firstLine="362"/>
            </w:pPr>
            <w:r>
              <w:rPr>
                <w:spacing w:val="-6"/>
              </w:rPr>
              <w:t>贿赂金额1万元以上5万元以下的。</w:t>
            </w:r>
          </w:p>
        </w:tc>
        <w:tc>
          <w:tcPr>
            <w:tcW w:w="3341" w:type="dxa"/>
            <w:vAlign w:val="top"/>
          </w:tcPr>
          <w:p>
            <w:pPr>
              <w:pStyle w:val="8"/>
              <w:spacing w:before="182" w:line="321" w:lineRule="auto"/>
              <w:ind w:left="35" w:right="90" w:firstLine="343"/>
            </w:pPr>
            <w:r>
              <w:rPr>
                <w:spacing w:val="-3"/>
              </w:rPr>
              <w:t>给予警告，责令其改正，处1.5万元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7" w:lineRule="auto"/>
              <w:rPr>
                <w:rFonts w:ascii="Arial"/>
                <w:sz w:val="21"/>
              </w:rPr>
            </w:pPr>
          </w:p>
          <w:p>
            <w:pPr>
              <w:spacing w:line="258" w:lineRule="auto"/>
              <w:rPr>
                <w:rFonts w:ascii="Arial"/>
                <w:sz w:val="21"/>
              </w:rPr>
            </w:pPr>
          </w:p>
          <w:p>
            <w:pPr>
              <w:pStyle w:val="8"/>
              <w:spacing w:before="58" w:line="222" w:lineRule="auto"/>
              <w:ind w:left="201"/>
            </w:pPr>
            <w:r>
              <w:rPr>
                <w:spacing w:val="-3"/>
              </w:rPr>
              <w:t>从重情节</w:t>
            </w:r>
          </w:p>
        </w:tc>
        <w:tc>
          <w:tcPr>
            <w:tcW w:w="1980" w:type="dxa"/>
            <w:vAlign w:val="top"/>
          </w:tcPr>
          <w:p>
            <w:pPr>
              <w:spacing w:line="358" w:lineRule="auto"/>
              <w:rPr>
                <w:rFonts w:ascii="Arial"/>
                <w:sz w:val="21"/>
              </w:rPr>
            </w:pPr>
          </w:p>
          <w:p>
            <w:pPr>
              <w:pStyle w:val="8"/>
              <w:spacing w:before="59" w:line="323" w:lineRule="auto"/>
              <w:ind w:left="25" w:right="1" w:firstLine="350"/>
            </w:pPr>
            <w:r>
              <w:rPr>
                <w:spacing w:val="-4"/>
              </w:rPr>
              <w:t>贿赂金额5万元以上</w:t>
            </w:r>
            <w:r>
              <w:rPr>
                <w:spacing w:val="-12"/>
              </w:rPr>
              <w:t>的。</w:t>
            </w:r>
          </w:p>
        </w:tc>
        <w:tc>
          <w:tcPr>
            <w:tcW w:w="3341" w:type="dxa"/>
            <w:vAlign w:val="top"/>
          </w:tcPr>
          <w:p>
            <w:pPr>
              <w:spacing w:line="358" w:lineRule="auto"/>
              <w:rPr>
                <w:rFonts w:ascii="Arial"/>
                <w:sz w:val="21"/>
              </w:rPr>
            </w:pPr>
          </w:p>
          <w:p>
            <w:pPr>
              <w:pStyle w:val="8"/>
              <w:spacing w:before="58" w:line="321" w:lineRule="auto"/>
              <w:ind w:left="18" w:right="90" w:firstLine="360"/>
            </w:pPr>
            <w:r>
              <w:rPr>
                <w:spacing w:val="-3"/>
              </w:rPr>
              <w:t>给予警告，责令其改正，处2万元以</w:t>
            </w:r>
            <w:r>
              <w:rPr>
                <w:spacing w:val="-6"/>
              </w:rPr>
              <w:t>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41" w:lineRule="auto"/>
              <w:ind w:left="192"/>
            </w:pPr>
            <w:r>
              <w:rPr>
                <w:spacing w:val="-4"/>
              </w:rPr>
              <w:t>61</w:t>
            </w:r>
          </w:p>
        </w:tc>
        <w:tc>
          <w:tcPr>
            <w:tcW w:w="144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8" w:line="223" w:lineRule="auto"/>
              <w:ind w:left="375"/>
            </w:pPr>
            <w:r>
              <w:rPr>
                <w:spacing w:val="-3"/>
              </w:rPr>
              <w:t>工程监理企</w:t>
            </w:r>
          </w:p>
          <w:p>
            <w:pPr>
              <w:pStyle w:val="8"/>
              <w:spacing w:before="94" w:line="321" w:lineRule="auto"/>
              <w:ind w:left="10" w:right="4"/>
            </w:pPr>
            <w:r>
              <w:rPr>
                <w:spacing w:val="-2"/>
              </w:rPr>
              <w:t>业涂改、伪造、出借、转让工程监理企业资质证书</w:t>
            </w:r>
          </w:p>
        </w:tc>
        <w:tc>
          <w:tcPr>
            <w:tcW w:w="112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3" w:right="42" w:firstLine="359"/>
            </w:pPr>
            <w:r>
              <w:rPr>
                <w:spacing w:val="-7"/>
              </w:rPr>
              <w:t>《工程监</w:t>
            </w:r>
            <w:r>
              <w:rPr>
                <w:spacing w:val="-3"/>
              </w:rPr>
              <w:t>理企业资质管</w:t>
            </w:r>
          </w:p>
          <w:p>
            <w:pPr>
              <w:pStyle w:val="8"/>
              <w:spacing w:line="222" w:lineRule="auto"/>
              <w:ind w:left="13"/>
            </w:pPr>
            <w:r>
              <w:rPr>
                <w:spacing w:val="-2"/>
              </w:rPr>
              <w:t>理规定》第十</w:t>
            </w:r>
          </w:p>
          <w:p>
            <w:pPr>
              <w:pStyle w:val="8"/>
              <w:spacing w:before="94" w:line="322" w:lineRule="auto"/>
              <w:ind w:left="12" w:right="58"/>
            </w:pPr>
            <w:r>
              <w:rPr>
                <w:spacing w:val="-6"/>
              </w:rPr>
              <w:t>六条第（八）</w:t>
            </w:r>
            <w:r>
              <w:t>项</w:t>
            </w:r>
          </w:p>
        </w:tc>
        <w:tc>
          <w:tcPr>
            <w:tcW w:w="435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22" w:lineRule="auto"/>
              <w:ind w:left="373"/>
            </w:pPr>
            <w:r>
              <w:rPr>
                <w:spacing w:val="-2"/>
              </w:rPr>
              <w:t>《工程监理企业资质管理规定》第二十九条</w:t>
            </w:r>
          </w:p>
          <w:p>
            <w:pPr>
              <w:pStyle w:val="8"/>
              <w:spacing w:before="97" w:line="320" w:lineRule="auto"/>
              <w:ind w:left="10" w:right="26" w:firstLine="366"/>
            </w:pPr>
            <w:r>
              <w:rPr>
                <w:spacing w:val="-1"/>
              </w:rPr>
              <w:t>工程监理企业有本规定第十六条第七项、第八项行为之一的，由县级以上地方人民政府建设主管部门或者</w:t>
            </w:r>
            <w:r>
              <w:rPr>
                <w:spacing w:val="-3"/>
              </w:rPr>
              <w:t>有关部门予以警告，责令其改正，并处1万元以上3万</w:t>
            </w:r>
            <w:r>
              <w:rPr>
                <w:spacing w:val="-1"/>
              </w:rPr>
              <w:t>元以下的罚款；造成损失的，依法承担赔偿责任；构成</w:t>
            </w:r>
            <w:r>
              <w:rPr>
                <w:spacing w:val="-3"/>
              </w:rPr>
              <w:t>犯罪的，依法追究刑事责任。</w:t>
            </w:r>
          </w:p>
          <w:p>
            <w:pPr>
              <w:spacing w:line="250" w:lineRule="auto"/>
              <w:rPr>
                <w:rFonts w:ascii="Arial"/>
                <w:sz w:val="21"/>
              </w:rPr>
            </w:pPr>
          </w:p>
          <w:p>
            <w:pPr>
              <w:pStyle w:val="8"/>
              <w:spacing w:before="58" w:line="320" w:lineRule="auto"/>
              <w:ind w:left="376" w:right="759" w:hanging="3"/>
            </w:pPr>
            <w:r>
              <w:rPr>
                <w:spacing w:val="-2"/>
              </w:rPr>
              <w:t>《工程监理企业资质管理规定》第十六条</w:t>
            </w:r>
            <w:r>
              <w:rPr>
                <w:spacing w:val="-4"/>
              </w:rPr>
              <w:t>工程监理企业不得有下列行为：</w:t>
            </w:r>
          </w:p>
          <w:p>
            <w:pPr>
              <w:pStyle w:val="8"/>
              <w:spacing w:before="1" w:line="320" w:lineRule="auto"/>
              <w:ind w:left="12" w:right="44" w:firstLine="365"/>
            </w:pPr>
            <w:r>
              <w:rPr>
                <w:spacing w:val="-2"/>
              </w:rPr>
              <w:t>（八）涂改、伪造、出借、转让工程监理企业资质</w:t>
            </w:r>
            <w:r>
              <w:rPr>
                <w:spacing w:val="-12"/>
              </w:rPr>
              <w:t>证书；</w:t>
            </w:r>
          </w:p>
        </w:tc>
        <w:tc>
          <w:tcPr>
            <w:tcW w:w="1101" w:type="dxa"/>
            <w:vAlign w:val="top"/>
          </w:tcPr>
          <w:p>
            <w:pPr>
              <w:spacing w:line="314" w:lineRule="auto"/>
              <w:rPr>
                <w:rFonts w:ascii="Arial"/>
                <w:sz w:val="21"/>
              </w:rPr>
            </w:pPr>
          </w:p>
          <w:p>
            <w:pPr>
              <w:spacing w:line="315"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21"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472" w:lineRule="auto"/>
              <w:rPr>
                <w:rFonts w:ascii="Arial"/>
                <w:sz w:val="21"/>
              </w:rPr>
            </w:pPr>
          </w:p>
          <w:p>
            <w:pPr>
              <w:pStyle w:val="8"/>
              <w:spacing w:before="59" w:line="321" w:lineRule="auto"/>
              <w:ind w:left="21" w:right="90" w:firstLine="357"/>
            </w:pPr>
            <w:r>
              <w:rPr>
                <w:spacing w:val="-5"/>
              </w:rPr>
              <w:t>给予警告；处1万元以上1.5万元以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61"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264" w:line="321" w:lineRule="auto"/>
              <w:ind w:left="15" w:right="1" w:firstLine="364"/>
            </w:pPr>
            <w:r>
              <w:rPr>
                <w:spacing w:val="-3"/>
              </w:rPr>
              <w:t>不具有从轻、从重情</w:t>
            </w:r>
            <w:r>
              <w:rPr>
                <w:spacing w:val="-8"/>
              </w:rPr>
              <w:t>形的。</w:t>
            </w:r>
          </w:p>
        </w:tc>
        <w:tc>
          <w:tcPr>
            <w:tcW w:w="3341" w:type="dxa"/>
            <w:vAlign w:val="top"/>
          </w:tcPr>
          <w:p>
            <w:pPr>
              <w:pStyle w:val="8"/>
              <w:spacing w:before="263" w:line="321" w:lineRule="auto"/>
              <w:ind w:left="21" w:right="90" w:firstLine="357"/>
            </w:pPr>
            <w:r>
              <w:rPr>
                <w:spacing w:val="-5"/>
              </w:rPr>
              <w:t>给予警告；处1.5万元以上2万元以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0"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9" w:line="321" w:lineRule="auto"/>
              <w:ind w:left="28" w:right="90" w:firstLine="350"/>
            </w:pPr>
            <w:r>
              <w:rPr>
                <w:spacing w:val="-4"/>
              </w:rPr>
              <w:t>给予警告；处2万元以上3万元以下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67" w:type="dxa"/>
            <w:vAlign w:val="top"/>
          </w:tcPr>
          <w:p>
            <w:pPr>
              <w:pStyle w:val="8"/>
              <w:spacing w:before="230" w:line="241" w:lineRule="auto"/>
              <w:ind w:left="192"/>
            </w:pPr>
            <w:r>
              <w:rPr>
                <w:spacing w:val="-4"/>
              </w:rPr>
              <w:t>62</w:t>
            </w:r>
          </w:p>
        </w:tc>
        <w:tc>
          <w:tcPr>
            <w:tcW w:w="1446" w:type="dxa"/>
            <w:vAlign w:val="top"/>
          </w:tcPr>
          <w:p>
            <w:pPr>
              <w:pStyle w:val="8"/>
              <w:spacing w:before="72" w:line="282" w:lineRule="auto"/>
              <w:ind w:left="10" w:right="182" w:firstLine="364"/>
            </w:pPr>
            <w:r>
              <w:rPr>
                <w:spacing w:val="-4"/>
              </w:rPr>
              <w:t>工程监理企</w:t>
            </w:r>
            <w:r>
              <w:rPr>
                <w:spacing w:val="-2"/>
              </w:rPr>
              <w:t>业不及时办理资</w:t>
            </w:r>
          </w:p>
        </w:tc>
        <w:tc>
          <w:tcPr>
            <w:tcW w:w="1127" w:type="dxa"/>
            <w:vAlign w:val="top"/>
          </w:tcPr>
          <w:p>
            <w:pPr>
              <w:pStyle w:val="8"/>
              <w:spacing w:before="72" w:line="282" w:lineRule="auto"/>
              <w:ind w:left="13" w:right="42" w:firstLine="359"/>
            </w:pPr>
            <w:r>
              <w:rPr>
                <w:spacing w:val="-7"/>
              </w:rPr>
              <w:t>《工程监</w:t>
            </w:r>
            <w:r>
              <w:rPr>
                <w:spacing w:val="-3"/>
              </w:rPr>
              <w:t>理企业资质管</w:t>
            </w:r>
          </w:p>
        </w:tc>
        <w:tc>
          <w:tcPr>
            <w:tcW w:w="4352" w:type="dxa"/>
            <w:vAlign w:val="top"/>
          </w:tcPr>
          <w:p>
            <w:pPr>
              <w:pStyle w:val="8"/>
              <w:spacing w:before="72" w:line="222" w:lineRule="auto"/>
              <w:ind w:left="373"/>
            </w:pPr>
            <w:r>
              <w:rPr>
                <w:spacing w:val="-2"/>
              </w:rPr>
              <w:t>《工程监理企业资质管理规定》第三十条</w:t>
            </w:r>
          </w:p>
          <w:p>
            <w:pPr>
              <w:pStyle w:val="8"/>
              <w:spacing w:before="95" w:line="222" w:lineRule="auto"/>
              <w:ind w:right="25"/>
              <w:jc w:val="right"/>
            </w:pPr>
            <w:r>
              <w:rPr>
                <w:spacing w:val="-1"/>
              </w:rPr>
              <w:t>违反本规定，工程监理企业不及时办理资质证书变</w:t>
            </w:r>
          </w:p>
        </w:tc>
        <w:tc>
          <w:tcPr>
            <w:tcW w:w="1101" w:type="dxa"/>
            <w:vAlign w:val="top"/>
          </w:tcPr>
          <w:p>
            <w:pPr>
              <w:pStyle w:val="8"/>
              <w:spacing w:before="229" w:line="222" w:lineRule="auto"/>
              <w:ind w:left="201"/>
            </w:pPr>
            <w:r>
              <w:rPr>
                <w:spacing w:val="-3"/>
              </w:rPr>
              <w:t>从轻情节</w:t>
            </w:r>
          </w:p>
        </w:tc>
        <w:tc>
          <w:tcPr>
            <w:tcW w:w="1980" w:type="dxa"/>
            <w:vAlign w:val="top"/>
          </w:tcPr>
          <w:p>
            <w:pPr>
              <w:pStyle w:val="8"/>
              <w:spacing w:before="72" w:line="282" w:lineRule="auto"/>
              <w:ind w:left="25" w:right="80" w:firstLine="348"/>
            </w:pPr>
            <w:r>
              <w:rPr>
                <w:spacing w:val="-8"/>
              </w:rPr>
              <w:t>逾期15日以内改正</w:t>
            </w:r>
            <w:r>
              <w:rPr>
                <w:spacing w:val="-12"/>
              </w:rPr>
              <w:t>的。</w:t>
            </w:r>
          </w:p>
        </w:tc>
        <w:tc>
          <w:tcPr>
            <w:tcW w:w="3341" w:type="dxa"/>
            <w:vAlign w:val="top"/>
          </w:tcPr>
          <w:p>
            <w:pPr>
              <w:pStyle w:val="8"/>
              <w:spacing w:before="228" w:line="222" w:lineRule="auto"/>
              <w:jc w:val="right"/>
            </w:pPr>
            <w:r>
              <w:rPr>
                <w:spacing w:val="-8"/>
              </w:rPr>
              <w:t>可处1000元以上4000元以下的罚款。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32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6" name="TextBox 8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 o:spid="_x0000_s1026" o:spt="202" type="#_x0000_t202" style="position:absolute;left:0pt;margin-left:13.05pt;margin-top:288.8pt;height:18pt;width:46.7pt;mso-position-horizontal-relative:page;mso-position-vertical-relative:page;rotation:5898240f;z-index:2517032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rFtGbD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21" w:lineRule="auto"/>
              <w:ind w:left="12" w:right="182" w:firstLine="2"/>
            </w:pPr>
            <w:r>
              <w:rPr>
                <w:spacing w:val="-3"/>
              </w:rPr>
              <w:t>质证书变更手续</w:t>
            </w:r>
            <w:r>
              <w:rPr>
                <w:spacing w:val="-2"/>
              </w:rPr>
              <w:t>且逾期不办理</w:t>
            </w:r>
          </w:p>
        </w:tc>
        <w:tc>
          <w:tcPr>
            <w:tcW w:w="1127" w:type="dxa"/>
            <w:vMerge w:val="restart"/>
            <w:tcBorders>
              <w:bottom w:val="nil"/>
            </w:tcBorders>
            <w:vAlign w:val="top"/>
          </w:tcPr>
          <w:p>
            <w:pPr>
              <w:pStyle w:val="8"/>
              <w:spacing w:before="71" w:line="322" w:lineRule="auto"/>
              <w:ind w:left="32" w:right="42" w:hanging="19"/>
            </w:pPr>
            <w:r>
              <w:rPr>
                <w:spacing w:val="-3"/>
              </w:rPr>
              <w:t>理规定》第十</w:t>
            </w:r>
            <w:r>
              <w:rPr>
                <w:spacing w:val="-9"/>
              </w:rPr>
              <w:t>四条</w:t>
            </w:r>
          </w:p>
        </w:tc>
        <w:tc>
          <w:tcPr>
            <w:tcW w:w="4352" w:type="dxa"/>
            <w:vMerge w:val="restart"/>
            <w:tcBorders>
              <w:bottom w:val="nil"/>
            </w:tcBorders>
            <w:vAlign w:val="top"/>
          </w:tcPr>
          <w:p>
            <w:pPr>
              <w:pStyle w:val="8"/>
              <w:spacing w:before="71" w:line="321" w:lineRule="auto"/>
              <w:ind w:left="23" w:right="26" w:hanging="8"/>
            </w:pPr>
            <w:r>
              <w:rPr>
                <w:spacing w:val="-1"/>
              </w:rPr>
              <w:t>更手续的，由资质许可机关责令限期办理；逾期不办理</w:t>
            </w:r>
            <w:r>
              <w:rPr>
                <w:spacing w:val="-6"/>
              </w:rPr>
              <w:t>的，可处1000元以上1万元以下罚款。</w:t>
            </w:r>
          </w:p>
        </w:tc>
        <w:tc>
          <w:tcPr>
            <w:tcW w:w="1101" w:type="dxa"/>
            <w:vAlign w:val="top"/>
          </w:tcPr>
          <w:p>
            <w:pPr>
              <w:pStyle w:val="8"/>
              <w:spacing w:before="227" w:line="222" w:lineRule="auto"/>
              <w:ind w:left="204"/>
            </w:pPr>
            <w:r>
              <w:rPr>
                <w:spacing w:val="-4"/>
              </w:rPr>
              <w:t>一般情节</w:t>
            </w:r>
          </w:p>
        </w:tc>
        <w:tc>
          <w:tcPr>
            <w:tcW w:w="1980" w:type="dxa"/>
            <w:vAlign w:val="top"/>
          </w:tcPr>
          <w:p>
            <w:pPr>
              <w:pStyle w:val="8"/>
              <w:spacing w:before="71" w:line="283" w:lineRule="auto"/>
              <w:ind w:left="33" w:right="1" w:firstLine="341"/>
            </w:pPr>
            <w:r>
              <w:rPr>
                <w:spacing w:val="-13"/>
              </w:rPr>
              <w:t>逾期15日以上30日</w:t>
            </w:r>
            <w:r>
              <w:rPr>
                <w:spacing w:val="-8"/>
              </w:rPr>
              <w:t>以内改正的。</w:t>
            </w:r>
          </w:p>
        </w:tc>
        <w:tc>
          <w:tcPr>
            <w:tcW w:w="3341" w:type="dxa"/>
            <w:vAlign w:val="top"/>
          </w:tcPr>
          <w:p>
            <w:pPr>
              <w:pStyle w:val="8"/>
              <w:spacing w:before="228" w:line="222" w:lineRule="auto"/>
              <w:ind w:left="378"/>
            </w:pPr>
            <w:r>
              <w:rPr>
                <w:spacing w:val="-5"/>
              </w:rPr>
              <w:t>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2" w:line="222" w:lineRule="auto"/>
              <w:ind w:left="201"/>
            </w:pPr>
            <w:r>
              <w:rPr>
                <w:spacing w:val="-3"/>
              </w:rPr>
              <w:t>从重情节</w:t>
            </w:r>
          </w:p>
        </w:tc>
        <w:tc>
          <w:tcPr>
            <w:tcW w:w="1980" w:type="dxa"/>
            <w:vAlign w:val="top"/>
          </w:tcPr>
          <w:p>
            <w:pPr>
              <w:pStyle w:val="8"/>
              <w:spacing w:before="67" w:line="283" w:lineRule="auto"/>
              <w:ind w:left="17" w:right="80" w:firstLine="357"/>
            </w:pPr>
            <w:r>
              <w:rPr>
                <w:spacing w:val="-7"/>
              </w:rPr>
              <w:t>逾期30日以上未改</w:t>
            </w:r>
            <w:r>
              <w:rPr>
                <w:spacing w:val="-4"/>
              </w:rPr>
              <w:t>正的</w:t>
            </w:r>
          </w:p>
        </w:tc>
        <w:tc>
          <w:tcPr>
            <w:tcW w:w="3341" w:type="dxa"/>
            <w:vAlign w:val="top"/>
          </w:tcPr>
          <w:p>
            <w:pPr>
              <w:pStyle w:val="8"/>
              <w:spacing w:before="223" w:line="222" w:lineRule="auto"/>
              <w:ind w:left="378"/>
            </w:pPr>
            <w:r>
              <w:rPr>
                <w:spacing w:val="-6"/>
              </w:rPr>
              <w:t>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241" w:lineRule="auto"/>
              <w:ind w:left="192"/>
            </w:pPr>
            <w:r>
              <w:rPr>
                <w:spacing w:val="-4"/>
              </w:rPr>
              <w:t>63</w:t>
            </w:r>
          </w:p>
        </w:tc>
        <w:tc>
          <w:tcPr>
            <w:tcW w:w="1446" w:type="dxa"/>
            <w:vMerge w:val="restart"/>
            <w:tcBorders>
              <w:bottom w:val="nil"/>
            </w:tcBorders>
            <w:vAlign w:val="top"/>
          </w:tcPr>
          <w:p>
            <w:pPr>
              <w:pStyle w:val="8"/>
              <w:spacing w:before="76" w:line="320" w:lineRule="auto"/>
              <w:ind w:left="10" w:right="182" w:firstLine="364"/>
            </w:pPr>
            <w:r>
              <w:rPr>
                <w:spacing w:val="-4"/>
              </w:rPr>
              <w:t>工程监理企</w:t>
            </w:r>
            <w:r>
              <w:rPr>
                <w:spacing w:val="-2"/>
              </w:rPr>
              <w:t>业未按照本规定</w:t>
            </w:r>
          </w:p>
          <w:p>
            <w:pPr>
              <w:pStyle w:val="8"/>
              <w:spacing w:line="222" w:lineRule="auto"/>
              <w:ind w:left="14"/>
            </w:pPr>
            <w:r>
              <w:rPr>
                <w:spacing w:val="-2"/>
              </w:rPr>
              <w:t>要求提供工程监</w:t>
            </w:r>
          </w:p>
          <w:p>
            <w:pPr>
              <w:pStyle w:val="8"/>
              <w:spacing w:before="94" w:line="222" w:lineRule="auto"/>
              <w:ind w:left="12"/>
            </w:pPr>
            <w:r>
              <w:rPr>
                <w:spacing w:val="-2"/>
              </w:rPr>
              <w:t>理企业信用档案</w:t>
            </w:r>
          </w:p>
          <w:p>
            <w:pPr>
              <w:pStyle w:val="8"/>
              <w:spacing w:before="96" w:line="288" w:lineRule="auto"/>
              <w:ind w:left="11" w:right="182" w:hanging="1"/>
            </w:pPr>
            <w:r>
              <w:rPr>
                <w:spacing w:val="-2"/>
              </w:rPr>
              <w:t>信息且逾期不办</w:t>
            </w:r>
            <w:r>
              <w:t>理</w:t>
            </w:r>
          </w:p>
        </w:tc>
        <w:tc>
          <w:tcPr>
            <w:tcW w:w="1127" w:type="dxa"/>
            <w:vMerge w:val="restart"/>
            <w:tcBorders>
              <w:bottom w:val="nil"/>
            </w:tcBorders>
            <w:vAlign w:val="top"/>
          </w:tcPr>
          <w:p>
            <w:pPr>
              <w:spacing w:line="328" w:lineRule="auto"/>
              <w:rPr>
                <w:rFonts w:ascii="Arial"/>
                <w:sz w:val="21"/>
              </w:rPr>
            </w:pPr>
          </w:p>
          <w:p>
            <w:pPr>
              <w:pStyle w:val="8"/>
              <w:spacing w:before="58" w:line="320" w:lineRule="auto"/>
              <w:ind w:left="13" w:right="42" w:firstLine="359"/>
            </w:pPr>
            <w:r>
              <w:rPr>
                <w:spacing w:val="-7"/>
              </w:rPr>
              <w:t>《工程监</w:t>
            </w:r>
            <w:r>
              <w:rPr>
                <w:spacing w:val="-3"/>
              </w:rPr>
              <w:t>理企业资质管</w:t>
            </w:r>
          </w:p>
          <w:p>
            <w:pPr>
              <w:pStyle w:val="8"/>
              <w:spacing w:line="222" w:lineRule="auto"/>
              <w:ind w:left="13"/>
            </w:pPr>
            <w:r>
              <w:rPr>
                <w:spacing w:val="-2"/>
              </w:rPr>
              <w:t>理规定》第二</w:t>
            </w:r>
          </w:p>
          <w:p>
            <w:pPr>
              <w:pStyle w:val="8"/>
              <w:spacing w:before="95" w:line="222" w:lineRule="auto"/>
              <w:ind w:left="16"/>
            </w:pPr>
            <w:r>
              <w:rPr>
                <w:spacing w:val="-3"/>
              </w:rPr>
              <w:t>十六条第一款</w:t>
            </w:r>
          </w:p>
        </w:tc>
        <w:tc>
          <w:tcPr>
            <w:tcW w:w="4352" w:type="dxa"/>
            <w:vMerge w:val="restart"/>
            <w:tcBorders>
              <w:bottom w:val="nil"/>
            </w:tcBorders>
            <w:vAlign w:val="top"/>
          </w:tcPr>
          <w:p>
            <w:pPr>
              <w:pStyle w:val="8"/>
              <w:spacing w:before="232" w:line="222" w:lineRule="auto"/>
              <w:ind w:left="373"/>
            </w:pPr>
            <w:r>
              <w:rPr>
                <w:spacing w:val="-1"/>
              </w:rPr>
              <w:t>《工程监理企业资质管理规定》第三十一条</w:t>
            </w:r>
          </w:p>
          <w:p>
            <w:pPr>
              <w:pStyle w:val="8"/>
              <w:spacing w:before="97" w:line="320" w:lineRule="auto"/>
              <w:ind w:left="12" w:firstLine="364"/>
            </w:pPr>
            <w:r>
              <w:rPr>
                <w:spacing w:val="-1"/>
              </w:rPr>
              <w:t>工程监理企业未按照本规定要求提供工程监理企业信用档案信息的，由县级以上地方人民政府建设主管部</w:t>
            </w:r>
            <w:r>
              <w:rPr>
                <w:spacing w:val="-9"/>
              </w:rPr>
              <w:t>门予以警告，责令限期改正；逾期未改正的，可处以1000</w:t>
            </w:r>
            <w:r>
              <w:rPr>
                <w:spacing w:val="-6"/>
              </w:rPr>
              <w:t>元以上1万元以下的罚款。</w:t>
            </w:r>
          </w:p>
        </w:tc>
        <w:tc>
          <w:tcPr>
            <w:tcW w:w="1101" w:type="dxa"/>
            <w:vAlign w:val="top"/>
          </w:tcPr>
          <w:p>
            <w:pPr>
              <w:pStyle w:val="8"/>
              <w:spacing w:before="224" w:line="222" w:lineRule="auto"/>
              <w:ind w:left="201"/>
            </w:pPr>
            <w:r>
              <w:rPr>
                <w:spacing w:val="-3"/>
              </w:rPr>
              <w:t>从轻情节</w:t>
            </w:r>
          </w:p>
        </w:tc>
        <w:tc>
          <w:tcPr>
            <w:tcW w:w="1980" w:type="dxa"/>
            <w:vAlign w:val="top"/>
          </w:tcPr>
          <w:p>
            <w:pPr>
              <w:pStyle w:val="8"/>
              <w:spacing w:before="67" w:line="283" w:lineRule="auto"/>
              <w:ind w:left="25" w:right="80" w:firstLine="348"/>
            </w:pPr>
            <w:r>
              <w:rPr>
                <w:spacing w:val="-8"/>
              </w:rPr>
              <w:t>逾期15日以内改正</w:t>
            </w:r>
            <w:r>
              <w:rPr>
                <w:spacing w:val="-12"/>
              </w:rPr>
              <w:t>的。</w:t>
            </w:r>
          </w:p>
        </w:tc>
        <w:tc>
          <w:tcPr>
            <w:tcW w:w="3341" w:type="dxa"/>
            <w:vAlign w:val="top"/>
          </w:tcPr>
          <w:p>
            <w:pPr>
              <w:pStyle w:val="8"/>
              <w:spacing w:before="223"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4" w:line="222" w:lineRule="auto"/>
              <w:ind w:left="204"/>
            </w:pPr>
            <w:r>
              <w:rPr>
                <w:spacing w:val="-4"/>
              </w:rPr>
              <w:t>一般情节</w:t>
            </w:r>
          </w:p>
        </w:tc>
        <w:tc>
          <w:tcPr>
            <w:tcW w:w="1980" w:type="dxa"/>
            <w:vAlign w:val="top"/>
          </w:tcPr>
          <w:p>
            <w:pPr>
              <w:pStyle w:val="8"/>
              <w:spacing w:before="67" w:line="283" w:lineRule="auto"/>
              <w:ind w:left="33" w:right="1" w:firstLine="341"/>
            </w:pPr>
            <w:r>
              <w:rPr>
                <w:spacing w:val="-13"/>
              </w:rPr>
              <w:t>逾期15日以上30日</w:t>
            </w:r>
            <w:r>
              <w:rPr>
                <w:spacing w:val="-8"/>
              </w:rPr>
              <w:t>以内改正的。</w:t>
            </w:r>
          </w:p>
        </w:tc>
        <w:tc>
          <w:tcPr>
            <w:tcW w:w="3341" w:type="dxa"/>
            <w:vAlign w:val="top"/>
          </w:tcPr>
          <w:p>
            <w:pPr>
              <w:pStyle w:val="8"/>
              <w:spacing w:before="222" w:line="222" w:lineRule="auto"/>
              <w:ind w:left="378"/>
            </w:pPr>
            <w:r>
              <w:rPr>
                <w:spacing w:val="-5"/>
              </w:rPr>
              <w:t>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4" w:line="222" w:lineRule="auto"/>
              <w:ind w:left="201"/>
            </w:pPr>
            <w:r>
              <w:rPr>
                <w:spacing w:val="-3"/>
              </w:rPr>
              <w:t>从重情节</w:t>
            </w:r>
          </w:p>
        </w:tc>
        <w:tc>
          <w:tcPr>
            <w:tcW w:w="1980" w:type="dxa"/>
            <w:vAlign w:val="top"/>
          </w:tcPr>
          <w:p>
            <w:pPr>
              <w:pStyle w:val="8"/>
              <w:spacing w:before="67" w:line="283" w:lineRule="auto"/>
              <w:ind w:left="17" w:right="80" w:firstLine="357"/>
            </w:pPr>
            <w:r>
              <w:rPr>
                <w:spacing w:val="-7"/>
              </w:rPr>
              <w:t>逾期30日以上未改</w:t>
            </w:r>
            <w:r>
              <w:rPr>
                <w:spacing w:val="-9"/>
              </w:rPr>
              <w:t>正的。</w:t>
            </w:r>
          </w:p>
        </w:tc>
        <w:tc>
          <w:tcPr>
            <w:tcW w:w="3341" w:type="dxa"/>
            <w:vAlign w:val="top"/>
          </w:tcPr>
          <w:p>
            <w:pPr>
              <w:pStyle w:val="8"/>
              <w:spacing w:before="222" w:line="222" w:lineRule="auto"/>
              <w:ind w:left="378"/>
            </w:pPr>
            <w:r>
              <w:rPr>
                <w:spacing w:val="-6"/>
              </w:rPr>
              <w:t>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241" w:lineRule="auto"/>
              <w:ind w:left="192"/>
            </w:pPr>
            <w:r>
              <w:rPr>
                <w:spacing w:val="-4"/>
              </w:rPr>
              <w:t>64</w:t>
            </w:r>
          </w:p>
        </w:tc>
        <w:tc>
          <w:tcPr>
            <w:tcW w:w="1446" w:type="dxa"/>
            <w:vMerge w:val="restart"/>
            <w:tcBorders>
              <w:bottom w:val="nil"/>
            </w:tcBorders>
            <w:vAlign w:val="top"/>
          </w:tcPr>
          <w:p>
            <w:pPr>
              <w:spacing w:line="329" w:lineRule="auto"/>
              <w:rPr>
                <w:rFonts w:ascii="Arial"/>
                <w:sz w:val="21"/>
              </w:rPr>
            </w:pPr>
          </w:p>
          <w:p>
            <w:pPr>
              <w:pStyle w:val="8"/>
              <w:spacing w:before="58" w:line="320" w:lineRule="auto"/>
              <w:ind w:left="16" w:right="182" w:firstLine="354"/>
            </w:pPr>
            <w:r>
              <w:rPr>
                <w:spacing w:val="-3"/>
              </w:rPr>
              <w:t>企业不及时办理资质证书变</w:t>
            </w:r>
          </w:p>
          <w:p>
            <w:pPr>
              <w:pStyle w:val="8"/>
              <w:spacing w:line="322" w:lineRule="auto"/>
              <w:ind w:left="15" w:right="182" w:hanging="3"/>
            </w:pPr>
            <w:r>
              <w:rPr>
                <w:spacing w:val="-3"/>
              </w:rPr>
              <w:t>更手续且逾期不</w:t>
            </w:r>
            <w:r>
              <w:rPr>
                <w:spacing w:val="-4"/>
              </w:rPr>
              <w:t>办理的</w:t>
            </w:r>
          </w:p>
        </w:tc>
        <w:tc>
          <w:tcPr>
            <w:tcW w:w="1127" w:type="dxa"/>
            <w:vMerge w:val="restart"/>
            <w:tcBorders>
              <w:bottom w:val="nil"/>
            </w:tcBorders>
            <w:vAlign w:val="top"/>
          </w:tcPr>
          <w:p>
            <w:pPr>
              <w:spacing w:line="329" w:lineRule="auto"/>
              <w:rPr>
                <w:rFonts w:ascii="Arial"/>
                <w:sz w:val="21"/>
              </w:rPr>
            </w:pPr>
          </w:p>
          <w:p>
            <w:pPr>
              <w:pStyle w:val="8"/>
              <w:spacing w:before="58" w:line="320" w:lineRule="auto"/>
              <w:ind w:left="13" w:right="42" w:firstLine="359"/>
            </w:pPr>
            <w:r>
              <w:rPr>
                <w:spacing w:val="-7"/>
              </w:rPr>
              <w:t>《建设工</w:t>
            </w:r>
            <w:r>
              <w:rPr>
                <w:spacing w:val="-3"/>
              </w:rPr>
              <w:t>程勘察设计资</w:t>
            </w:r>
          </w:p>
          <w:p>
            <w:pPr>
              <w:pStyle w:val="8"/>
              <w:spacing w:before="1" w:line="320" w:lineRule="auto"/>
              <w:ind w:left="19" w:right="54" w:hanging="3"/>
            </w:pPr>
            <w:r>
              <w:rPr>
                <w:spacing w:val="-5"/>
              </w:rPr>
              <w:t>质管理规定》</w:t>
            </w:r>
            <w:r>
              <w:rPr>
                <w:spacing w:val="-4"/>
              </w:rPr>
              <w:t>第十三条</w:t>
            </w:r>
          </w:p>
        </w:tc>
        <w:tc>
          <w:tcPr>
            <w:tcW w:w="4352" w:type="dxa"/>
            <w:vMerge w:val="restart"/>
            <w:tcBorders>
              <w:bottom w:val="nil"/>
            </w:tcBorders>
            <w:vAlign w:val="top"/>
          </w:tcPr>
          <w:p>
            <w:pPr>
              <w:spacing w:line="329" w:lineRule="auto"/>
              <w:rPr>
                <w:rFonts w:ascii="Arial"/>
                <w:sz w:val="21"/>
              </w:rPr>
            </w:pPr>
          </w:p>
          <w:p>
            <w:pPr>
              <w:pStyle w:val="8"/>
              <w:spacing w:before="59" w:line="222" w:lineRule="auto"/>
              <w:ind w:left="373"/>
            </w:pPr>
            <w:r>
              <w:rPr>
                <w:spacing w:val="-2"/>
              </w:rPr>
              <w:t>《建设工程勘察设计资质管理规定》第三十条</w:t>
            </w:r>
          </w:p>
          <w:p>
            <w:pPr>
              <w:pStyle w:val="8"/>
              <w:spacing w:before="94" w:line="321" w:lineRule="auto"/>
              <w:ind w:left="12" w:right="2" w:firstLine="360"/>
            </w:pPr>
            <w:r>
              <w:rPr>
                <w:spacing w:val="-1"/>
              </w:rPr>
              <w:t>企业不及时办理资质证书变更手续的，由资质许可</w:t>
            </w:r>
            <w:r>
              <w:rPr>
                <w:spacing w:val="-4"/>
              </w:rPr>
              <w:t>机关责令限期办理；逾期不办理的，可处以</w:t>
            </w:r>
            <w:r>
              <w:rPr>
                <w:spacing w:val="-5"/>
              </w:rPr>
              <w:t>1000元以上1万元以下的罚款。</w:t>
            </w:r>
          </w:p>
        </w:tc>
        <w:tc>
          <w:tcPr>
            <w:tcW w:w="1101" w:type="dxa"/>
            <w:vAlign w:val="top"/>
          </w:tcPr>
          <w:p>
            <w:pPr>
              <w:pStyle w:val="8"/>
              <w:spacing w:before="223" w:line="222" w:lineRule="auto"/>
              <w:ind w:left="201"/>
            </w:pPr>
            <w:r>
              <w:rPr>
                <w:spacing w:val="-3"/>
              </w:rPr>
              <w:t>从轻情节</w:t>
            </w:r>
          </w:p>
        </w:tc>
        <w:tc>
          <w:tcPr>
            <w:tcW w:w="1980" w:type="dxa"/>
            <w:vAlign w:val="top"/>
          </w:tcPr>
          <w:p>
            <w:pPr>
              <w:pStyle w:val="8"/>
              <w:spacing w:before="69" w:line="282" w:lineRule="auto"/>
              <w:ind w:left="25" w:right="80" w:firstLine="348"/>
            </w:pPr>
            <w:r>
              <w:rPr>
                <w:spacing w:val="-8"/>
              </w:rPr>
              <w:t>逾期15日以内改正</w:t>
            </w:r>
            <w:r>
              <w:rPr>
                <w:spacing w:val="-12"/>
              </w:rPr>
              <w:t>的。</w:t>
            </w:r>
          </w:p>
        </w:tc>
        <w:tc>
          <w:tcPr>
            <w:tcW w:w="3341" w:type="dxa"/>
            <w:vAlign w:val="top"/>
          </w:tcPr>
          <w:p>
            <w:pPr>
              <w:pStyle w:val="8"/>
              <w:spacing w:before="224"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3" w:line="222" w:lineRule="auto"/>
              <w:ind w:left="204"/>
            </w:pPr>
            <w:r>
              <w:rPr>
                <w:spacing w:val="-4"/>
              </w:rPr>
              <w:t>一般情节</w:t>
            </w:r>
          </w:p>
        </w:tc>
        <w:tc>
          <w:tcPr>
            <w:tcW w:w="1980" w:type="dxa"/>
            <w:vAlign w:val="top"/>
          </w:tcPr>
          <w:p>
            <w:pPr>
              <w:pStyle w:val="8"/>
              <w:spacing w:before="67" w:line="283" w:lineRule="auto"/>
              <w:ind w:left="33" w:right="1" w:firstLine="341"/>
            </w:pPr>
            <w:r>
              <w:rPr>
                <w:spacing w:val="-13"/>
              </w:rPr>
              <w:t>逾期15日以上30日</w:t>
            </w:r>
            <w:r>
              <w:rPr>
                <w:spacing w:val="-8"/>
              </w:rPr>
              <w:t>以内改正的。</w:t>
            </w:r>
          </w:p>
        </w:tc>
        <w:tc>
          <w:tcPr>
            <w:tcW w:w="3341" w:type="dxa"/>
            <w:vAlign w:val="top"/>
          </w:tcPr>
          <w:p>
            <w:pPr>
              <w:pStyle w:val="8"/>
              <w:spacing w:before="224" w:line="222" w:lineRule="auto"/>
              <w:ind w:left="378"/>
            </w:pPr>
            <w:r>
              <w:rPr>
                <w:spacing w:val="-5"/>
              </w:rPr>
              <w:t>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2" w:line="222" w:lineRule="auto"/>
              <w:ind w:left="201"/>
            </w:pPr>
            <w:r>
              <w:rPr>
                <w:spacing w:val="-3"/>
              </w:rPr>
              <w:t>从重情节</w:t>
            </w:r>
          </w:p>
        </w:tc>
        <w:tc>
          <w:tcPr>
            <w:tcW w:w="1980" w:type="dxa"/>
            <w:vAlign w:val="top"/>
          </w:tcPr>
          <w:p>
            <w:pPr>
              <w:pStyle w:val="8"/>
              <w:spacing w:before="68" w:line="282" w:lineRule="auto"/>
              <w:ind w:left="17" w:right="80" w:firstLine="357"/>
            </w:pPr>
            <w:r>
              <w:rPr>
                <w:spacing w:val="-7"/>
              </w:rPr>
              <w:t>逾期30日以上未改</w:t>
            </w:r>
            <w:r>
              <w:rPr>
                <w:spacing w:val="-9"/>
              </w:rPr>
              <w:t>正的。</w:t>
            </w:r>
          </w:p>
        </w:tc>
        <w:tc>
          <w:tcPr>
            <w:tcW w:w="3341" w:type="dxa"/>
            <w:vAlign w:val="top"/>
          </w:tcPr>
          <w:p>
            <w:pPr>
              <w:pStyle w:val="8"/>
              <w:spacing w:before="223" w:line="222" w:lineRule="auto"/>
              <w:ind w:left="378"/>
            </w:pPr>
            <w:r>
              <w:rPr>
                <w:spacing w:val="-6"/>
              </w:rPr>
              <w:t>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8"/>
              <w:spacing w:before="59" w:line="241" w:lineRule="auto"/>
              <w:ind w:left="192"/>
            </w:pPr>
            <w:r>
              <w:rPr>
                <w:spacing w:val="-4"/>
              </w:rPr>
              <w:t>65</w:t>
            </w:r>
          </w:p>
        </w:tc>
        <w:tc>
          <w:tcPr>
            <w:tcW w:w="1446" w:type="dxa"/>
            <w:vMerge w:val="restart"/>
            <w:tcBorders>
              <w:bottom w:val="nil"/>
            </w:tcBorders>
            <w:vAlign w:val="top"/>
          </w:tcPr>
          <w:p>
            <w:pPr>
              <w:spacing w:line="329" w:lineRule="auto"/>
              <w:rPr>
                <w:rFonts w:ascii="Arial"/>
                <w:sz w:val="21"/>
              </w:rPr>
            </w:pPr>
          </w:p>
          <w:p>
            <w:pPr>
              <w:pStyle w:val="8"/>
              <w:spacing w:before="58" w:line="222" w:lineRule="auto"/>
              <w:ind w:left="371"/>
            </w:pPr>
            <w:r>
              <w:rPr>
                <w:spacing w:val="-3"/>
              </w:rPr>
              <w:t>企业未按照</w:t>
            </w:r>
          </w:p>
          <w:p>
            <w:pPr>
              <w:pStyle w:val="8"/>
              <w:spacing w:before="94" w:line="222" w:lineRule="auto"/>
              <w:ind w:left="10"/>
            </w:pPr>
            <w:r>
              <w:rPr>
                <w:spacing w:val="-2"/>
              </w:rPr>
              <w:t>规定提供信用档</w:t>
            </w:r>
          </w:p>
          <w:p>
            <w:pPr>
              <w:pStyle w:val="8"/>
              <w:spacing w:before="95" w:line="222" w:lineRule="auto"/>
              <w:ind w:left="11"/>
            </w:pPr>
            <w:r>
              <w:rPr>
                <w:spacing w:val="-2"/>
              </w:rPr>
              <w:t>案信息，给予警</w:t>
            </w:r>
          </w:p>
          <w:p>
            <w:pPr>
              <w:pStyle w:val="8"/>
              <w:spacing w:before="96" w:line="222" w:lineRule="auto"/>
              <w:ind w:left="10"/>
            </w:pPr>
            <w:r>
              <w:rPr>
                <w:spacing w:val="-2"/>
              </w:rPr>
              <w:t>告，责令限期改正</w:t>
            </w:r>
          </w:p>
        </w:tc>
        <w:tc>
          <w:tcPr>
            <w:tcW w:w="1127" w:type="dxa"/>
            <w:vMerge w:val="restart"/>
            <w:tcBorders>
              <w:bottom w:val="nil"/>
            </w:tcBorders>
            <w:vAlign w:val="top"/>
          </w:tcPr>
          <w:p>
            <w:pPr>
              <w:spacing w:line="329" w:lineRule="auto"/>
              <w:rPr>
                <w:rFonts w:ascii="Arial"/>
                <w:sz w:val="21"/>
              </w:rPr>
            </w:pPr>
          </w:p>
          <w:p>
            <w:pPr>
              <w:pStyle w:val="8"/>
              <w:spacing w:before="58" w:line="320" w:lineRule="auto"/>
              <w:ind w:left="13" w:right="42" w:firstLine="359"/>
            </w:pPr>
            <w:r>
              <w:rPr>
                <w:spacing w:val="-7"/>
              </w:rPr>
              <w:t>《建设工</w:t>
            </w:r>
            <w:r>
              <w:rPr>
                <w:spacing w:val="-3"/>
              </w:rPr>
              <w:t>程勘察设计资</w:t>
            </w:r>
          </w:p>
          <w:p>
            <w:pPr>
              <w:pStyle w:val="8"/>
              <w:spacing w:before="1" w:line="320" w:lineRule="auto"/>
              <w:ind w:left="19" w:right="54" w:hanging="3"/>
            </w:pPr>
            <w:r>
              <w:rPr>
                <w:spacing w:val="-5"/>
              </w:rPr>
              <w:t>质管理规定》</w:t>
            </w:r>
            <w:r>
              <w:rPr>
                <w:spacing w:val="-4"/>
              </w:rPr>
              <w:t>第二十七条</w:t>
            </w:r>
          </w:p>
        </w:tc>
        <w:tc>
          <w:tcPr>
            <w:tcW w:w="4352" w:type="dxa"/>
            <w:vMerge w:val="restart"/>
            <w:tcBorders>
              <w:bottom w:val="nil"/>
            </w:tcBorders>
            <w:vAlign w:val="top"/>
          </w:tcPr>
          <w:p>
            <w:pPr>
              <w:spacing w:line="329" w:lineRule="auto"/>
              <w:rPr>
                <w:rFonts w:ascii="Arial"/>
                <w:sz w:val="21"/>
              </w:rPr>
            </w:pPr>
          </w:p>
          <w:p>
            <w:pPr>
              <w:pStyle w:val="8"/>
              <w:spacing w:before="58" w:line="222" w:lineRule="auto"/>
              <w:ind w:left="373"/>
            </w:pPr>
            <w:r>
              <w:rPr>
                <w:spacing w:val="-1"/>
              </w:rPr>
              <w:t>《建设工程勘察设计资质管理规定》第三十一条</w:t>
            </w:r>
          </w:p>
          <w:p>
            <w:pPr>
              <w:pStyle w:val="8"/>
              <w:spacing w:before="94" w:line="321" w:lineRule="auto"/>
              <w:ind w:left="12" w:firstLine="358"/>
            </w:pPr>
            <w:r>
              <w:rPr>
                <w:spacing w:val="-2"/>
              </w:rPr>
              <w:t>企业未按照规定提供信用档案信息的，由县</w:t>
            </w:r>
            <w:r>
              <w:rPr>
                <w:spacing w:val="-3"/>
              </w:rPr>
              <w:t>级以上</w:t>
            </w:r>
            <w:r>
              <w:t>地方人民政府建设主管部门给予警告，责令限期改正；</w:t>
            </w:r>
            <w:r>
              <w:rPr>
                <w:spacing w:val="-6"/>
              </w:rPr>
              <w:t>逾期未改正的，可处以1000元以上1万元以下的罚款。</w:t>
            </w:r>
          </w:p>
        </w:tc>
        <w:tc>
          <w:tcPr>
            <w:tcW w:w="1101" w:type="dxa"/>
            <w:vAlign w:val="top"/>
          </w:tcPr>
          <w:p>
            <w:pPr>
              <w:pStyle w:val="8"/>
              <w:spacing w:before="225" w:line="222" w:lineRule="auto"/>
              <w:ind w:left="201"/>
            </w:pPr>
            <w:r>
              <w:rPr>
                <w:spacing w:val="-3"/>
              </w:rPr>
              <w:t>从轻情节</w:t>
            </w:r>
          </w:p>
        </w:tc>
        <w:tc>
          <w:tcPr>
            <w:tcW w:w="1980" w:type="dxa"/>
            <w:vAlign w:val="top"/>
          </w:tcPr>
          <w:p>
            <w:pPr>
              <w:pStyle w:val="8"/>
              <w:spacing w:before="68" w:line="282" w:lineRule="auto"/>
              <w:ind w:left="25" w:right="80" w:firstLine="348"/>
            </w:pPr>
            <w:r>
              <w:rPr>
                <w:spacing w:val="-8"/>
              </w:rPr>
              <w:t>逾期15日以内改正</w:t>
            </w:r>
            <w:r>
              <w:rPr>
                <w:spacing w:val="-12"/>
              </w:rPr>
              <w:t>的。</w:t>
            </w:r>
          </w:p>
        </w:tc>
        <w:tc>
          <w:tcPr>
            <w:tcW w:w="3341" w:type="dxa"/>
            <w:vAlign w:val="top"/>
          </w:tcPr>
          <w:p>
            <w:pPr>
              <w:pStyle w:val="8"/>
              <w:spacing w:before="224" w:line="222" w:lineRule="auto"/>
              <w:jc w:val="right"/>
            </w:pPr>
            <w:r>
              <w:rPr>
                <w:spacing w:val="-8"/>
              </w:rPr>
              <w:t>可处1000元以上4000元以下的罚款。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一般情节</w:t>
            </w:r>
          </w:p>
        </w:tc>
        <w:tc>
          <w:tcPr>
            <w:tcW w:w="1980" w:type="dxa"/>
            <w:vAlign w:val="top"/>
          </w:tcPr>
          <w:p>
            <w:pPr>
              <w:pStyle w:val="8"/>
              <w:spacing w:before="68" w:line="282" w:lineRule="auto"/>
              <w:ind w:left="33" w:right="1" w:firstLine="341"/>
            </w:pPr>
            <w:r>
              <w:rPr>
                <w:spacing w:val="-13"/>
              </w:rPr>
              <w:t>逾期15日以上30日</w:t>
            </w:r>
            <w:r>
              <w:rPr>
                <w:spacing w:val="-8"/>
              </w:rPr>
              <w:t>以内改正的。</w:t>
            </w:r>
          </w:p>
        </w:tc>
        <w:tc>
          <w:tcPr>
            <w:tcW w:w="3341" w:type="dxa"/>
            <w:vAlign w:val="top"/>
          </w:tcPr>
          <w:p>
            <w:pPr>
              <w:pStyle w:val="8"/>
              <w:spacing w:before="224" w:line="222" w:lineRule="auto"/>
              <w:ind w:left="378"/>
            </w:pPr>
            <w:r>
              <w:rPr>
                <w:spacing w:val="-5"/>
              </w:rPr>
              <w:t>处4000元以上7000元以下的罚款。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7" w:line="222" w:lineRule="auto"/>
              <w:ind w:left="201"/>
            </w:pPr>
            <w:r>
              <w:rPr>
                <w:spacing w:val="-3"/>
              </w:rPr>
              <w:t>从重情节</w:t>
            </w:r>
          </w:p>
        </w:tc>
        <w:tc>
          <w:tcPr>
            <w:tcW w:w="1980" w:type="dxa"/>
            <w:vAlign w:val="top"/>
          </w:tcPr>
          <w:p>
            <w:pPr>
              <w:pStyle w:val="8"/>
              <w:spacing w:before="70" w:line="281" w:lineRule="auto"/>
              <w:ind w:left="17" w:right="80" w:firstLine="357"/>
            </w:pPr>
            <w:r>
              <w:rPr>
                <w:spacing w:val="-7"/>
              </w:rPr>
              <w:t>逾期30日以上未改</w:t>
            </w:r>
            <w:r>
              <w:rPr>
                <w:spacing w:val="-9"/>
              </w:rPr>
              <w:t>正的。</w:t>
            </w:r>
          </w:p>
        </w:tc>
        <w:tc>
          <w:tcPr>
            <w:tcW w:w="3341" w:type="dxa"/>
            <w:vAlign w:val="top"/>
          </w:tcPr>
          <w:p>
            <w:pPr>
              <w:pStyle w:val="8"/>
              <w:spacing w:before="225" w:line="222" w:lineRule="auto"/>
              <w:ind w:left="378"/>
            </w:pPr>
            <w:r>
              <w:rPr>
                <w:spacing w:val="-6"/>
              </w:rPr>
              <w:t>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8" w:line="241" w:lineRule="auto"/>
              <w:ind w:left="192"/>
            </w:pPr>
            <w:r>
              <w:rPr>
                <w:spacing w:val="-4"/>
              </w:rPr>
              <w:t>66</w:t>
            </w:r>
          </w:p>
        </w:tc>
        <w:tc>
          <w:tcPr>
            <w:tcW w:w="1446" w:type="dxa"/>
            <w:vAlign w:val="top"/>
          </w:tcPr>
          <w:p>
            <w:pPr>
              <w:pStyle w:val="8"/>
              <w:spacing w:before="72" w:line="222" w:lineRule="auto"/>
              <w:ind w:left="370"/>
            </w:pPr>
            <w:r>
              <w:rPr>
                <w:spacing w:val="-2"/>
              </w:rPr>
              <w:t>勘察设计企</w:t>
            </w:r>
          </w:p>
          <w:p>
            <w:pPr>
              <w:pStyle w:val="8"/>
              <w:spacing w:before="95" w:line="222" w:lineRule="auto"/>
              <w:ind w:left="10"/>
            </w:pPr>
            <w:r>
              <w:rPr>
                <w:spacing w:val="-2"/>
              </w:rPr>
              <w:t>业涂改、倒卖、出</w:t>
            </w:r>
          </w:p>
        </w:tc>
        <w:tc>
          <w:tcPr>
            <w:tcW w:w="1127" w:type="dxa"/>
            <w:vAlign w:val="top"/>
          </w:tcPr>
          <w:p>
            <w:pPr>
              <w:pStyle w:val="8"/>
              <w:spacing w:before="73" w:line="281" w:lineRule="auto"/>
              <w:ind w:left="13" w:right="42" w:firstLine="359"/>
            </w:pPr>
            <w:r>
              <w:rPr>
                <w:spacing w:val="-7"/>
              </w:rPr>
              <w:t>《建设工</w:t>
            </w:r>
            <w:r>
              <w:rPr>
                <w:spacing w:val="-3"/>
              </w:rPr>
              <w:t>程勘察设计资</w:t>
            </w:r>
          </w:p>
        </w:tc>
        <w:tc>
          <w:tcPr>
            <w:tcW w:w="4352" w:type="dxa"/>
            <w:vAlign w:val="top"/>
          </w:tcPr>
          <w:p>
            <w:pPr>
              <w:pStyle w:val="8"/>
              <w:spacing w:before="72" w:line="222" w:lineRule="auto"/>
              <w:ind w:left="373"/>
            </w:pPr>
            <w:r>
              <w:rPr>
                <w:spacing w:val="-2"/>
              </w:rPr>
              <w:t>《建设工程勘察设计资质管理规定》第三十二条</w:t>
            </w:r>
          </w:p>
          <w:p>
            <w:pPr>
              <w:pStyle w:val="8"/>
              <w:spacing w:before="94" w:line="219" w:lineRule="auto"/>
              <w:ind w:right="25"/>
              <w:jc w:val="right"/>
            </w:pPr>
            <w:r>
              <w:rPr>
                <w:spacing w:val="-1"/>
              </w:rPr>
              <w:t>涂改、倒卖、出租、出借或者以其他形式非法转让</w:t>
            </w:r>
          </w:p>
        </w:tc>
        <w:tc>
          <w:tcPr>
            <w:tcW w:w="1101" w:type="dxa"/>
            <w:vAlign w:val="top"/>
          </w:tcPr>
          <w:p>
            <w:pPr>
              <w:pStyle w:val="8"/>
              <w:spacing w:before="227" w:line="222" w:lineRule="auto"/>
              <w:ind w:left="201"/>
            </w:pPr>
            <w:r>
              <w:rPr>
                <w:spacing w:val="-3"/>
              </w:rPr>
              <w:t>从轻情节</w:t>
            </w:r>
          </w:p>
        </w:tc>
        <w:tc>
          <w:tcPr>
            <w:tcW w:w="1980" w:type="dxa"/>
            <w:vAlign w:val="top"/>
          </w:tcPr>
          <w:p>
            <w:pPr>
              <w:pStyle w:val="8"/>
              <w:spacing w:before="73" w:line="281" w:lineRule="auto"/>
              <w:ind w:left="25" w:right="80" w:firstLine="348"/>
            </w:pPr>
            <w:r>
              <w:rPr>
                <w:spacing w:val="-8"/>
              </w:rPr>
              <w:t>逾期15日以内改正</w:t>
            </w:r>
            <w:r>
              <w:rPr>
                <w:spacing w:val="-12"/>
              </w:rPr>
              <w:t>的。</w:t>
            </w:r>
          </w:p>
        </w:tc>
        <w:tc>
          <w:tcPr>
            <w:tcW w:w="3341" w:type="dxa"/>
            <w:vAlign w:val="top"/>
          </w:tcPr>
          <w:p>
            <w:pPr>
              <w:pStyle w:val="8"/>
              <w:spacing w:before="73" w:line="281" w:lineRule="auto"/>
              <w:ind w:left="18" w:right="5" w:firstLine="360"/>
            </w:pPr>
            <w:r>
              <w:rPr>
                <w:spacing w:val="-7"/>
              </w:rPr>
              <w:t>给予警告，责令改正，处1万元以上2</w:t>
            </w:r>
            <w:r>
              <w:rPr>
                <w:spacing w:val="-5"/>
              </w:rPr>
              <w:t>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43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88" name="TextBox 8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 o:spid="_x0000_s1026" o:spt="202" type="#_x0000_t202" style="position:absolute;left:0pt;margin-left:13.05pt;margin-top:288.8pt;height:18pt;width:46.7pt;mso-position-horizontal-relative:page;mso-position-vertical-relative:page;rotation:5898240f;z-index:2517043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0dtS5j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19" w:lineRule="auto"/>
              <w:ind w:left="11" w:right="4"/>
            </w:pPr>
            <w:r>
              <w:rPr>
                <w:spacing w:val="-2"/>
              </w:rPr>
              <w:t>租、出借或者以其他形式非法转让</w:t>
            </w:r>
          </w:p>
          <w:p>
            <w:pPr>
              <w:pStyle w:val="8"/>
              <w:spacing w:before="1" w:line="224" w:lineRule="auto"/>
              <w:ind w:left="19"/>
            </w:pPr>
            <w:r>
              <w:rPr>
                <w:spacing w:val="-4"/>
              </w:rPr>
              <w:t>资质证书</w:t>
            </w:r>
          </w:p>
        </w:tc>
        <w:tc>
          <w:tcPr>
            <w:tcW w:w="1127" w:type="dxa"/>
            <w:vMerge w:val="restart"/>
            <w:tcBorders>
              <w:bottom w:val="nil"/>
            </w:tcBorders>
            <w:vAlign w:val="top"/>
          </w:tcPr>
          <w:p>
            <w:pPr>
              <w:pStyle w:val="8"/>
              <w:spacing w:before="71" w:line="321" w:lineRule="auto"/>
              <w:ind w:left="19" w:right="54" w:hanging="3"/>
            </w:pPr>
            <w:r>
              <w:rPr>
                <w:spacing w:val="-5"/>
              </w:rPr>
              <w:t>质管理规定》</w:t>
            </w:r>
            <w:r>
              <w:rPr>
                <w:spacing w:val="-4"/>
              </w:rPr>
              <w:t>第三十二条</w:t>
            </w:r>
          </w:p>
        </w:tc>
        <w:tc>
          <w:tcPr>
            <w:tcW w:w="4352" w:type="dxa"/>
            <w:vMerge w:val="restart"/>
            <w:tcBorders>
              <w:bottom w:val="nil"/>
            </w:tcBorders>
            <w:vAlign w:val="top"/>
          </w:tcPr>
          <w:p>
            <w:pPr>
              <w:pStyle w:val="8"/>
              <w:spacing w:before="73" w:line="320" w:lineRule="auto"/>
              <w:ind w:left="14" w:right="26" w:firstLine="7"/>
              <w:jc w:val="both"/>
            </w:pPr>
            <w:r>
              <w:rPr>
                <w:spacing w:val="-1"/>
              </w:rPr>
              <w:t>资质证书的，由县级以上地方人民政府建设主管部门或</w:t>
            </w:r>
            <w:r>
              <w:rPr>
                <w:spacing w:val="-3"/>
              </w:rPr>
              <w:t>者有关部门给予警告，责令改正，并处以1万元以上3</w:t>
            </w:r>
            <w:r>
              <w:rPr>
                <w:spacing w:val="-1"/>
              </w:rPr>
              <w:t>万元以下的罚款；造成损失的，依法承担赔偿责任；构</w:t>
            </w:r>
            <w:r>
              <w:rPr>
                <w:spacing w:val="-3"/>
              </w:rPr>
              <w:t>成犯罪的，依法追究刑事责任。</w:t>
            </w:r>
          </w:p>
        </w:tc>
        <w:tc>
          <w:tcPr>
            <w:tcW w:w="1101" w:type="dxa"/>
            <w:vAlign w:val="top"/>
          </w:tcPr>
          <w:p>
            <w:pPr>
              <w:spacing w:line="344"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249" w:line="321" w:lineRule="auto"/>
              <w:ind w:left="33" w:right="1" w:firstLine="341"/>
            </w:pPr>
            <w:r>
              <w:rPr>
                <w:spacing w:val="-13"/>
              </w:rPr>
              <w:t>逾期15日以上30日</w:t>
            </w:r>
            <w:r>
              <w:rPr>
                <w:spacing w:val="-8"/>
              </w:rPr>
              <w:t>以内改正的。</w:t>
            </w:r>
          </w:p>
        </w:tc>
        <w:tc>
          <w:tcPr>
            <w:tcW w:w="3341" w:type="dxa"/>
            <w:vAlign w:val="top"/>
          </w:tcPr>
          <w:p>
            <w:pPr>
              <w:pStyle w:val="8"/>
              <w:spacing w:before="249" w:line="321" w:lineRule="auto"/>
              <w:ind w:left="18" w:right="5" w:firstLine="360"/>
            </w:pPr>
            <w:r>
              <w:rPr>
                <w:spacing w:val="-6"/>
              </w:rPr>
              <w:t>给予警告，责令改正，处2万元以上3</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4" w:line="222" w:lineRule="auto"/>
              <w:ind w:left="201"/>
            </w:pPr>
            <w:r>
              <w:rPr>
                <w:spacing w:val="-3"/>
              </w:rPr>
              <w:t>从重情节</w:t>
            </w:r>
          </w:p>
        </w:tc>
        <w:tc>
          <w:tcPr>
            <w:tcW w:w="1980" w:type="dxa"/>
            <w:vAlign w:val="top"/>
          </w:tcPr>
          <w:p>
            <w:pPr>
              <w:pStyle w:val="8"/>
              <w:spacing w:before="66" w:line="283" w:lineRule="auto"/>
              <w:ind w:left="13" w:right="1" w:firstLine="373"/>
            </w:pPr>
            <w:r>
              <w:rPr>
                <w:spacing w:val="-4"/>
              </w:rPr>
              <w:t>限期内未改正，逾期</w:t>
            </w:r>
            <w:r>
              <w:rPr>
                <w:spacing w:val="-7"/>
              </w:rPr>
              <w:t>30日以上未改正的。</w:t>
            </w:r>
          </w:p>
        </w:tc>
        <w:tc>
          <w:tcPr>
            <w:tcW w:w="3341" w:type="dxa"/>
            <w:vAlign w:val="top"/>
          </w:tcPr>
          <w:p>
            <w:pPr>
              <w:pStyle w:val="8"/>
              <w:spacing w:before="66" w:line="283" w:lineRule="auto"/>
              <w:ind w:left="16" w:right="90" w:firstLine="361"/>
            </w:pPr>
            <w:r>
              <w:rPr>
                <w:spacing w:val="-3"/>
              </w:rPr>
              <w:t>给予警告，责令改正，处3万元的罚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0"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41" w:lineRule="auto"/>
              <w:ind w:left="192"/>
            </w:pPr>
            <w:r>
              <w:rPr>
                <w:spacing w:val="-4"/>
              </w:rPr>
              <w:t>67</w:t>
            </w:r>
          </w:p>
        </w:tc>
        <w:tc>
          <w:tcPr>
            <w:tcW w:w="1446"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320" w:lineRule="auto"/>
              <w:ind w:left="12" w:firstLine="325"/>
            </w:pPr>
            <w:r>
              <w:rPr>
                <w:spacing w:val="3"/>
              </w:rPr>
              <w:t>“安管人员”</w:t>
            </w:r>
            <w:r>
              <w:rPr>
                <w:spacing w:val="-24"/>
              </w:rPr>
              <w:t>涂改、倒卖、出租、</w:t>
            </w:r>
            <w:r>
              <w:rPr>
                <w:spacing w:val="-10"/>
              </w:rPr>
              <w:t>出借或者以其他</w:t>
            </w:r>
          </w:p>
          <w:p>
            <w:pPr>
              <w:pStyle w:val="8"/>
              <w:spacing w:line="321" w:lineRule="auto"/>
              <w:ind w:left="10" w:right="182"/>
            </w:pPr>
            <w:r>
              <w:rPr>
                <w:spacing w:val="-2"/>
              </w:rPr>
              <w:t>形式非法转让安全生产考核合格</w:t>
            </w:r>
            <w:r>
              <w:rPr>
                <w:spacing w:val="-3"/>
              </w:rPr>
              <w:t>证书</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4" w:line="322" w:lineRule="auto"/>
              <w:ind w:left="16" w:right="42" w:hanging="3"/>
            </w:pPr>
            <w:r>
              <w:rPr>
                <w:spacing w:val="-3"/>
              </w:rPr>
              <w:t>理规定》第十</w:t>
            </w:r>
            <w:r>
              <w:rPr>
                <w:spacing w:val="-5"/>
              </w:rPr>
              <w:t>三条</w:t>
            </w:r>
          </w:p>
        </w:tc>
        <w:tc>
          <w:tcPr>
            <w:tcW w:w="4352" w:type="dxa"/>
            <w:vMerge w:val="restart"/>
            <w:tcBorders>
              <w:bottom w:val="nil"/>
            </w:tcBorders>
            <w:vAlign w:val="top"/>
          </w:tcPr>
          <w:p>
            <w:pPr>
              <w:spacing w:line="276" w:lineRule="auto"/>
              <w:rPr>
                <w:rFonts w:ascii="Arial"/>
                <w:sz w:val="21"/>
              </w:rPr>
            </w:pPr>
          </w:p>
          <w:p>
            <w:pPr>
              <w:spacing w:line="276" w:lineRule="auto"/>
              <w:rPr>
                <w:rFonts w:ascii="Arial"/>
                <w:sz w:val="21"/>
              </w:rPr>
            </w:pPr>
          </w:p>
          <w:p>
            <w:pPr>
              <w:pStyle w:val="8"/>
              <w:spacing w:before="58" w:line="320" w:lineRule="auto"/>
              <w:ind w:left="17" w:right="37" w:firstLine="356"/>
            </w:pPr>
            <w:r>
              <w:rPr>
                <w:spacing w:val="-2"/>
              </w:rPr>
              <w:t>《建筑施工企业主要负责人、项目负责人和专职安</w:t>
            </w:r>
            <w:r>
              <w:rPr>
                <w:spacing w:val="-1"/>
              </w:rPr>
              <w:t>全生产管理人员安全生产管理规定》第二十八条</w:t>
            </w:r>
          </w:p>
          <w:p>
            <w:pPr>
              <w:pStyle w:val="8"/>
              <w:spacing w:before="1" w:line="320" w:lineRule="auto"/>
              <w:ind w:left="12" w:firstLine="346"/>
            </w:pPr>
            <w:r>
              <w:t>“安管人员”涂改、倒卖、出租、出借或者以其他</w:t>
            </w:r>
            <w:r>
              <w:rPr>
                <w:spacing w:val="-1"/>
              </w:rPr>
              <w:t>形式非法转让安全生产考核合格证书的，由县级以上地</w:t>
            </w:r>
            <w:r>
              <w:rPr>
                <w:spacing w:val="-2"/>
              </w:rPr>
              <w:t>方人民政府住房城乡建设主管部门给予警告，并处1000</w:t>
            </w:r>
            <w:r>
              <w:rPr>
                <w:spacing w:val="-4"/>
              </w:rPr>
              <w:t>元以上5000元以下的罚款。</w:t>
            </w:r>
          </w:p>
          <w:p>
            <w:pPr>
              <w:spacing w:line="250" w:lineRule="auto"/>
              <w:rPr>
                <w:rFonts w:ascii="Arial"/>
                <w:sz w:val="21"/>
              </w:rPr>
            </w:pPr>
          </w:p>
          <w:p>
            <w:pPr>
              <w:pStyle w:val="8"/>
              <w:spacing w:before="58" w:line="320" w:lineRule="auto"/>
              <w:ind w:left="17" w:right="37" w:firstLine="356"/>
            </w:pPr>
            <w:r>
              <w:rPr>
                <w:spacing w:val="-2"/>
              </w:rPr>
              <w:t>《建筑施工企业主要负责人、项目负责人和专职安</w:t>
            </w:r>
            <w:r>
              <w:rPr>
                <w:spacing w:val="-1"/>
              </w:rPr>
              <w:t>全生产管理人员安全生产管理规定》第一条</w:t>
            </w:r>
          </w:p>
          <w:p>
            <w:pPr>
              <w:pStyle w:val="8"/>
              <w:spacing w:before="4" w:line="321" w:lineRule="auto"/>
              <w:ind w:left="13" w:right="26" w:firstLine="365"/>
            </w:pPr>
            <w:r>
              <w:rPr>
                <w:spacing w:val="-1"/>
              </w:rPr>
              <w:t>为了加强房屋建筑和市政基础设施工程施工安全监督管理，提高建筑施工企业主要负责人、项目负责人和专职安全生产管理人员（以下合称“安管人员”）的安全生产管理能力，根据《中华人民共和国安全生产法》《建设工程安全生产管理条例》等法律法规，</w:t>
            </w:r>
            <w:r>
              <w:rPr>
                <w:spacing w:val="-2"/>
              </w:rPr>
              <w:t>制定本规</w:t>
            </w:r>
            <w:r>
              <w:rPr>
                <w:spacing w:val="-10"/>
              </w:rPr>
              <w:t>定。</w:t>
            </w:r>
          </w:p>
        </w:tc>
        <w:tc>
          <w:tcPr>
            <w:tcW w:w="1101" w:type="dxa"/>
            <w:vAlign w:val="top"/>
          </w:tcPr>
          <w:p>
            <w:pPr>
              <w:spacing w:line="286" w:lineRule="auto"/>
              <w:rPr>
                <w:rFonts w:ascii="Arial"/>
                <w:sz w:val="21"/>
              </w:rPr>
            </w:pPr>
          </w:p>
          <w:p>
            <w:pPr>
              <w:spacing w:line="287" w:lineRule="auto"/>
              <w:rPr>
                <w:rFonts w:ascii="Arial"/>
                <w:sz w:val="21"/>
              </w:rPr>
            </w:pPr>
          </w:p>
          <w:p>
            <w:pPr>
              <w:pStyle w:val="8"/>
              <w:spacing w:before="59" w:line="222" w:lineRule="auto"/>
              <w:ind w:left="201"/>
            </w:pPr>
            <w:r>
              <w:rPr>
                <w:spacing w:val="-3"/>
              </w:rPr>
              <w:t>从轻情节</w:t>
            </w:r>
          </w:p>
        </w:tc>
        <w:tc>
          <w:tcPr>
            <w:tcW w:w="1980" w:type="dxa"/>
            <w:vAlign w:val="top"/>
          </w:tcPr>
          <w:p>
            <w:pPr>
              <w:spacing w:line="264"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418" w:lineRule="auto"/>
              <w:rPr>
                <w:rFonts w:ascii="Arial"/>
                <w:sz w:val="21"/>
              </w:rPr>
            </w:pPr>
          </w:p>
          <w:p>
            <w:pPr>
              <w:pStyle w:val="8"/>
              <w:spacing w:before="59" w:line="321" w:lineRule="auto"/>
              <w:ind w:left="21" w:right="90" w:firstLine="357"/>
            </w:pPr>
            <w:r>
              <w:rPr>
                <w:spacing w:val="-4"/>
              </w:rPr>
              <w:t>给予警告，处1000元以上2000元以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8"/>
              <w:spacing w:before="59" w:line="222" w:lineRule="auto"/>
              <w:ind w:left="204"/>
            </w:pPr>
            <w:r>
              <w:rPr>
                <w:spacing w:val="-4"/>
              </w:rPr>
              <w:t>一般情节</w:t>
            </w:r>
          </w:p>
        </w:tc>
        <w:tc>
          <w:tcPr>
            <w:tcW w:w="1980"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1" w:lineRule="auto"/>
              <w:ind w:left="21" w:right="90" w:firstLine="357"/>
            </w:pPr>
            <w:r>
              <w:rPr>
                <w:spacing w:val="-3"/>
              </w:rPr>
              <w:t>给予警告，处2000元以上4000元以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70" w:line="287" w:lineRule="auto"/>
              <w:ind w:left="15" w:right="1" w:firstLine="364"/>
            </w:pPr>
            <w:r>
              <w:rPr>
                <w:spacing w:val="-4"/>
              </w:rPr>
              <w:t>（1）曾因该违法行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（2）造成工程质量</w:t>
            </w:r>
            <w:r>
              <w:rPr>
                <w:spacing w:val="-8"/>
              </w:rPr>
              <w:t>安全事故的；</w:t>
            </w:r>
          </w:p>
          <w:p>
            <w:pPr>
              <w:pStyle w:val="8"/>
              <w:spacing w:before="95" w:line="271" w:lineRule="auto"/>
              <w:ind w:left="14" w:right="101" w:firstLine="365"/>
            </w:pPr>
            <w:r>
              <w:rPr>
                <w:spacing w:val="-5"/>
              </w:rPr>
              <w:t>（3）其他依法应予</w:t>
            </w:r>
            <w:r>
              <w:rPr>
                <w:spacing w:val="-4"/>
              </w:rPr>
              <w:t>从重处罚的情形。</w:t>
            </w:r>
          </w:p>
        </w:tc>
        <w:tc>
          <w:tcPr>
            <w:tcW w:w="334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321" w:lineRule="auto"/>
              <w:ind w:left="21" w:right="90" w:firstLine="357"/>
            </w:pPr>
            <w:r>
              <w:rPr>
                <w:spacing w:val="-4"/>
              </w:rPr>
              <w:t>给予警告，处4000元以上5000元以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rPr>
                <w:rFonts w:ascii="Arial"/>
                <w:sz w:val="21"/>
              </w:rPr>
            </w:pPr>
          </w:p>
        </w:tc>
        <w:tc>
          <w:tcPr>
            <w:tcW w:w="1446" w:type="dxa"/>
            <w:vAlign w:val="top"/>
          </w:tcPr>
          <w:p>
            <w:pPr>
              <w:pStyle w:val="8"/>
              <w:spacing w:before="71" w:line="222" w:lineRule="auto"/>
              <w:ind w:left="372"/>
            </w:pPr>
            <w:r>
              <w:rPr>
                <w:spacing w:val="-3"/>
              </w:rPr>
              <w:t>未按规定开</w:t>
            </w:r>
          </w:p>
          <w:p>
            <w:pPr>
              <w:pStyle w:val="8"/>
              <w:spacing w:before="95" w:line="224" w:lineRule="auto"/>
              <w:ind w:left="11"/>
            </w:pPr>
            <w:r>
              <w:rPr>
                <w:spacing w:val="-2"/>
              </w:rPr>
              <w:t>展“安管人员”安</w:t>
            </w:r>
          </w:p>
        </w:tc>
        <w:tc>
          <w:tcPr>
            <w:tcW w:w="1127" w:type="dxa"/>
            <w:vAlign w:val="top"/>
          </w:tcPr>
          <w:p>
            <w:pPr>
              <w:pStyle w:val="8"/>
              <w:spacing w:before="71" w:line="282" w:lineRule="auto"/>
              <w:ind w:left="16" w:right="42" w:firstLine="356"/>
            </w:pPr>
            <w:r>
              <w:rPr>
                <w:spacing w:val="-7"/>
              </w:rPr>
              <w:t>《建筑施</w:t>
            </w:r>
            <w:r>
              <w:rPr>
                <w:spacing w:val="-3"/>
              </w:rPr>
              <w:t>工企业主要负</w:t>
            </w:r>
          </w:p>
        </w:tc>
        <w:tc>
          <w:tcPr>
            <w:tcW w:w="4352" w:type="dxa"/>
            <w:vAlign w:val="top"/>
          </w:tcPr>
          <w:p>
            <w:pPr>
              <w:pStyle w:val="8"/>
              <w:spacing w:before="71" w:line="282" w:lineRule="auto"/>
              <w:ind w:left="17" w:right="37" w:firstLine="356"/>
            </w:pPr>
            <w:r>
              <w:rPr>
                <w:spacing w:val="-2"/>
              </w:rPr>
              <w:t>《建筑施工企业主要负责人、项目负责人和专职安</w:t>
            </w:r>
            <w:r>
              <w:rPr>
                <w:spacing w:val="-1"/>
              </w:rPr>
              <w:t>全生产管理人员安全生产管理规定》第二十九条</w:t>
            </w:r>
          </w:p>
        </w:tc>
        <w:tc>
          <w:tcPr>
            <w:tcW w:w="1101" w:type="dxa"/>
            <w:vAlign w:val="top"/>
          </w:tcPr>
          <w:p>
            <w:pPr>
              <w:pStyle w:val="8"/>
              <w:spacing w:before="227" w:line="222" w:lineRule="auto"/>
              <w:ind w:left="201"/>
            </w:pPr>
            <w:r>
              <w:rPr>
                <w:spacing w:val="-3"/>
              </w:rPr>
              <w:t>从轻情节</w:t>
            </w:r>
          </w:p>
        </w:tc>
        <w:tc>
          <w:tcPr>
            <w:tcW w:w="1980" w:type="dxa"/>
            <w:vAlign w:val="top"/>
          </w:tcPr>
          <w:p>
            <w:pPr>
              <w:pStyle w:val="8"/>
              <w:spacing w:before="71" w:line="282" w:lineRule="auto"/>
              <w:ind w:left="14" w:right="1" w:firstLine="360"/>
            </w:pPr>
            <w:r>
              <w:rPr>
                <w:spacing w:val="-3"/>
              </w:rPr>
              <w:t>初次违法，危害后果</w:t>
            </w:r>
            <w:r>
              <w:rPr>
                <w:spacing w:val="-2"/>
              </w:rPr>
              <w:t>轻微，主动消除或减轻违</w:t>
            </w:r>
          </w:p>
        </w:tc>
        <w:tc>
          <w:tcPr>
            <w:tcW w:w="3341" w:type="dxa"/>
            <w:vAlign w:val="top"/>
          </w:tcPr>
          <w:p>
            <w:pPr>
              <w:pStyle w:val="8"/>
              <w:spacing w:before="227" w:line="222" w:lineRule="auto"/>
              <w:jc w:val="right"/>
            </w:pPr>
            <w:r>
              <w:rPr>
                <w:spacing w:val="-8"/>
              </w:rPr>
              <w:t>责令限期改正，处1万元以下的罚款。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53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90" name="TextBox 9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0" o:spid="_x0000_s1026" o:spt="202" type="#_x0000_t202" style="position:absolute;left:0pt;margin-left:13.05pt;margin-top:288.8pt;height:18pt;width:46.7pt;mso-position-horizontal-relative:page;mso-position-vertical-relative:page;rotation:5898240f;z-index:2517053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KcHLqdgAAAAKAQAADwAA&#10;AAAAAAABACAAAAA4AAAAZHJzL2Rvd25yZXYueG1sUEsBAhQAFAAAAAgAh07iQOA3ntk5AgAAZQQA&#10;AA4AAAAAAAAAAQAgAAAAPQEAAGRycy9lMm9Eb2MueG1sUEsFBgAAAAAGAAYAWQEAAOgFA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67" w:type="dxa"/>
            <w:vMerge w:val="restart"/>
            <w:tcBorders>
              <w:bottom w:val="nil"/>
            </w:tcBorders>
            <w:vAlign w:val="top"/>
          </w:tcPr>
          <w:p>
            <w:pPr>
              <w:pStyle w:val="8"/>
              <w:spacing w:before="71" w:line="241" w:lineRule="auto"/>
              <w:ind w:left="192"/>
            </w:pPr>
            <w:r>
              <w:rPr>
                <w:spacing w:val="-4"/>
              </w:rPr>
              <w:t>68</w:t>
            </w:r>
          </w:p>
        </w:tc>
        <w:tc>
          <w:tcPr>
            <w:tcW w:w="1446" w:type="dxa"/>
            <w:vMerge w:val="restart"/>
            <w:tcBorders>
              <w:bottom w:val="nil"/>
            </w:tcBorders>
            <w:vAlign w:val="top"/>
          </w:tcPr>
          <w:p>
            <w:pPr>
              <w:pStyle w:val="8"/>
              <w:spacing w:before="72" w:line="222" w:lineRule="auto"/>
              <w:ind w:left="15"/>
            </w:pPr>
            <w:r>
              <w:rPr>
                <w:spacing w:val="-2"/>
              </w:rPr>
              <w:t>全生产教育培训</w:t>
            </w:r>
          </w:p>
          <w:p>
            <w:pPr>
              <w:pStyle w:val="8"/>
              <w:spacing w:before="95" w:line="320" w:lineRule="auto"/>
              <w:ind w:left="13" w:right="4" w:hanging="2"/>
            </w:pPr>
            <w:r>
              <w:rPr>
                <w:spacing w:val="-2"/>
              </w:rPr>
              <w:t>考核，或者未按规定如实将考核情</w:t>
            </w:r>
          </w:p>
          <w:p>
            <w:pPr>
              <w:pStyle w:val="8"/>
              <w:spacing w:before="1" w:line="320" w:lineRule="auto"/>
              <w:ind w:left="10" w:right="182" w:firstLine="1"/>
            </w:pPr>
            <w:r>
              <w:rPr>
                <w:spacing w:val="-2"/>
              </w:rPr>
              <w:t>况记入安全生产教育培训档案的</w:t>
            </w:r>
          </w:p>
        </w:tc>
        <w:tc>
          <w:tcPr>
            <w:tcW w:w="1127" w:type="dxa"/>
            <w:vMerge w:val="restart"/>
            <w:tcBorders>
              <w:bottom w:val="nil"/>
            </w:tcBorders>
            <w:vAlign w:val="top"/>
          </w:tcPr>
          <w:p>
            <w:pPr>
              <w:pStyle w:val="8"/>
              <w:spacing w:before="71" w:line="224"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4" w:line="321" w:lineRule="auto"/>
              <w:ind w:left="16" w:right="42" w:hanging="3"/>
            </w:pPr>
            <w:r>
              <w:rPr>
                <w:spacing w:val="-3"/>
              </w:rPr>
              <w:t>理规定》第二</w:t>
            </w:r>
            <w:r>
              <w:rPr>
                <w:spacing w:val="-6"/>
              </w:rPr>
              <w:t>十一条</w:t>
            </w:r>
          </w:p>
        </w:tc>
        <w:tc>
          <w:tcPr>
            <w:tcW w:w="4352" w:type="dxa"/>
            <w:vMerge w:val="restart"/>
            <w:tcBorders>
              <w:bottom w:val="nil"/>
            </w:tcBorders>
            <w:vAlign w:val="top"/>
          </w:tcPr>
          <w:p>
            <w:pPr>
              <w:pStyle w:val="8"/>
              <w:spacing w:before="71" w:line="320" w:lineRule="auto"/>
              <w:ind w:left="12" w:firstLine="355"/>
              <w:jc w:val="both"/>
            </w:pPr>
            <w:r>
              <w:rPr>
                <w:spacing w:val="-3"/>
              </w:rPr>
              <w:t>建筑施工企业未按规定开展“安管人员”安全</w:t>
            </w:r>
            <w:r>
              <w:rPr>
                <w:spacing w:val="-4"/>
              </w:rPr>
              <w:t>生产</w:t>
            </w:r>
            <w:r>
              <w:rPr>
                <w:spacing w:val="-3"/>
              </w:rPr>
              <w:t>教育培训考核，或者未按规定如实将考核情况记入安全生产教育培训档案的，由县级以上地方人民政府住房城</w:t>
            </w:r>
            <w:r>
              <w:rPr>
                <w:spacing w:val="-8"/>
              </w:rPr>
              <w:t>乡建设主管部门责令限期改正，并处2万元以下的罚款。</w:t>
            </w:r>
          </w:p>
        </w:tc>
        <w:tc>
          <w:tcPr>
            <w:tcW w:w="1101" w:type="dxa"/>
            <w:vAlign w:val="top"/>
          </w:tcPr>
          <w:p>
            <w:pPr>
              <w:rPr>
                <w:rFonts w:ascii="Arial"/>
                <w:sz w:val="21"/>
              </w:rPr>
            </w:pPr>
          </w:p>
        </w:tc>
        <w:tc>
          <w:tcPr>
            <w:tcW w:w="1980" w:type="dxa"/>
            <w:vAlign w:val="top"/>
          </w:tcPr>
          <w:p>
            <w:pPr>
              <w:pStyle w:val="8"/>
              <w:spacing w:before="71" w:line="221" w:lineRule="auto"/>
              <w:ind w:left="20"/>
            </w:pPr>
            <w:r>
              <w:rPr>
                <w:spacing w:val="-5"/>
              </w:rPr>
              <w:t>法行为危害后果的。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25" w:lineRule="auto"/>
              <w:rPr>
                <w:rFonts w:ascii="Arial"/>
                <w:sz w:val="21"/>
              </w:rPr>
            </w:pPr>
          </w:p>
          <w:p>
            <w:pPr>
              <w:pStyle w:val="8"/>
              <w:spacing w:before="59" w:line="222" w:lineRule="auto"/>
              <w:ind w:left="204"/>
            </w:pPr>
            <w:r>
              <w:rPr>
                <w:spacing w:val="-4"/>
              </w:rPr>
              <w:t>一般情节</w:t>
            </w:r>
          </w:p>
        </w:tc>
        <w:tc>
          <w:tcPr>
            <w:tcW w:w="1980" w:type="dxa"/>
            <w:vAlign w:val="top"/>
          </w:tcPr>
          <w:p>
            <w:pPr>
              <w:spacing w:line="271"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spacing w:line="271" w:lineRule="auto"/>
              <w:rPr>
                <w:rFonts w:ascii="Arial"/>
                <w:sz w:val="21"/>
              </w:rPr>
            </w:pPr>
          </w:p>
          <w:p>
            <w:pPr>
              <w:pStyle w:val="8"/>
              <w:spacing w:before="58" w:line="321" w:lineRule="auto"/>
              <w:ind w:left="35" w:right="90" w:firstLine="343"/>
            </w:pPr>
            <w:r>
              <w:rPr>
                <w:spacing w:val="-5"/>
              </w:rPr>
              <w:t>责令限期改正，处1万元以上2万元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22" w:lineRule="auto"/>
              <w:ind w:left="378"/>
            </w:pPr>
            <w:r>
              <w:rPr>
                <w:spacing w:val="-4"/>
              </w:rPr>
              <w:t>责令限期改正，处2万元的罚款。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92"/>
            </w:pPr>
            <w:r>
              <w:rPr>
                <w:spacing w:val="-4"/>
              </w:rPr>
              <w:t>69</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320" w:lineRule="auto"/>
              <w:ind w:left="15" w:right="182" w:firstLine="357"/>
            </w:pPr>
            <w:r>
              <w:rPr>
                <w:spacing w:val="-3"/>
              </w:rPr>
              <w:t>未按规定设立安全生产管理</w:t>
            </w:r>
          </w:p>
          <w:p>
            <w:pPr>
              <w:pStyle w:val="8"/>
              <w:spacing w:line="329" w:lineRule="auto"/>
              <w:ind w:left="12" w:right="182" w:hanging="2"/>
            </w:pPr>
            <w:r>
              <w:rPr>
                <w:spacing w:val="-2"/>
              </w:rPr>
              <w:t>机构且逾期未改</w:t>
            </w:r>
            <w:r>
              <w:t>正</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8"/>
              <w:spacing w:before="58"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4" w:line="224" w:lineRule="auto"/>
              <w:ind w:left="26"/>
            </w:pPr>
            <w:r>
              <w:rPr>
                <w:spacing w:val="-4"/>
              </w:rPr>
              <w:t>员安全生产管</w:t>
            </w:r>
          </w:p>
          <w:p>
            <w:pPr>
              <w:pStyle w:val="8"/>
              <w:spacing w:before="93" w:line="322" w:lineRule="auto"/>
              <w:ind w:left="32" w:right="42" w:hanging="19"/>
            </w:pPr>
            <w:r>
              <w:rPr>
                <w:spacing w:val="-3"/>
              </w:rPr>
              <w:t>理规定》第十</w:t>
            </w:r>
            <w:r>
              <w:rPr>
                <w:spacing w:val="-9"/>
              </w:rPr>
              <w:t>四条</w:t>
            </w:r>
          </w:p>
        </w:tc>
        <w:tc>
          <w:tcPr>
            <w:tcW w:w="4352"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8"/>
              <w:spacing w:before="58" w:line="320" w:lineRule="auto"/>
              <w:ind w:left="17" w:right="37" w:firstLine="356"/>
            </w:pPr>
            <w:r>
              <w:rPr>
                <w:spacing w:val="-2"/>
              </w:rPr>
              <w:t>《建筑施工企业主要负责人、项目负责人和专职安</w:t>
            </w:r>
            <w:r>
              <w:rPr>
                <w:spacing w:val="-1"/>
              </w:rPr>
              <w:t>全生产管理人员安全生产管理规定》第三十条</w:t>
            </w:r>
          </w:p>
          <w:p>
            <w:pPr>
              <w:pStyle w:val="8"/>
              <w:spacing w:before="4" w:line="319" w:lineRule="auto"/>
              <w:ind w:left="13" w:right="26" w:firstLine="359"/>
            </w:pPr>
            <w:r>
              <w:rPr>
                <w:spacing w:val="-1"/>
              </w:rPr>
              <w:t>建筑施工企业有下列行为之一的，由县级以上人民政府住房城乡建设主管部门责令限期改正；逾期未改正</w:t>
            </w:r>
            <w:r>
              <w:rPr>
                <w:spacing w:val="-2"/>
              </w:rPr>
              <w:t>的，责令停业整顿，并处2万元以下的罚款；导致不具</w:t>
            </w:r>
            <w:r>
              <w:rPr>
                <w:spacing w:val="-1"/>
              </w:rPr>
              <w:t>备《安全生产许可证条例》规定的安全生产条件的，应</w:t>
            </w:r>
            <w:r>
              <w:rPr>
                <w:spacing w:val="-3"/>
              </w:rPr>
              <w:t>当依法暂扣或者吊销安全生产许可证：</w:t>
            </w:r>
          </w:p>
          <w:p>
            <w:pPr>
              <w:pStyle w:val="8"/>
              <w:spacing w:line="222" w:lineRule="auto"/>
              <w:ind w:left="377"/>
            </w:pPr>
            <w:r>
              <w:rPr>
                <w:spacing w:val="-4"/>
              </w:rPr>
              <w:t>（一）未按规定设立安全生产管理机构的；</w:t>
            </w:r>
          </w:p>
        </w:tc>
        <w:tc>
          <w:tcPr>
            <w:tcW w:w="1101" w:type="dxa"/>
            <w:vAlign w:val="top"/>
          </w:tcPr>
          <w:p>
            <w:pPr>
              <w:spacing w:line="476"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226"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69" w:line="221" w:lineRule="auto"/>
              <w:ind w:left="378"/>
            </w:pPr>
            <w:r>
              <w:rPr>
                <w:spacing w:val="-4"/>
              </w:rPr>
              <w:t>责令停业整顿，直至改正违法行为；</w:t>
            </w:r>
          </w:p>
          <w:p>
            <w:pPr>
              <w:pStyle w:val="8"/>
              <w:spacing w:before="96" w:line="294" w:lineRule="auto"/>
              <w:ind w:left="17"/>
            </w:pPr>
            <w:r>
              <w:rPr>
                <w:spacing w:val="-5"/>
              </w:rPr>
              <w:t>处1万元以下的罚款；导致不具备《安全</w:t>
            </w:r>
            <w:r>
              <w:rPr>
                <w:spacing w:val="-6"/>
              </w:rPr>
              <w:t>生产许可证条例》规定的安全生产条件的，</w:t>
            </w:r>
            <w:r>
              <w:rPr>
                <w:spacing w:val="-3"/>
              </w:rPr>
              <w:t>应当依法暂扣或者吊销安全生产许可证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6" w:lineRule="auto"/>
              <w:rPr>
                <w:rFonts w:ascii="Arial"/>
                <w:sz w:val="21"/>
              </w:rPr>
            </w:pPr>
          </w:p>
          <w:p>
            <w:pPr>
              <w:pStyle w:val="8"/>
              <w:spacing w:before="59" w:line="222" w:lineRule="auto"/>
              <w:ind w:left="204"/>
            </w:pPr>
            <w:r>
              <w:rPr>
                <w:spacing w:val="-4"/>
              </w:rPr>
              <w:t>一般情节</w:t>
            </w:r>
          </w:p>
        </w:tc>
        <w:tc>
          <w:tcPr>
            <w:tcW w:w="1980" w:type="dxa"/>
            <w:vAlign w:val="top"/>
          </w:tcPr>
          <w:p>
            <w:pPr>
              <w:spacing w:line="477"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1" w:line="304" w:lineRule="auto"/>
              <w:ind w:left="18" w:right="90" w:firstLine="360"/>
            </w:pPr>
            <w:r>
              <w:rPr>
                <w:spacing w:val="-1"/>
              </w:rPr>
              <w:t>责令停业整顿，直至改正违法行为；</w:t>
            </w:r>
            <w:r>
              <w:rPr>
                <w:spacing w:val="-4"/>
              </w:rPr>
              <w:t>处1万元以上2万元以下的罚款；导致不</w:t>
            </w:r>
            <w:r>
              <w:rPr>
                <w:spacing w:val="-1"/>
              </w:rPr>
              <w:t>具备《安全生产许可证条例》规定的安全生产条件的，应当依法暂扣或者吊销安全</w:t>
            </w:r>
            <w:r>
              <w:rPr>
                <w:spacing w:val="-6"/>
              </w:rPr>
              <w:t>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6" w:line="222" w:lineRule="auto"/>
              <w:ind w:left="201"/>
            </w:pPr>
            <w:r>
              <w:rPr>
                <w:spacing w:val="-3"/>
              </w:rPr>
              <w:t>从重情节</w:t>
            </w:r>
          </w:p>
        </w:tc>
        <w:tc>
          <w:tcPr>
            <w:tcW w:w="1980" w:type="dxa"/>
            <w:vAlign w:val="top"/>
          </w:tcPr>
          <w:p>
            <w:pPr>
              <w:pStyle w:val="8"/>
              <w:spacing w:before="71" w:line="282" w:lineRule="auto"/>
              <w:ind w:left="16" w:right="93" w:firstLine="363"/>
            </w:pPr>
            <w:r>
              <w:rPr>
                <w:spacing w:val="-4"/>
              </w:rPr>
              <w:t>（1）多次实施同类</w:t>
            </w:r>
            <w:r>
              <w:rPr>
                <w:spacing w:val="-8"/>
              </w:rPr>
              <w:t>违法行为的；</w:t>
            </w:r>
          </w:p>
        </w:tc>
        <w:tc>
          <w:tcPr>
            <w:tcW w:w="3341" w:type="dxa"/>
            <w:vAlign w:val="top"/>
          </w:tcPr>
          <w:p>
            <w:pPr>
              <w:pStyle w:val="8"/>
              <w:spacing w:before="71" w:line="282" w:lineRule="auto"/>
              <w:ind w:left="18" w:right="90" w:firstLine="360"/>
            </w:pPr>
            <w:r>
              <w:rPr>
                <w:spacing w:val="-1"/>
              </w:rPr>
              <w:t>责令停业整顿，直至改正违法行为；</w:t>
            </w:r>
            <w:r>
              <w:rPr>
                <w:spacing w:val="-2"/>
              </w:rPr>
              <w:t>处2万元的罚款；导致不具备《安全生产</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63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92" name="TextBox 9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—339—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2" o:spid="_x0000_s1026" o:spt="202" type="#_x0000_t202" style="position:absolute;left:0pt;margin-left:13.05pt;margin-top:288.8pt;height:18pt;width:46.7pt;mso-position-horizontal-relative:page;mso-position-vertical-relative:page;rotation:5898240f;z-index:2517063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hLbkq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—339—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83" w:lineRule="auto"/>
              <w:ind w:left="15" w:right="20" w:firstLine="364"/>
            </w:pPr>
            <w:r>
              <w:rPr>
                <w:spacing w:val="-3"/>
              </w:rPr>
              <w:t>（2）造成质量安全</w:t>
            </w:r>
            <w:r>
              <w:rPr>
                <w:spacing w:val="-4"/>
              </w:rPr>
              <w:t>事故或其他严重后果的。</w:t>
            </w:r>
          </w:p>
        </w:tc>
        <w:tc>
          <w:tcPr>
            <w:tcW w:w="3341" w:type="dxa"/>
            <w:vAlign w:val="top"/>
          </w:tcPr>
          <w:p>
            <w:pPr>
              <w:pStyle w:val="8"/>
              <w:spacing w:before="71" w:line="283" w:lineRule="auto"/>
              <w:ind w:left="35" w:right="90" w:hanging="16"/>
            </w:pPr>
            <w:r>
              <w:rPr>
                <w:spacing w:val="-1"/>
              </w:rPr>
              <w:t>许可证条例》规定的安全生产条件的，应</w:t>
            </w:r>
            <w:r>
              <w:rPr>
                <w:spacing w:val="-4"/>
              </w:rPr>
              <w:t>当依法暂扣或者吊销安全生产许可证。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95"/>
            </w:pPr>
            <w:r>
              <w:rPr>
                <w:spacing w:val="-5"/>
              </w:rPr>
              <w:t>70</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320" w:lineRule="auto"/>
              <w:ind w:left="12" w:right="182" w:firstLine="360"/>
            </w:pPr>
            <w:r>
              <w:rPr>
                <w:spacing w:val="-3"/>
              </w:rPr>
              <w:t>未按规定配</w:t>
            </w:r>
            <w:r>
              <w:rPr>
                <w:spacing w:val="-2"/>
              </w:rPr>
              <w:t>备专职安全生产</w:t>
            </w:r>
          </w:p>
          <w:p>
            <w:pPr>
              <w:pStyle w:val="8"/>
              <w:spacing w:before="1" w:line="320" w:lineRule="auto"/>
              <w:ind w:left="12" w:right="182" w:firstLine="8"/>
            </w:pPr>
            <w:r>
              <w:rPr>
                <w:spacing w:val="-4"/>
              </w:rPr>
              <w:t>管理人员且逾期</w:t>
            </w:r>
            <w:r>
              <w:rPr>
                <w:spacing w:val="-3"/>
              </w:rPr>
              <w:t>未改正的</w:t>
            </w:r>
          </w:p>
        </w:tc>
        <w:tc>
          <w:tcPr>
            <w:tcW w:w="112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3" w:line="322" w:lineRule="auto"/>
              <w:ind w:left="32" w:right="42" w:hanging="19"/>
            </w:pPr>
            <w:r>
              <w:rPr>
                <w:spacing w:val="-3"/>
              </w:rPr>
              <w:t>理规定》第十</w:t>
            </w:r>
            <w:r>
              <w:rPr>
                <w:spacing w:val="-9"/>
              </w:rPr>
              <w:t>四条</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7" w:right="37" w:firstLine="356"/>
            </w:pPr>
            <w:r>
              <w:rPr>
                <w:spacing w:val="-2"/>
              </w:rPr>
              <w:t>《建筑施工企业主要负责人、项目负责人和专职安</w:t>
            </w:r>
            <w:r>
              <w:rPr>
                <w:spacing w:val="-1"/>
              </w:rPr>
              <w:t>全生产管理人员安全生产管理规定》第三十条</w:t>
            </w:r>
          </w:p>
          <w:p>
            <w:pPr>
              <w:pStyle w:val="8"/>
              <w:spacing w:before="4" w:line="319" w:lineRule="auto"/>
              <w:ind w:left="13" w:right="26" w:firstLine="359"/>
            </w:pPr>
            <w:r>
              <w:rPr>
                <w:spacing w:val="-1"/>
              </w:rPr>
              <w:t>建筑施工企业有下列行为之一的，由县级以上人民政府住房城乡建设主管部门责令限期改正；逾期未改正</w:t>
            </w:r>
            <w:r>
              <w:rPr>
                <w:spacing w:val="-2"/>
              </w:rPr>
              <w:t>的，责令停业整顿，并处2万元以下的罚款；导致不具</w:t>
            </w:r>
            <w:r>
              <w:rPr>
                <w:spacing w:val="-1"/>
              </w:rPr>
              <w:t>备《安全生产许可证条例》规定的安全生产条件的，应</w:t>
            </w:r>
            <w:r>
              <w:rPr>
                <w:spacing w:val="-3"/>
              </w:rPr>
              <w:t>当依法暂扣或者吊销安全生产许可证：</w:t>
            </w:r>
          </w:p>
          <w:p>
            <w:pPr>
              <w:pStyle w:val="8"/>
              <w:spacing w:line="222" w:lineRule="auto"/>
              <w:ind w:left="377"/>
            </w:pPr>
            <w:r>
              <w:rPr>
                <w:spacing w:val="-3"/>
              </w:rPr>
              <w:t>（二）未按规定配备专职安全生产管理人员的；</w:t>
            </w:r>
          </w:p>
        </w:tc>
        <w:tc>
          <w:tcPr>
            <w:tcW w:w="1101" w:type="dxa"/>
            <w:vAlign w:val="top"/>
          </w:tcPr>
          <w:p>
            <w:pPr>
              <w:spacing w:line="473"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22" w:line="322" w:lineRule="auto"/>
              <w:ind w:left="14" w:right="171" w:firstLine="364"/>
              <w:jc w:val="both"/>
            </w:pPr>
            <w:r>
              <w:rPr>
                <w:spacing w:val="-3"/>
              </w:rPr>
              <w:t>虽配备专职安全生</w:t>
            </w:r>
            <w:r>
              <w:rPr>
                <w:spacing w:val="-2"/>
              </w:rPr>
              <w:t>产管理人员，但人数不</w:t>
            </w:r>
            <w:r>
              <w:rPr>
                <w:spacing w:val="-9"/>
              </w:rPr>
              <w:t>足。</w:t>
            </w:r>
          </w:p>
        </w:tc>
        <w:tc>
          <w:tcPr>
            <w:tcW w:w="3341" w:type="dxa"/>
            <w:vAlign w:val="top"/>
          </w:tcPr>
          <w:p>
            <w:pPr>
              <w:pStyle w:val="8"/>
              <w:spacing w:before="67" w:line="221" w:lineRule="auto"/>
              <w:ind w:left="378"/>
            </w:pPr>
            <w:r>
              <w:rPr>
                <w:spacing w:val="-4"/>
              </w:rPr>
              <w:t>责令停业整顿，直至改正违法行为；</w:t>
            </w:r>
          </w:p>
          <w:p>
            <w:pPr>
              <w:pStyle w:val="8"/>
              <w:spacing w:before="96" w:line="295" w:lineRule="auto"/>
              <w:ind w:left="17"/>
            </w:pPr>
            <w:r>
              <w:rPr>
                <w:spacing w:val="-5"/>
              </w:rPr>
              <w:t>处1万元以下的罚款；导致不具备《安全</w:t>
            </w:r>
            <w:r>
              <w:rPr>
                <w:spacing w:val="-6"/>
              </w:rPr>
              <w:t>生产许可证条例》规定的安全生产条件的，</w:t>
            </w:r>
            <w:r>
              <w:rPr>
                <w:spacing w:val="-4"/>
              </w:rPr>
              <w:t>应当依法暂扣或者吊销安全生产许可证。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6" w:lineRule="auto"/>
              <w:rPr>
                <w:rFonts w:ascii="Arial"/>
                <w:sz w:val="21"/>
              </w:rPr>
            </w:pPr>
          </w:p>
          <w:p>
            <w:pPr>
              <w:pStyle w:val="8"/>
              <w:spacing w:before="59" w:line="222" w:lineRule="auto"/>
              <w:ind w:left="204"/>
            </w:pPr>
            <w:r>
              <w:rPr>
                <w:spacing w:val="-4"/>
              </w:rPr>
              <w:t>一般情节</w:t>
            </w:r>
          </w:p>
        </w:tc>
        <w:tc>
          <w:tcPr>
            <w:tcW w:w="1980" w:type="dxa"/>
            <w:vAlign w:val="top"/>
          </w:tcPr>
          <w:p>
            <w:pPr>
              <w:spacing w:line="473" w:lineRule="auto"/>
              <w:rPr>
                <w:rFonts w:ascii="Arial"/>
                <w:sz w:val="21"/>
              </w:rPr>
            </w:pPr>
          </w:p>
          <w:p>
            <w:pPr>
              <w:pStyle w:val="8"/>
              <w:spacing w:before="59" w:line="322" w:lineRule="auto"/>
              <w:ind w:left="25" w:right="171" w:firstLine="369"/>
            </w:pPr>
            <w:r>
              <w:rPr>
                <w:spacing w:val="-4"/>
              </w:rPr>
              <w:t>尚未配备专职安全</w:t>
            </w:r>
            <w:r>
              <w:rPr>
                <w:spacing w:val="-6"/>
              </w:rPr>
              <w:t>生产管理人员。</w:t>
            </w:r>
          </w:p>
        </w:tc>
        <w:tc>
          <w:tcPr>
            <w:tcW w:w="3341" w:type="dxa"/>
            <w:vAlign w:val="top"/>
          </w:tcPr>
          <w:p>
            <w:pPr>
              <w:pStyle w:val="8"/>
              <w:spacing w:before="67" w:line="305" w:lineRule="auto"/>
              <w:ind w:left="18" w:right="90" w:firstLine="360"/>
            </w:pPr>
            <w:r>
              <w:rPr>
                <w:spacing w:val="-1"/>
              </w:rPr>
              <w:t>责令停业整顿，直至改正违法行为；</w:t>
            </w:r>
            <w:r>
              <w:rPr>
                <w:spacing w:val="-4"/>
              </w:rPr>
              <w:t>处1万元以上2万元以下的罚款；导致不</w:t>
            </w:r>
            <w:r>
              <w:rPr>
                <w:spacing w:val="-1"/>
              </w:rPr>
              <w:t>具备《安全生产许可证条例》规定的安全生产条件的，应当依法暂扣或者吊销安全</w:t>
            </w:r>
            <w:r>
              <w:rPr>
                <w:spacing w:val="-6"/>
              </w:rPr>
              <w:t>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224" w:line="321" w:lineRule="auto"/>
              <w:ind w:left="15" w:right="171" w:firstLine="378"/>
              <w:jc w:val="both"/>
            </w:pPr>
            <w:r>
              <w:rPr>
                <w:spacing w:val="-4"/>
              </w:rPr>
              <w:t>因未配备专职安全</w:t>
            </w:r>
            <w:r>
              <w:rPr>
                <w:spacing w:val="-2"/>
              </w:rPr>
              <w:t>生产管理人员造成安全</w:t>
            </w:r>
            <w:r>
              <w:rPr>
                <w:spacing w:val="-7"/>
              </w:rPr>
              <w:t>事故的。</w:t>
            </w:r>
          </w:p>
        </w:tc>
        <w:tc>
          <w:tcPr>
            <w:tcW w:w="3341" w:type="dxa"/>
            <w:vAlign w:val="top"/>
          </w:tcPr>
          <w:p>
            <w:pPr>
              <w:pStyle w:val="8"/>
              <w:spacing w:before="68" w:line="301" w:lineRule="auto"/>
              <w:ind w:left="19" w:right="90" w:firstLine="359"/>
              <w:jc w:val="both"/>
            </w:pPr>
            <w:r>
              <w:rPr>
                <w:spacing w:val="-3"/>
              </w:rPr>
              <w:t>责令停业整顿；处2万元的罚款；导</w:t>
            </w:r>
            <w:r>
              <w:rPr>
                <w:spacing w:val="-1"/>
              </w:rPr>
              <w:t>致不具备《安全生产许可证条例》规定的安全生产条件的，应当依法暂扣或者吊销</w:t>
            </w:r>
            <w:r>
              <w:rPr>
                <w:spacing w:val="-5"/>
              </w:rPr>
              <w:t>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41" w:lineRule="auto"/>
              <w:ind w:left="195"/>
            </w:pPr>
            <w:r>
              <w:rPr>
                <w:spacing w:val="-5"/>
              </w:rPr>
              <w:t>71</w:t>
            </w:r>
          </w:p>
        </w:tc>
        <w:tc>
          <w:tcPr>
            <w:tcW w:w="1446"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9" w:line="320" w:lineRule="auto"/>
              <w:ind w:left="21" w:right="182" w:firstLine="353"/>
            </w:pPr>
            <w:r>
              <w:rPr>
                <w:spacing w:val="-4"/>
              </w:rPr>
              <w:t>危险性较大的分部分项工程</w:t>
            </w:r>
          </w:p>
          <w:p>
            <w:pPr>
              <w:pStyle w:val="8"/>
              <w:spacing w:line="222" w:lineRule="auto"/>
              <w:ind w:left="10"/>
            </w:pPr>
            <w:r>
              <w:rPr>
                <w:spacing w:val="-2"/>
              </w:rPr>
              <w:t>施工时未安排专</w:t>
            </w:r>
          </w:p>
          <w:p>
            <w:pPr>
              <w:pStyle w:val="8"/>
              <w:spacing w:before="95" w:line="321" w:lineRule="auto"/>
              <w:ind w:left="13" w:right="182" w:hanging="3"/>
            </w:pPr>
            <w:r>
              <w:rPr>
                <w:spacing w:val="-2"/>
              </w:rPr>
              <w:t>职安全生产管理</w:t>
            </w:r>
            <w:r>
              <w:rPr>
                <w:spacing w:val="-3"/>
              </w:rPr>
              <w:t>人员现场监督</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8"/>
              <w:spacing w:before="5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4" w:line="321" w:lineRule="auto"/>
              <w:ind w:left="16" w:right="42" w:hanging="3"/>
            </w:pPr>
            <w:r>
              <w:rPr>
                <w:spacing w:val="-3"/>
              </w:rPr>
              <w:t>理规定》第二</w:t>
            </w:r>
            <w:r>
              <w:rPr>
                <w:spacing w:val="-5"/>
              </w:rPr>
              <w:t>十条</w:t>
            </w:r>
          </w:p>
        </w:tc>
        <w:tc>
          <w:tcPr>
            <w:tcW w:w="4352" w:type="dxa"/>
            <w:vMerge w:val="restart"/>
            <w:tcBorders>
              <w:bottom w:val="nil"/>
            </w:tcBorders>
            <w:vAlign w:val="top"/>
          </w:tcPr>
          <w:p>
            <w:pPr>
              <w:spacing w:line="332" w:lineRule="auto"/>
              <w:rPr>
                <w:rFonts w:ascii="Arial"/>
                <w:sz w:val="21"/>
              </w:rPr>
            </w:pPr>
          </w:p>
          <w:p>
            <w:pPr>
              <w:pStyle w:val="8"/>
              <w:spacing w:before="59" w:line="320" w:lineRule="auto"/>
              <w:ind w:left="17" w:right="37" w:firstLine="356"/>
            </w:pPr>
            <w:r>
              <w:rPr>
                <w:spacing w:val="-2"/>
              </w:rPr>
              <w:t>《建筑施工企业主要负责人、项目负责人和专职安</w:t>
            </w:r>
            <w:r>
              <w:rPr>
                <w:spacing w:val="-1"/>
              </w:rPr>
              <w:t>全生产管理人员安全生产管理规定》第三十条</w:t>
            </w:r>
          </w:p>
          <w:p>
            <w:pPr>
              <w:pStyle w:val="8"/>
              <w:spacing w:before="4" w:line="319" w:lineRule="auto"/>
              <w:ind w:left="13" w:right="26" w:firstLine="359"/>
            </w:pPr>
            <w:r>
              <w:rPr>
                <w:spacing w:val="-1"/>
              </w:rPr>
              <w:t>建筑施工企业有下列行为之一的，由县级以上人民政府住房城乡建设主管部门责令限期改正；逾期未改正</w:t>
            </w:r>
            <w:r>
              <w:rPr>
                <w:spacing w:val="-2"/>
              </w:rPr>
              <w:t>的，责令停业整顿，并处2万元以下的罚款；导致不具</w:t>
            </w:r>
            <w:r>
              <w:rPr>
                <w:spacing w:val="-1"/>
              </w:rPr>
              <w:t>备《安全生产许可证条例》规定的安全生产条件的，应</w:t>
            </w:r>
            <w:r>
              <w:rPr>
                <w:spacing w:val="-3"/>
              </w:rPr>
              <w:t>当依法暂扣或者吊销安全生产许可证：</w:t>
            </w:r>
          </w:p>
          <w:p>
            <w:pPr>
              <w:pStyle w:val="8"/>
              <w:spacing w:before="1" w:line="320" w:lineRule="auto"/>
              <w:ind w:left="12" w:right="40" w:firstLine="365"/>
            </w:pPr>
            <w:r>
              <w:rPr>
                <w:spacing w:val="-2"/>
              </w:rPr>
              <w:t>（三）危险性较大的分部分项工程施工时未安排专</w:t>
            </w:r>
            <w:r>
              <w:rPr>
                <w:spacing w:val="-4"/>
              </w:rPr>
              <w:t>职安全生产管理人员现场监督的；</w:t>
            </w:r>
          </w:p>
        </w:tc>
        <w:tc>
          <w:tcPr>
            <w:tcW w:w="1101" w:type="dxa"/>
            <w:vAlign w:val="top"/>
          </w:tcPr>
          <w:p>
            <w:pPr>
              <w:spacing w:line="477"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224" w:line="322" w:lineRule="auto"/>
              <w:ind w:left="14" w:right="171" w:firstLine="364"/>
              <w:jc w:val="both"/>
            </w:pPr>
            <w:r>
              <w:rPr>
                <w:spacing w:val="-3"/>
              </w:rPr>
              <w:t>虽配备专职安全生</w:t>
            </w:r>
            <w:r>
              <w:rPr>
                <w:spacing w:val="-2"/>
              </w:rPr>
              <w:t>产管理人员，但人数不</w:t>
            </w:r>
            <w:r>
              <w:rPr>
                <w:spacing w:val="-9"/>
              </w:rPr>
              <w:t>足。</w:t>
            </w:r>
          </w:p>
        </w:tc>
        <w:tc>
          <w:tcPr>
            <w:tcW w:w="3341" w:type="dxa"/>
            <w:vAlign w:val="top"/>
          </w:tcPr>
          <w:p>
            <w:pPr>
              <w:pStyle w:val="8"/>
              <w:spacing w:before="69" w:line="221" w:lineRule="auto"/>
              <w:ind w:left="378"/>
            </w:pPr>
            <w:r>
              <w:rPr>
                <w:spacing w:val="-4"/>
              </w:rPr>
              <w:t>责令停业整顿，直至改正违法行为；</w:t>
            </w:r>
          </w:p>
          <w:p>
            <w:pPr>
              <w:pStyle w:val="8"/>
              <w:spacing w:before="97" w:line="294" w:lineRule="auto"/>
              <w:ind w:left="17"/>
            </w:pPr>
            <w:r>
              <w:rPr>
                <w:spacing w:val="-5"/>
              </w:rPr>
              <w:t>处1万元以下的罚款；导致不具备《安全</w:t>
            </w:r>
            <w:r>
              <w:rPr>
                <w:spacing w:val="-6"/>
              </w:rPr>
              <w:t>生产许可证条例》规定的安全生产条件的，</w:t>
            </w:r>
            <w:r>
              <w:rPr>
                <w:spacing w:val="-4"/>
              </w:rPr>
              <w:t>应当依法暂扣或者吊销安全生产许可证。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一般情节</w:t>
            </w:r>
          </w:p>
        </w:tc>
        <w:tc>
          <w:tcPr>
            <w:tcW w:w="1980" w:type="dxa"/>
            <w:vAlign w:val="top"/>
          </w:tcPr>
          <w:p>
            <w:pPr>
              <w:spacing w:line="478" w:lineRule="auto"/>
              <w:rPr>
                <w:rFonts w:ascii="Arial"/>
                <w:sz w:val="21"/>
              </w:rPr>
            </w:pPr>
          </w:p>
          <w:p>
            <w:pPr>
              <w:pStyle w:val="8"/>
              <w:spacing w:before="58" w:line="322" w:lineRule="auto"/>
              <w:ind w:left="25" w:right="171" w:firstLine="369"/>
            </w:pPr>
            <w:r>
              <w:rPr>
                <w:spacing w:val="-4"/>
              </w:rPr>
              <w:t>尚未配备专职安全</w:t>
            </w:r>
            <w:r>
              <w:rPr>
                <w:spacing w:val="-6"/>
              </w:rPr>
              <w:t>生产管理人员。</w:t>
            </w:r>
          </w:p>
        </w:tc>
        <w:tc>
          <w:tcPr>
            <w:tcW w:w="3341" w:type="dxa"/>
            <w:vAlign w:val="top"/>
          </w:tcPr>
          <w:p>
            <w:pPr>
              <w:pStyle w:val="8"/>
              <w:spacing w:before="71" w:line="304" w:lineRule="auto"/>
              <w:ind w:left="18" w:right="90" w:firstLine="360"/>
            </w:pPr>
            <w:r>
              <w:rPr>
                <w:spacing w:val="-1"/>
              </w:rPr>
              <w:t>责令停业整顿，直至改正违法行为；</w:t>
            </w:r>
            <w:r>
              <w:rPr>
                <w:spacing w:val="-4"/>
              </w:rPr>
              <w:t>处1万元以上2万元以下的罚款；导致不</w:t>
            </w:r>
            <w:r>
              <w:rPr>
                <w:spacing w:val="-1"/>
              </w:rPr>
              <w:t>具备《安全生产许可证条例》规定的安全生产条件的，应当依法暂扣或者吊销安全</w:t>
            </w:r>
            <w:r>
              <w:rPr>
                <w:spacing w:val="-3"/>
              </w:rPr>
              <w:t>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从重情节</w:t>
            </w:r>
          </w:p>
        </w:tc>
        <w:tc>
          <w:tcPr>
            <w:tcW w:w="1980" w:type="dxa"/>
            <w:vAlign w:val="top"/>
          </w:tcPr>
          <w:p>
            <w:pPr>
              <w:pStyle w:val="8"/>
              <w:spacing w:before="72" w:line="282" w:lineRule="auto"/>
              <w:ind w:left="14" w:right="171" w:firstLine="378"/>
            </w:pPr>
            <w:r>
              <w:rPr>
                <w:spacing w:val="-4"/>
              </w:rPr>
              <w:t>因未按规定配备专</w:t>
            </w:r>
            <w:r>
              <w:rPr>
                <w:spacing w:val="-2"/>
              </w:rPr>
              <w:t>职安全生产管理人员造</w:t>
            </w:r>
          </w:p>
        </w:tc>
        <w:tc>
          <w:tcPr>
            <w:tcW w:w="3341" w:type="dxa"/>
            <w:vAlign w:val="top"/>
          </w:tcPr>
          <w:p>
            <w:pPr>
              <w:pStyle w:val="8"/>
              <w:spacing w:before="72" w:line="282" w:lineRule="auto"/>
              <w:ind w:left="19" w:right="90" w:firstLine="359"/>
            </w:pPr>
            <w:r>
              <w:rPr>
                <w:spacing w:val="-3"/>
              </w:rPr>
              <w:t>责令停业整顿；处2万元的罚款；导</w:t>
            </w:r>
            <w:r>
              <w:rPr>
                <w:spacing w:val="-1"/>
              </w:rPr>
              <w:t>致不具备《安全生产许可证条例》规定的</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73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94" name="TextBox 9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4" o:spid="_x0000_s1026" o:spt="202" type="#_x0000_t202" style="position:absolute;left:0pt;margin-left:13.05pt;margin-top:288.8pt;height:18pt;width:46.7pt;mso-position-horizontal-relative:page;mso-position-vertical-relative:page;rotation:5898240f;z-index:2517073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KDVrO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3" w:lineRule="auto"/>
              <w:ind w:left="17"/>
            </w:pPr>
            <w:r>
              <w:rPr>
                <w:spacing w:val="-6"/>
              </w:rPr>
              <w:t>成安全事故的。</w:t>
            </w:r>
          </w:p>
        </w:tc>
        <w:tc>
          <w:tcPr>
            <w:tcW w:w="3341" w:type="dxa"/>
            <w:vAlign w:val="top"/>
          </w:tcPr>
          <w:p>
            <w:pPr>
              <w:pStyle w:val="8"/>
              <w:spacing w:before="71" w:line="283" w:lineRule="auto"/>
              <w:ind w:left="19" w:right="90"/>
            </w:pPr>
            <w:r>
              <w:rPr>
                <w:spacing w:val="-1"/>
              </w:rPr>
              <w:t>安全生产条件的，应当依法暂扣或者吊销</w:t>
            </w:r>
            <w:r>
              <w:rPr>
                <w:spacing w:val="-5"/>
              </w:rPr>
              <w:t>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467"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241" w:lineRule="auto"/>
              <w:ind w:left="195"/>
            </w:pPr>
            <w:r>
              <w:rPr>
                <w:spacing w:val="-5"/>
              </w:rPr>
              <w:t>72</w:t>
            </w:r>
          </w:p>
        </w:tc>
        <w:tc>
          <w:tcPr>
            <w:tcW w:w="144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0" w:lineRule="auto"/>
              <w:ind w:left="12" w:firstLine="325"/>
            </w:pPr>
            <w:r>
              <w:rPr>
                <w:spacing w:val="3"/>
              </w:rPr>
              <w:t>“安管人员”</w:t>
            </w:r>
            <w:r>
              <w:rPr>
                <w:spacing w:val="-10"/>
              </w:rPr>
              <w:t>未取得安全生产</w:t>
            </w:r>
          </w:p>
          <w:p>
            <w:pPr>
              <w:pStyle w:val="8"/>
              <w:spacing w:line="222" w:lineRule="auto"/>
              <w:ind w:left="11"/>
            </w:pPr>
            <w:r>
              <w:rPr>
                <w:spacing w:val="-2"/>
              </w:rPr>
              <w:t>考核合格证书</w:t>
            </w:r>
          </w:p>
        </w:tc>
        <w:tc>
          <w:tcPr>
            <w:tcW w:w="1127"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4" w:line="322" w:lineRule="auto"/>
              <w:ind w:left="13" w:right="42"/>
            </w:pPr>
            <w:r>
              <w:rPr>
                <w:spacing w:val="-3"/>
              </w:rPr>
              <w:t>理规定》第五</w:t>
            </w:r>
            <w:r>
              <w:t>条</w:t>
            </w:r>
          </w:p>
        </w:tc>
        <w:tc>
          <w:tcPr>
            <w:tcW w:w="4352"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320" w:lineRule="auto"/>
              <w:ind w:left="17" w:right="37" w:firstLine="356"/>
            </w:pPr>
            <w:r>
              <w:rPr>
                <w:spacing w:val="-2"/>
              </w:rPr>
              <w:t>《建筑施工企业主要负责人、项目负责人和专职安</w:t>
            </w:r>
            <w:r>
              <w:rPr>
                <w:spacing w:val="-1"/>
              </w:rPr>
              <w:t>全生产管理人员安全生产管理规定》第三十条</w:t>
            </w:r>
          </w:p>
          <w:p>
            <w:pPr>
              <w:pStyle w:val="8"/>
              <w:spacing w:before="4" w:line="319" w:lineRule="auto"/>
              <w:ind w:left="13" w:right="26" w:firstLine="359"/>
            </w:pPr>
            <w:r>
              <w:rPr>
                <w:spacing w:val="-1"/>
              </w:rPr>
              <w:t>建筑施工企业有下列行为之一的，由县级以上人民政府住房城乡建设主管部门责令限期改正；逾期未改正</w:t>
            </w:r>
            <w:r>
              <w:rPr>
                <w:spacing w:val="-2"/>
              </w:rPr>
              <w:t>的，责令停业整顿，并处2万元以下的罚款；导致不具</w:t>
            </w:r>
            <w:r>
              <w:rPr>
                <w:spacing w:val="-1"/>
              </w:rPr>
              <w:t>备《安全生产许可证条例》规定的安全生产条件的，应</w:t>
            </w:r>
            <w:r>
              <w:rPr>
                <w:spacing w:val="-3"/>
              </w:rPr>
              <w:t>当依法暂扣或者吊销安全生产许可证：</w:t>
            </w:r>
          </w:p>
          <w:p>
            <w:pPr>
              <w:pStyle w:val="8"/>
              <w:spacing w:line="323" w:lineRule="auto"/>
              <w:ind w:left="23" w:right="54" w:firstLine="354"/>
            </w:pPr>
            <w:r>
              <w:rPr>
                <w:spacing w:val="-2"/>
              </w:rPr>
              <w:t>（四）“安管人员”未取得安全生产考核合</w:t>
            </w:r>
            <w:r>
              <w:rPr>
                <w:spacing w:val="-3"/>
              </w:rPr>
              <w:t>格证书</w:t>
            </w:r>
            <w:r>
              <w:rPr>
                <w:spacing w:val="-12"/>
              </w:rPr>
              <w:t>的。</w:t>
            </w:r>
          </w:p>
        </w:tc>
        <w:tc>
          <w:tcPr>
            <w:tcW w:w="1101"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8"/>
              <w:spacing w:before="59" w:line="222" w:lineRule="auto"/>
              <w:ind w:left="201"/>
            </w:pPr>
            <w:r>
              <w:rPr>
                <w:spacing w:val="-3"/>
              </w:rPr>
              <w:t>从轻情节</w:t>
            </w:r>
          </w:p>
        </w:tc>
        <w:tc>
          <w:tcPr>
            <w:tcW w:w="1980" w:type="dxa"/>
            <w:vAlign w:val="top"/>
          </w:tcPr>
          <w:p>
            <w:pPr>
              <w:spacing w:line="252" w:lineRule="auto"/>
              <w:rPr>
                <w:rFonts w:ascii="Arial"/>
                <w:sz w:val="21"/>
              </w:rPr>
            </w:pPr>
          </w:p>
          <w:p>
            <w:pPr>
              <w:spacing w:line="252" w:lineRule="auto"/>
              <w:rPr>
                <w:rFonts w:ascii="Arial"/>
                <w:sz w:val="21"/>
              </w:rPr>
            </w:pPr>
          </w:p>
          <w:p>
            <w:pPr>
              <w:pStyle w:val="8"/>
              <w:spacing w:before="59" w:line="321" w:lineRule="auto"/>
              <w:ind w:left="16" w:right="1" w:firstLine="359"/>
              <w:jc w:val="both"/>
            </w:pPr>
            <w:r>
              <w:rPr>
                <w:spacing w:val="-3"/>
              </w:rPr>
              <w:t>责令限期改正，逾期未改正，尚未造成生产安</w:t>
            </w:r>
            <w:r>
              <w:rPr>
                <w:spacing w:val="-6"/>
              </w:rPr>
              <w:t>全事故的。</w:t>
            </w:r>
          </w:p>
        </w:tc>
        <w:tc>
          <w:tcPr>
            <w:tcW w:w="3341" w:type="dxa"/>
            <w:vAlign w:val="top"/>
          </w:tcPr>
          <w:p>
            <w:pPr>
              <w:pStyle w:val="8"/>
              <w:spacing w:before="256" w:line="320" w:lineRule="auto"/>
              <w:ind w:left="18" w:right="90" w:firstLine="360"/>
            </w:pPr>
            <w:r>
              <w:rPr>
                <w:spacing w:val="-1"/>
              </w:rPr>
              <w:t>责令停业整顿，直至改正违法行为；</w:t>
            </w:r>
            <w:r>
              <w:rPr>
                <w:spacing w:val="-3"/>
              </w:rPr>
              <w:t>对生产经营单位处1万元以下的罚款；导</w:t>
            </w:r>
            <w:r>
              <w:rPr>
                <w:spacing w:val="-1"/>
              </w:rPr>
              <w:t>致不具备《安全生产许可证条例》规定的安全生产条件的，应当依法暂扣或者吊销</w:t>
            </w:r>
            <w:r>
              <w:rPr>
                <w:spacing w:val="-5"/>
              </w:rPr>
              <w:t>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spacing w:line="319" w:lineRule="auto"/>
              <w:rPr>
                <w:rFonts w:ascii="Arial"/>
                <w:sz w:val="21"/>
              </w:rPr>
            </w:pPr>
          </w:p>
          <w:p>
            <w:pPr>
              <w:pStyle w:val="8"/>
              <w:spacing w:before="59" w:line="321" w:lineRule="auto"/>
              <w:ind w:left="16" w:right="1" w:firstLine="359"/>
              <w:jc w:val="both"/>
            </w:pPr>
            <w:r>
              <w:rPr>
                <w:spacing w:val="-3"/>
              </w:rPr>
              <w:t>责令限期改正，逾期未改正，造成一般安全生</w:t>
            </w:r>
            <w:r>
              <w:rPr>
                <w:spacing w:val="-6"/>
              </w:rPr>
              <w:t>产事故的。</w:t>
            </w:r>
          </w:p>
        </w:tc>
        <w:tc>
          <w:tcPr>
            <w:tcW w:w="3341" w:type="dxa"/>
            <w:vAlign w:val="top"/>
          </w:tcPr>
          <w:p>
            <w:pPr>
              <w:pStyle w:val="8"/>
              <w:spacing w:before="67" w:line="305" w:lineRule="auto"/>
              <w:ind w:left="16" w:right="90" w:firstLine="361"/>
            </w:pPr>
            <w:r>
              <w:rPr>
                <w:spacing w:val="-1"/>
              </w:rPr>
              <w:t>责令停业整顿，直至改正违法行为；</w:t>
            </w:r>
            <w:r>
              <w:rPr>
                <w:spacing w:val="-4"/>
              </w:rPr>
              <w:t>对生产经营单位处1万元以上2万元以下</w:t>
            </w:r>
            <w:r>
              <w:rPr>
                <w:spacing w:val="-1"/>
              </w:rPr>
              <w:t>的罚款；导致不具备《安全生产许可证条例》规定的安全生产条件的，应当依法暂</w:t>
            </w:r>
            <w:r>
              <w:rPr>
                <w:spacing w:val="-3"/>
              </w:rPr>
              <w:t>扣或者吊销安全生产许可证。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9" w:line="222" w:lineRule="auto"/>
              <w:ind w:left="201"/>
            </w:pPr>
            <w:r>
              <w:rPr>
                <w:spacing w:val="-3"/>
              </w:rPr>
              <w:t>从重情节</w:t>
            </w:r>
          </w:p>
        </w:tc>
        <w:tc>
          <w:tcPr>
            <w:tcW w:w="1980" w:type="dxa"/>
            <w:vAlign w:val="top"/>
          </w:tcPr>
          <w:p>
            <w:pPr>
              <w:spacing w:line="320" w:lineRule="auto"/>
              <w:rPr>
                <w:rFonts w:ascii="Arial"/>
                <w:sz w:val="21"/>
              </w:rPr>
            </w:pPr>
          </w:p>
          <w:p>
            <w:pPr>
              <w:pStyle w:val="8"/>
              <w:spacing w:before="58" w:line="321" w:lineRule="auto"/>
              <w:ind w:left="16" w:right="1" w:firstLine="359"/>
              <w:jc w:val="both"/>
            </w:pPr>
            <w:r>
              <w:rPr>
                <w:spacing w:val="-3"/>
              </w:rPr>
              <w:t>责令限期改正，逾期未改正，造成较大及以上</w:t>
            </w:r>
            <w:r>
              <w:rPr>
                <w:spacing w:val="-5"/>
              </w:rPr>
              <w:t>安全生产事故的。</w:t>
            </w:r>
          </w:p>
        </w:tc>
        <w:tc>
          <w:tcPr>
            <w:tcW w:w="3341" w:type="dxa"/>
            <w:vAlign w:val="top"/>
          </w:tcPr>
          <w:p>
            <w:pPr>
              <w:pStyle w:val="8"/>
              <w:spacing w:before="67" w:line="305" w:lineRule="auto"/>
              <w:ind w:left="18" w:right="90" w:firstLine="360"/>
            </w:pPr>
            <w:r>
              <w:rPr>
                <w:spacing w:val="-1"/>
              </w:rPr>
              <w:t>责令停业整顿，直至改正违法行为；</w:t>
            </w:r>
            <w:r>
              <w:rPr>
                <w:spacing w:val="-2"/>
              </w:rPr>
              <w:t>对生产经营单位处2万元的罚款；导致不</w:t>
            </w:r>
            <w:r>
              <w:rPr>
                <w:spacing w:val="-1"/>
              </w:rPr>
              <w:t>具备《安全生产许可证条例》规定的安全生产条件的，应当依法暂扣或者吊销安全</w:t>
            </w:r>
            <w:r>
              <w:rPr>
                <w:spacing w:val="-6"/>
              </w:rPr>
              <w:t>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9" w:line="241" w:lineRule="auto"/>
              <w:ind w:left="195"/>
            </w:pPr>
            <w:r>
              <w:rPr>
                <w:spacing w:val="-5"/>
              </w:rPr>
              <w:t>73</w:t>
            </w:r>
          </w:p>
        </w:tc>
        <w:tc>
          <w:tcPr>
            <w:tcW w:w="1446"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2" w:firstLine="325"/>
            </w:pPr>
            <w:r>
              <w:rPr>
                <w:spacing w:val="3"/>
              </w:rPr>
              <w:t>“安管人员”</w:t>
            </w:r>
            <w:r>
              <w:rPr>
                <w:spacing w:val="-10"/>
              </w:rPr>
              <w:t>未按规定办理证</w:t>
            </w:r>
          </w:p>
          <w:p>
            <w:pPr>
              <w:pStyle w:val="8"/>
              <w:spacing w:line="223" w:lineRule="auto"/>
              <w:ind w:left="19"/>
            </w:pPr>
            <w:r>
              <w:rPr>
                <w:spacing w:val="-5"/>
              </w:rPr>
              <w:t>书变更</w:t>
            </w:r>
          </w:p>
        </w:tc>
        <w:tc>
          <w:tcPr>
            <w:tcW w:w="1127" w:type="dxa"/>
            <w:vMerge w:val="restart"/>
            <w:tcBorders>
              <w:bottom w:val="nil"/>
            </w:tcBorders>
            <w:vAlign w:val="top"/>
          </w:tcPr>
          <w:p>
            <w:pPr>
              <w:pStyle w:val="8"/>
              <w:spacing w:before="6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4" w:line="224" w:lineRule="auto"/>
              <w:ind w:left="26"/>
            </w:pPr>
            <w:r>
              <w:rPr>
                <w:spacing w:val="-4"/>
              </w:rPr>
              <w:t>员安全生产管</w:t>
            </w:r>
          </w:p>
          <w:p>
            <w:pPr>
              <w:pStyle w:val="8"/>
              <w:spacing w:before="94" w:line="282" w:lineRule="auto"/>
              <w:ind w:left="14" w:right="42" w:hanging="1"/>
            </w:pPr>
            <w:r>
              <w:rPr>
                <w:spacing w:val="-3"/>
              </w:rPr>
              <w:t>理规定》第十</w:t>
            </w:r>
            <w:r>
              <w:rPr>
                <w:spacing w:val="-8"/>
              </w:rPr>
              <w:t>一条</w:t>
            </w:r>
          </w:p>
        </w:tc>
        <w:tc>
          <w:tcPr>
            <w:tcW w:w="4352" w:type="dxa"/>
            <w:vMerge w:val="restart"/>
            <w:tcBorders>
              <w:bottom w:val="nil"/>
            </w:tcBorders>
            <w:vAlign w:val="top"/>
          </w:tcPr>
          <w:p>
            <w:pPr>
              <w:spacing w:line="476" w:lineRule="auto"/>
              <w:rPr>
                <w:rFonts w:ascii="Arial"/>
                <w:sz w:val="21"/>
              </w:rPr>
            </w:pPr>
          </w:p>
          <w:p>
            <w:pPr>
              <w:pStyle w:val="8"/>
              <w:spacing w:before="58" w:line="320" w:lineRule="auto"/>
              <w:ind w:left="17" w:right="37" w:firstLine="356"/>
            </w:pPr>
            <w:r>
              <w:rPr>
                <w:spacing w:val="-2"/>
              </w:rPr>
              <w:t>《建筑施工企业主要负责人、项目负责人和专职安</w:t>
            </w:r>
            <w:r>
              <w:rPr>
                <w:spacing w:val="-1"/>
              </w:rPr>
              <w:t>全生产管理人员安全生产管理规定》第三十一条</w:t>
            </w:r>
          </w:p>
          <w:p>
            <w:pPr>
              <w:pStyle w:val="8"/>
              <w:spacing w:before="2" w:line="319" w:lineRule="auto"/>
              <w:ind w:left="14" w:right="26" w:firstLine="344"/>
            </w:pPr>
            <w:r>
              <w:t>“安管人员”未按规定办理证书变更的，由县级以</w:t>
            </w:r>
            <w:r>
              <w:rPr>
                <w:spacing w:val="-1"/>
              </w:rPr>
              <w:t>上地方人民政府住房城乡建设主管部门责令限期改正，</w:t>
            </w:r>
            <w:r>
              <w:rPr>
                <w:spacing w:val="-5"/>
              </w:rPr>
              <w:t>并处1000元以上5000元以下的罚款。</w:t>
            </w:r>
          </w:p>
        </w:tc>
        <w:tc>
          <w:tcPr>
            <w:tcW w:w="1101" w:type="dxa"/>
            <w:vAlign w:val="top"/>
          </w:tcPr>
          <w:p>
            <w:pPr>
              <w:pStyle w:val="8"/>
              <w:spacing w:before="227" w:line="222" w:lineRule="auto"/>
              <w:ind w:left="201"/>
            </w:pPr>
            <w:r>
              <w:rPr>
                <w:spacing w:val="-3"/>
              </w:rPr>
              <w:t>从轻情节</w:t>
            </w:r>
          </w:p>
        </w:tc>
        <w:tc>
          <w:tcPr>
            <w:tcW w:w="1980" w:type="dxa"/>
            <w:vAlign w:val="top"/>
          </w:tcPr>
          <w:p>
            <w:pPr>
              <w:pStyle w:val="8"/>
              <w:spacing w:before="70" w:line="281" w:lineRule="auto"/>
              <w:ind w:left="25" w:right="80" w:firstLine="348"/>
            </w:pPr>
            <w:r>
              <w:rPr>
                <w:spacing w:val="-8"/>
              </w:rPr>
              <w:t>逾期15日以内改正</w:t>
            </w:r>
            <w:r>
              <w:rPr>
                <w:spacing w:val="-12"/>
              </w:rPr>
              <w:t>的。</w:t>
            </w:r>
          </w:p>
        </w:tc>
        <w:tc>
          <w:tcPr>
            <w:tcW w:w="3341" w:type="dxa"/>
            <w:vAlign w:val="top"/>
          </w:tcPr>
          <w:p>
            <w:pPr>
              <w:pStyle w:val="8"/>
              <w:spacing w:before="70" w:line="281" w:lineRule="auto"/>
              <w:ind w:left="20" w:right="5" w:firstLine="358"/>
            </w:pPr>
            <w:r>
              <w:rPr>
                <w:spacing w:val="-6"/>
              </w:rPr>
              <w:t>责令限期改正，可处1000元以上2000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一般情节</w:t>
            </w:r>
          </w:p>
        </w:tc>
        <w:tc>
          <w:tcPr>
            <w:tcW w:w="1980" w:type="dxa"/>
            <w:vAlign w:val="top"/>
          </w:tcPr>
          <w:p>
            <w:pPr>
              <w:pStyle w:val="8"/>
              <w:spacing w:before="71" w:line="281" w:lineRule="auto"/>
              <w:ind w:left="33" w:right="1" w:firstLine="341"/>
            </w:pPr>
            <w:r>
              <w:rPr>
                <w:spacing w:val="-13"/>
              </w:rPr>
              <w:t>逾期15日以上30日</w:t>
            </w:r>
            <w:r>
              <w:rPr>
                <w:spacing w:val="-8"/>
              </w:rPr>
              <w:t>以内改正的。</w:t>
            </w:r>
          </w:p>
        </w:tc>
        <w:tc>
          <w:tcPr>
            <w:tcW w:w="3341" w:type="dxa"/>
            <w:vAlign w:val="top"/>
          </w:tcPr>
          <w:p>
            <w:pPr>
              <w:pStyle w:val="8"/>
              <w:spacing w:before="71" w:line="281" w:lineRule="auto"/>
              <w:ind w:left="20" w:right="137" w:firstLine="358"/>
            </w:pPr>
            <w:r>
              <w:rPr>
                <w:spacing w:val="-3"/>
              </w:rPr>
              <w:t>责令限期改正，处2000元以上4000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68" w:lineRule="auto"/>
              <w:rPr>
                <w:rFonts w:ascii="Arial"/>
                <w:sz w:val="21"/>
              </w:rPr>
            </w:pPr>
          </w:p>
          <w:p>
            <w:pPr>
              <w:pStyle w:val="8"/>
              <w:spacing w:before="59" w:line="222" w:lineRule="auto"/>
              <w:ind w:left="201"/>
            </w:pPr>
            <w:r>
              <w:rPr>
                <w:spacing w:val="-3"/>
              </w:rPr>
              <w:t>从重情节</w:t>
            </w:r>
          </w:p>
        </w:tc>
        <w:tc>
          <w:tcPr>
            <w:tcW w:w="1980" w:type="dxa"/>
            <w:vAlign w:val="top"/>
          </w:tcPr>
          <w:p>
            <w:pPr>
              <w:spacing w:line="312" w:lineRule="auto"/>
              <w:rPr>
                <w:rFonts w:ascii="Arial"/>
                <w:sz w:val="21"/>
              </w:rPr>
            </w:pPr>
          </w:p>
          <w:p>
            <w:pPr>
              <w:pStyle w:val="8"/>
              <w:spacing w:before="58" w:line="323" w:lineRule="auto"/>
              <w:ind w:left="17" w:right="80" w:firstLine="357"/>
            </w:pPr>
            <w:r>
              <w:rPr>
                <w:spacing w:val="-7"/>
              </w:rPr>
              <w:t>逾期30日以上未改</w:t>
            </w:r>
            <w:r>
              <w:rPr>
                <w:spacing w:val="-9"/>
              </w:rPr>
              <w:t>正的。</w:t>
            </w:r>
          </w:p>
        </w:tc>
        <w:tc>
          <w:tcPr>
            <w:tcW w:w="3341" w:type="dxa"/>
            <w:vAlign w:val="top"/>
          </w:tcPr>
          <w:p>
            <w:pPr>
              <w:spacing w:line="311" w:lineRule="auto"/>
              <w:rPr>
                <w:rFonts w:ascii="Arial"/>
                <w:sz w:val="21"/>
              </w:rPr>
            </w:pPr>
          </w:p>
          <w:p>
            <w:pPr>
              <w:pStyle w:val="8"/>
              <w:spacing w:before="59" w:line="321" w:lineRule="auto"/>
              <w:ind w:left="20" w:right="137" w:firstLine="358"/>
            </w:pPr>
            <w:r>
              <w:rPr>
                <w:spacing w:val="-3"/>
              </w:rPr>
              <w:t>责令限期改正，处4000元以上5000</w:t>
            </w:r>
            <w:r>
              <w:rPr>
                <w:spacing w:val="-5"/>
              </w:rPr>
              <w:t>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84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96" name="TextBox 9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6" o:spid="_x0000_s1026" o:spt="202" type="#_x0000_t202" style="position:absolute;left:0pt;margin-left:13.05pt;margin-top:288.8pt;height:18pt;width:46.7pt;mso-position-horizontal-relative:page;mso-position-vertical-relative:page;rotation:5898240f;z-index:2517084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TLQRST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241" w:lineRule="auto"/>
              <w:ind w:left="195"/>
            </w:pPr>
            <w:r>
              <w:rPr>
                <w:spacing w:val="-5"/>
              </w:rPr>
              <w:t>74</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0" w:lineRule="auto"/>
              <w:ind w:left="11" w:right="35" w:firstLine="364"/>
            </w:pPr>
            <w:r>
              <w:rPr>
                <w:spacing w:val="-9"/>
              </w:rPr>
              <w:t>主要负责人、</w:t>
            </w:r>
            <w:r>
              <w:rPr>
                <w:spacing w:val="-2"/>
              </w:rPr>
              <w:t>项目负责人未按</w:t>
            </w:r>
          </w:p>
          <w:p>
            <w:pPr>
              <w:pStyle w:val="8"/>
              <w:spacing w:line="220" w:lineRule="auto"/>
              <w:ind w:left="10"/>
            </w:pPr>
            <w:r>
              <w:rPr>
                <w:spacing w:val="-2"/>
              </w:rPr>
              <w:t>规定履行安全生</w:t>
            </w:r>
          </w:p>
          <w:p>
            <w:pPr>
              <w:pStyle w:val="8"/>
              <w:spacing w:before="96" w:line="321" w:lineRule="auto"/>
              <w:ind w:left="12" w:right="4"/>
            </w:pPr>
            <w:r>
              <w:rPr>
                <w:spacing w:val="-2"/>
              </w:rPr>
              <w:t>产管理职责，逾期</w:t>
            </w:r>
            <w:r>
              <w:rPr>
                <w:spacing w:val="-3"/>
              </w:rPr>
              <w:t>未改正</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8"/>
              <w:spacing w:before="58"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4" w:line="224" w:lineRule="auto"/>
              <w:ind w:left="26"/>
            </w:pPr>
            <w:r>
              <w:rPr>
                <w:spacing w:val="-4"/>
              </w:rPr>
              <w:t>员安全生产管</w:t>
            </w:r>
          </w:p>
          <w:p>
            <w:pPr>
              <w:pStyle w:val="8"/>
              <w:spacing w:before="93" w:line="322" w:lineRule="auto"/>
              <w:ind w:left="32" w:right="42" w:hanging="19"/>
            </w:pPr>
            <w:r>
              <w:rPr>
                <w:spacing w:val="-3"/>
              </w:rPr>
              <w:t>理规定》第十</w:t>
            </w:r>
            <w:r>
              <w:rPr>
                <w:spacing w:val="-9"/>
              </w:rPr>
              <w:t>四条</w:t>
            </w:r>
          </w:p>
        </w:tc>
        <w:tc>
          <w:tcPr>
            <w:tcW w:w="4352"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320" w:lineRule="auto"/>
              <w:ind w:left="17" w:right="37" w:firstLine="356"/>
            </w:pPr>
            <w:r>
              <w:rPr>
                <w:spacing w:val="-2"/>
              </w:rPr>
              <w:t>《建筑施工企业主要负责人、项目负责人和专职安</w:t>
            </w:r>
            <w:r>
              <w:rPr>
                <w:spacing w:val="-1"/>
              </w:rPr>
              <w:t>全生产管理人员安全生产管理规定》第三十二条</w:t>
            </w:r>
          </w:p>
          <w:p>
            <w:pPr>
              <w:pStyle w:val="8"/>
              <w:spacing w:before="6" w:line="319" w:lineRule="auto"/>
              <w:ind w:left="12" w:right="16" w:firstLine="365"/>
            </w:pPr>
            <w:r>
              <w:rPr>
                <w:spacing w:val="-1"/>
              </w:rPr>
              <w:t>主要负责人、项目负责人未按规定履行安全生产管理职责的，由县级以上人民政府住房城乡建设主管部门责令限期改正；逾期未改正的，责令建筑施工企业停业</w:t>
            </w:r>
            <w:r>
              <w:rPr>
                <w:spacing w:val="-8"/>
              </w:rPr>
              <w:t>整顿；造成生产安全事故或者其他严重后果的，按照《生</w:t>
            </w:r>
            <w:r>
              <w:rPr>
                <w:spacing w:val="-1"/>
              </w:rPr>
              <w:t>产安全事故报告和调查处理条例》的有关规定，依法暂扣或者吊销安全生产考核合格证书；构成犯罪的，依法</w:t>
            </w:r>
            <w:r>
              <w:rPr>
                <w:spacing w:val="-5"/>
              </w:rPr>
              <w:t>追究刑事责任。</w:t>
            </w:r>
          </w:p>
          <w:p>
            <w:pPr>
              <w:pStyle w:val="8"/>
              <w:spacing w:before="3" w:line="320" w:lineRule="auto"/>
              <w:ind w:left="15" w:right="2" w:firstLine="362"/>
              <w:jc w:val="both"/>
            </w:pPr>
            <w:r>
              <w:rPr>
                <w:spacing w:val="-1"/>
              </w:rPr>
              <w:t>主要负责人、项目负责人有前款违法行为，尚不够</w:t>
            </w:r>
            <w:r>
              <w:rPr>
                <w:spacing w:val="-5"/>
              </w:rPr>
              <w:t>刑事处罚的，处2万元以上20万元以下的罚款或者按照</w:t>
            </w:r>
            <w:r>
              <w:rPr>
                <w:spacing w:val="-1"/>
              </w:rPr>
              <w:t>管理权限给予撤职处分；自刑罚执行完毕或者受处分之</w:t>
            </w:r>
            <w:r>
              <w:rPr>
                <w:spacing w:val="-2"/>
              </w:rPr>
              <w:t>日起，5年内不得担任建筑施工企业的主要负责人、项</w:t>
            </w:r>
            <w:r>
              <w:rPr>
                <w:spacing w:val="-7"/>
              </w:rPr>
              <w:t>目负责人。</w:t>
            </w:r>
          </w:p>
        </w:tc>
        <w:tc>
          <w:tcPr>
            <w:tcW w:w="110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22" w:lineRule="auto"/>
              <w:ind w:left="201"/>
            </w:pPr>
            <w:r>
              <w:rPr>
                <w:spacing w:val="-3"/>
              </w:rPr>
              <w:t>从轻情节</w:t>
            </w:r>
          </w:p>
        </w:tc>
        <w:tc>
          <w:tcPr>
            <w:tcW w:w="1980" w:type="dxa"/>
            <w:vAlign w:val="top"/>
          </w:tcPr>
          <w:p>
            <w:pPr>
              <w:spacing w:line="459" w:lineRule="auto"/>
              <w:rPr>
                <w:rFonts w:ascii="Arial"/>
                <w:sz w:val="21"/>
              </w:rPr>
            </w:pPr>
          </w:p>
          <w:p>
            <w:pPr>
              <w:pStyle w:val="8"/>
              <w:spacing w:before="59"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307" w:lineRule="auto"/>
              <w:rPr>
                <w:rFonts w:ascii="Arial"/>
                <w:sz w:val="21"/>
              </w:rPr>
            </w:pPr>
          </w:p>
          <w:p>
            <w:pPr>
              <w:spacing w:line="307" w:lineRule="auto"/>
              <w:rPr>
                <w:rFonts w:ascii="Arial"/>
                <w:sz w:val="21"/>
              </w:rPr>
            </w:pPr>
          </w:p>
          <w:p>
            <w:pPr>
              <w:pStyle w:val="8"/>
              <w:spacing w:before="58" w:line="321" w:lineRule="auto"/>
              <w:ind w:left="18" w:right="134" w:firstLine="360"/>
            </w:pPr>
            <w:r>
              <w:rPr>
                <w:spacing w:val="-4"/>
              </w:rPr>
              <w:t>责令停业整顿，直至改正违法行为；</w:t>
            </w:r>
            <w:r>
              <w:rPr>
                <w:spacing w:val="-5"/>
              </w:rPr>
              <w:t>处2万元以上6万元以下的罚款。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9" w:line="222" w:lineRule="auto"/>
              <w:ind w:left="204"/>
            </w:pPr>
            <w:r>
              <w:rPr>
                <w:spacing w:val="-4"/>
              </w:rPr>
              <w:t>一般情节</w:t>
            </w:r>
          </w:p>
        </w:tc>
        <w:tc>
          <w:tcPr>
            <w:tcW w:w="1980" w:type="dxa"/>
            <w:vAlign w:val="top"/>
          </w:tcPr>
          <w:p>
            <w:pPr>
              <w:spacing w:line="302" w:lineRule="auto"/>
              <w:rPr>
                <w:rFonts w:ascii="Arial"/>
                <w:sz w:val="21"/>
              </w:rPr>
            </w:pPr>
          </w:p>
          <w:p>
            <w:pPr>
              <w:spacing w:line="302"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301" w:lineRule="auto"/>
              <w:rPr>
                <w:rFonts w:ascii="Arial"/>
                <w:sz w:val="21"/>
              </w:rPr>
            </w:pPr>
          </w:p>
          <w:p>
            <w:pPr>
              <w:spacing w:line="302" w:lineRule="auto"/>
              <w:rPr>
                <w:rFonts w:ascii="Arial"/>
                <w:sz w:val="21"/>
              </w:rPr>
            </w:pPr>
          </w:p>
          <w:p>
            <w:pPr>
              <w:pStyle w:val="8"/>
              <w:spacing w:before="59" w:line="321" w:lineRule="auto"/>
              <w:ind w:left="18" w:right="134" w:firstLine="360"/>
            </w:pPr>
            <w:r>
              <w:rPr>
                <w:spacing w:val="-4"/>
              </w:rPr>
              <w:t>责令停业整顿，直至改正违法行为；</w:t>
            </w:r>
            <w:r>
              <w:rPr>
                <w:spacing w:val="-6"/>
              </w:rPr>
              <w:t>处6万元以上15万元以下的罚款。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6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5" w:line="271" w:lineRule="auto"/>
              <w:ind w:left="14" w:right="101" w:firstLine="365"/>
            </w:pPr>
            <w:r>
              <w:rPr>
                <w:spacing w:val="-5"/>
              </w:rPr>
              <w:t>（5）其他依法应予</w:t>
            </w:r>
            <w:r>
              <w:rPr>
                <w:spacing w:val="-4"/>
              </w:rPr>
              <w:t>从重处罚的情形。</w:t>
            </w:r>
          </w:p>
        </w:tc>
        <w:tc>
          <w:tcPr>
            <w:tcW w:w="3341"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9" w:line="221" w:lineRule="auto"/>
              <w:ind w:left="378"/>
            </w:pPr>
            <w:r>
              <w:rPr>
                <w:spacing w:val="-4"/>
              </w:rPr>
              <w:t>责令停业整顿，直至改正违法行为；</w:t>
            </w:r>
          </w:p>
          <w:p>
            <w:pPr>
              <w:pStyle w:val="8"/>
              <w:spacing w:before="96" w:line="222" w:lineRule="auto"/>
              <w:ind w:left="16"/>
            </w:pPr>
            <w:r>
              <w:rPr>
                <w:spacing w:val="-3"/>
              </w:rPr>
              <w:t>造成生产安全事故或者其他严重后果的，</w:t>
            </w:r>
          </w:p>
          <w:p>
            <w:pPr>
              <w:pStyle w:val="8"/>
              <w:spacing w:before="96" w:line="320" w:lineRule="auto"/>
              <w:ind w:left="17"/>
            </w:pPr>
            <w:r>
              <w:rPr>
                <w:spacing w:val="-6"/>
              </w:rPr>
              <w:t>按照《生产安全事故报告和调查处理条例》</w:t>
            </w:r>
            <w:r>
              <w:rPr>
                <w:spacing w:val="-5"/>
              </w:rPr>
              <w:t>的有关规定，依法暂扣或者吊销安全生产</w:t>
            </w:r>
            <w:r>
              <w:rPr>
                <w:spacing w:val="-7"/>
              </w:rPr>
              <w:t>考核合格证书，处15万元以上20万元以</w:t>
            </w:r>
            <w:r>
              <w:rPr>
                <w:spacing w:val="-5"/>
              </w:rPr>
              <w:t>下的罚款；被追究刑事责任的，自刑罚执</w:t>
            </w:r>
            <w:r>
              <w:rPr>
                <w:spacing w:val="-8"/>
              </w:rPr>
              <w:t>行完毕或者受处分之日起，5年内不得担任</w:t>
            </w:r>
            <w:r>
              <w:rPr>
                <w:spacing w:val="-6"/>
              </w:rPr>
              <w:t>任何施工单位的主要负责人、项目负责人。</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094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98" name="TextBox 9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8" o:spid="_x0000_s1026" o:spt="202" type="#_x0000_t202" style="position:absolute;left:0pt;margin-left:13.05pt;margin-top:288.8pt;height:18pt;width:46.7pt;mso-position-horizontal-relative:page;mso-position-vertical-relative:page;rotation:5898240f;z-index:2517094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MTQFwzsCAABl&#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241" w:lineRule="auto"/>
              <w:ind w:left="195"/>
            </w:pPr>
            <w:r>
              <w:rPr>
                <w:spacing w:val="-5"/>
              </w:rPr>
              <w:t>75</w:t>
            </w:r>
          </w:p>
        </w:tc>
        <w:tc>
          <w:tcPr>
            <w:tcW w:w="1446"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12" w:right="182" w:firstLine="360"/>
            </w:pPr>
            <w:r>
              <w:rPr>
                <w:spacing w:val="-3"/>
              </w:rPr>
              <w:t>专职安全生</w:t>
            </w:r>
            <w:r>
              <w:rPr>
                <w:spacing w:val="-2"/>
              </w:rPr>
              <w:t>产管理人员未按</w:t>
            </w:r>
          </w:p>
          <w:p>
            <w:pPr>
              <w:pStyle w:val="8"/>
              <w:spacing w:before="1" w:line="321" w:lineRule="auto"/>
              <w:ind w:left="11" w:right="182" w:hanging="1"/>
            </w:pPr>
            <w:r>
              <w:rPr>
                <w:spacing w:val="-2"/>
              </w:rPr>
              <w:t>规定履行安全生</w:t>
            </w:r>
            <w:r>
              <w:rPr>
                <w:spacing w:val="-3"/>
              </w:rPr>
              <w:t>产管理职责</w:t>
            </w:r>
          </w:p>
        </w:tc>
        <w:tc>
          <w:tcPr>
            <w:tcW w:w="112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320" w:lineRule="auto"/>
              <w:ind w:left="16" w:right="42" w:firstLine="356"/>
            </w:pPr>
            <w:r>
              <w:rPr>
                <w:spacing w:val="-7"/>
              </w:rPr>
              <w:t>《建筑施</w:t>
            </w:r>
            <w:r>
              <w:rPr>
                <w:spacing w:val="-3"/>
              </w:rPr>
              <w:t>工企业主要负</w:t>
            </w:r>
          </w:p>
          <w:p>
            <w:pPr>
              <w:pStyle w:val="8"/>
              <w:spacing w:line="223" w:lineRule="auto"/>
              <w:ind w:left="13"/>
            </w:pPr>
            <w:r>
              <w:rPr>
                <w:spacing w:val="-2"/>
              </w:rPr>
              <w:t>责人、项目负</w:t>
            </w:r>
          </w:p>
          <w:p>
            <w:pPr>
              <w:pStyle w:val="8"/>
              <w:spacing w:before="93" w:line="223" w:lineRule="auto"/>
              <w:ind w:left="13"/>
            </w:pPr>
            <w:r>
              <w:rPr>
                <w:spacing w:val="-2"/>
              </w:rPr>
              <w:t>责人和专职安</w:t>
            </w:r>
          </w:p>
          <w:p>
            <w:pPr>
              <w:pStyle w:val="8"/>
              <w:spacing w:before="94" w:line="224" w:lineRule="auto"/>
              <w:ind w:left="16"/>
            </w:pPr>
            <w:r>
              <w:rPr>
                <w:spacing w:val="-3"/>
              </w:rPr>
              <w:t>全生产管理人</w:t>
            </w:r>
          </w:p>
          <w:p>
            <w:pPr>
              <w:pStyle w:val="8"/>
              <w:spacing w:before="93" w:line="224" w:lineRule="auto"/>
              <w:ind w:left="26"/>
            </w:pPr>
            <w:r>
              <w:rPr>
                <w:spacing w:val="-4"/>
              </w:rPr>
              <w:t>员安全生产管</w:t>
            </w:r>
          </w:p>
          <w:p>
            <w:pPr>
              <w:pStyle w:val="8"/>
              <w:spacing w:before="94" w:line="322" w:lineRule="auto"/>
              <w:ind w:left="32" w:right="42" w:hanging="19"/>
            </w:pPr>
            <w:r>
              <w:rPr>
                <w:spacing w:val="-3"/>
              </w:rPr>
              <w:t>理规定》第十</w:t>
            </w:r>
            <w:r>
              <w:rPr>
                <w:spacing w:val="-9"/>
              </w:rPr>
              <w:t>四条</w:t>
            </w:r>
          </w:p>
        </w:tc>
        <w:tc>
          <w:tcPr>
            <w:tcW w:w="435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320" w:lineRule="auto"/>
              <w:ind w:left="17" w:right="37" w:firstLine="356"/>
            </w:pPr>
            <w:r>
              <w:rPr>
                <w:spacing w:val="-2"/>
              </w:rPr>
              <w:t>《建筑施工企业主要负责人、项目负责人和专职安</w:t>
            </w:r>
            <w:r>
              <w:rPr>
                <w:spacing w:val="-1"/>
              </w:rPr>
              <w:t>全生产管理人员安全生产管理规定》第三十三条</w:t>
            </w:r>
          </w:p>
          <w:p>
            <w:pPr>
              <w:pStyle w:val="8"/>
              <w:spacing w:before="2" w:line="320" w:lineRule="auto"/>
              <w:ind w:left="12" w:firstLine="358"/>
            </w:pPr>
            <w:r>
              <w:rPr>
                <w:spacing w:val="-3"/>
              </w:rPr>
              <w:t>专职安全生产管理人员未按规定履行安全生产管理职责的，由县级以上地方人民政府住房城乡建设主管部</w:t>
            </w:r>
            <w:r>
              <w:rPr>
                <w:spacing w:val="-8"/>
              </w:rPr>
              <w:t>门责令限期改正，并处1000元以上5000元以下的罚款；</w:t>
            </w:r>
            <w:r>
              <w:rPr>
                <w:spacing w:val="-3"/>
              </w:rPr>
              <w:t>造成生产安全事故或者其他严重后果的，按照《生产安全事故报告和调查处理条例》的有关规定，依法暂扣或者吊销安全生产考核合格证书；构成犯罪的，依法追究</w:t>
            </w:r>
            <w:r>
              <w:rPr>
                <w:spacing w:val="-7"/>
              </w:rPr>
              <w:t>刑事责任。</w:t>
            </w:r>
          </w:p>
        </w:tc>
        <w:tc>
          <w:tcPr>
            <w:tcW w:w="1101" w:type="dxa"/>
            <w:vAlign w:val="top"/>
          </w:tcPr>
          <w:p>
            <w:pPr>
              <w:spacing w:line="439"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187"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282" w:lineRule="auto"/>
              <w:rPr>
                <w:rFonts w:ascii="Arial"/>
                <w:sz w:val="21"/>
              </w:rPr>
            </w:pPr>
          </w:p>
          <w:p>
            <w:pPr>
              <w:pStyle w:val="8"/>
              <w:spacing w:before="59" w:line="321" w:lineRule="auto"/>
              <w:ind w:left="20" w:right="137" w:firstLine="358"/>
            </w:pPr>
            <w:r>
              <w:rPr>
                <w:spacing w:val="-3"/>
              </w:rPr>
              <w:t>责令限期改正，处1000元以上2000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35" w:lineRule="auto"/>
              <w:rPr>
                <w:rFonts w:ascii="Arial"/>
                <w:sz w:val="21"/>
              </w:rPr>
            </w:pPr>
          </w:p>
          <w:p>
            <w:pPr>
              <w:pStyle w:val="8"/>
              <w:spacing w:before="58" w:line="222" w:lineRule="auto"/>
              <w:ind w:left="204"/>
            </w:pPr>
            <w:r>
              <w:rPr>
                <w:spacing w:val="-4"/>
              </w:rPr>
              <w:t>一般情节</w:t>
            </w:r>
          </w:p>
        </w:tc>
        <w:tc>
          <w:tcPr>
            <w:tcW w:w="1980" w:type="dxa"/>
            <w:vAlign w:val="top"/>
          </w:tcPr>
          <w:p>
            <w:pPr>
              <w:spacing w:line="278"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spacing w:line="278" w:lineRule="auto"/>
              <w:rPr>
                <w:rFonts w:ascii="Arial"/>
                <w:sz w:val="21"/>
              </w:rPr>
            </w:pPr>
          </w:p>
          <w:p>
            <w:pPr>
              <w:pStyle w:val="8"/>
              <w:spacing w:before="58" w:line="321" w:lineRule="auto"/>
              <w:ind w:left="20" w:right="137" w:firstLine="358"/>
            </w:pPr>
            <w:r>
              <w:rPr>
                <w:spacing w:val="-3"/>
              </w:rPr>
              <w:t>责令限期改正，处2000元以上4000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7"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6" w:line="271" w:lineRule="auto"/>
              <w:ind w:left="14" w:right="101" w:firstLine="365"/>
            </w:pPr>
            <w:r>
              <w:rPr>
                <w:spacing w:val="-5"/>
              </w:rPr>
              <w:t>（5）其他依法应予</w:t>
            </w:r>
            <w:r>
              <w:rPr>
                <w:spacing w:val="-4"/>
              </w:rPr>
              <w:t>从重处罚的情形。</w:t>
            </w:r>
          </w:p>
        </w:tc>
        <w:tc>
          <w:tcPr>
            <w:tcW w:w="334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7" w:right="90" w:firstLine="361"/>
              <w:jc w:val="both"/>
            </w:pPr>
            <w:r>
              <w:rPr>
                <w:spacing w:val="-3"/>
              </w:rPr>
              <w:t>责令限期改正，处4000元以上5000</w:t>
            </w:r>
            <w:r>
              <w:rPr>
                <w:spacing w:val="-1"/>
              </w:rPr>
              <w:t>元以下罚款；造成生产安全事故或者其他严重后果的，按照《生产安全事故报告和调查处理条例》的有关规定，依法暂扣或</w:t>
            </w:r>
            <w:r>
              <w:rPr>
                <w:spacing w:val="-3"/>
              </w:rPr>
              <w:t>者吊销安全生产考核合格证书。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58" w:line="241" w:lineRule="auto"/>
              <w:ind w:left="195"/>
            </w:pPr>
            <w:r>
              <w:rPr>
                <w:spacing w:val="-5"/>
              </w:rPr>
              <w:t>76</w:t>
            </w:r>
          </w:p>
        </w:tc>
        <w:tc>
          <w:tcPr>
            <w:tcW w:w="1446" w:type="dxa"/>
            <w:vMerge w:val="restart"/>
            <w:tcBorders>
              <w:bottom w:val="nil"/>
            </w:tcBorders>
            <w:vAlign w:val="top"/>
          </w:tcPr>
          <w:p>
            <w:pPr>
              <w:pStyle w:val="8"/>
              <w:spacing w:before="214" w:line="320" w:lineRule="auto"/>
              <w:ind w:left="10" w:firstLine="362"/>
            </w:pPr>
            <w:r>
              <w:rPr>
                <w:spacing w:val="-2"/>
              </w:rPr>
              <w:t>区外的勘察、</w:t>
            </w:r>
            <w:r>
              <w:rPr>
                <w:spacing w:val="-22"/>
              </w:rPr>
              <w:t>设计、施工、监理、</w:t>
            </w:r>
            <w:r>
              <w:rPr>
                <w:spacing w:val="-9"/>
              </w:rPr>
              <w:t>招标代理、工程质量检测、造价咨询等单位，在我区从</w:t>
            </w:r>
            <w:r>
              <w:rPr>
                <w:spacing w:val="-7"/>
              </w:rPr>
              <w:t>事建筑活动前未</w:t>
            </w:r>
          </w:p>
        </w:tc>
        <w:tc>
          <w:tcPr>
            <w:tcW w:w="1127"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8" w:line="320" w:lineRule="auto"/>
              <w:ind w:left="14" w:right="42" w:firstLine="357"/>
            </w:pPr>
            <w:r>
              <w:rPr>
                <w:spacing w:val="-12"/>
              </w:rPr>
              <w:t>《西藏自</w:t>
            </w:r>
            <w:r>
              <w:rPr>
                <w:spacing w:val="-3"/>
              </w:rPr>
              <w:t>治区建筑市场</w:t>
            </w:r>
          </w:p>
          <w:p>
            <w:pPr>
              <w:pStyle w:val="8"/>
              <w:spacing w:line="222" w:lineRule="auto"/>
              <w:ind w:left="21"/>
            </w:pPr>
            <w:r>
              <w:rPr>
                <w:spacing w:val="-4"/>
              </w:rPr>
              <w:t>管理条例》第</w:t>
            </w:r>
          </w:p>
        </w:tc>
        <w:tc>
          <w:tcPr>
            <w:tcW w:w="435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2" w:right="2" w:firstLine="383"/>
            </w:pPr>
            <w:r>
              <w:rPr>
                <w:spacing w:val="-1"/>
              </w:rPr>
              <w:t>由自治区人民政府住房和城乡建设主管部门责令限</w:t>
            </w:r>
            <w:r>
              <w:t>期改正，补办相关手续；拒不改正的，予以通报，可并</w:t>
            </w:r>
          </w:p>
        </w:tc>
        <w:tc>
          <w:tcPr>
            <w:tcW w:w="1101" w:type="dxa"/>
            <w:vAlign w:val="top"/>
          </w:tcPr>
          <w:p>
            <w:pPr>
              <w:spacing w:line="322"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70" w:line="294"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321" w:lineRule="auto"/>
              <w:rPr>
                <w:rFonts w:ascii="Arial"/>
                <w:sz w:val="21"/>
              </w:rPr>
            </w:pPr>
          </w:p>
          <w:p>
            <w:pPr>
              <w:pStyle w:val="8"/>
              <w:spacing w:before="58" w:line="222" w:lineRule="auto"/>
              <w:ind w:left="378"/>
            </w:pPr>
            <w:r>
              <w:rPr>
                <w:spacing w:val="-2"/>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61" w:lineRule="auto"/>
              <w:rPr>
                <w:rFonts w:ascii="Arial"/>
                <w:sz w:val="21"/>
              </w:rPr>
            </w:pPr>
          </w:p>
          <w:p>
            <w:pPr>
              <w:pStyle w:val="8"/>
              <w:spacing w:before="59" w:line="222" w:lineRule="auto"/>
              <w:ind w:left="204"/>
            </w:pPr>
            <w:r>
              <w:rPr>
                <w:spacing w:val="-4"/>
              </w:rPr>
              <w:t>一般情节</w:t>
            </w:r>
          </w:p>
        </w:tc>
        <w:tc>
          <w:tcPr>
            <w:tcW w:w="1980" w:type="dxa"/>
            <w:vAlign w:val="top"/>
          </w:tcPr>
          <w:p>
            <w:pPr>
              <w:spacing w:line="30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304" w:lineRule="auto"/>
              <w:rPr>
                <w:rFonts w:ascii="Arial"/>
                <w:sz w:val="21"/>
              </w:rPr>
            </w:pPr>
          </w:p>
          <w:p>
            <w:pPr>
              <w:pStyle w:val="8"/>
              <w:spacing w:before="59" w:line="321" w:lineRule="auto"/>
              <w:ind w:left="20" w:right="4" w:firstLine="358"/>
            </w:pPr>
            <w:r>
              <w:rPr>
                <w:spacing w:val="-5"/>
              </w:rPr>
              <w:t>责令限期改正，并处5000元以上1万元以下的罚款。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04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0" name="TextBox 10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0" o:spid="_x0000_s1026" o:spt="202" type="#_x0000_t202" style="position:absolute;left:0pt;margin-left:13.05pt;margin-top:288.8pt;height:18pt;width:46.7pt;mso-position-horizontal-relative:page;mso-position-vertical-relative:page;rotation:5898240f;z-index:2517104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UVrNm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pStyle w:val="8"/>
              <w:spacing w:before="72" w:line="222" w:lineRule="auto"/>
              <w:ind w:left="10"/>
            </w:pPr>
            <w:r>
              <w:rPr>
                <w:spacing w:val="-2"/>
              </w:rPr>
              <w:t>按照本条例规定</w:t>
            </w:r>
          </w:p>
          <w:p>
            <w:pPr>
              <w:pStyle w:val="8"/>
              <w:spacing w:before="94" w:line="323" w:lineRule="auto"/>
              <w:ind w:left="19" w:right="182" w:hanging="9"/>
            </w:pPr>
            <w:r>
              <w:rPr>
                <w:spacing w:val="-2"/>
              </w:rPr>
              <w:t>报送企业基本信</w:t>
            </w:r>
            <w:r>
              <w:rPr>
                <w:spacing w:val="-6"/>
              </w:rPr>
              <w:t>息的</w:t>
            </w:r>
          </w:p>
        </w:tc>
        <w:tc>
          <w:tcPr>
            <w:tcW w:w="1127" w:type="dxa"/>
            <w:vAlign w:val="top"/>
          </w:tcPr>
          <w:p>
            <w:pPr>
              <w:pStyle w:val="8"/>
              <w:spacing w:before="72" w:line="222" w:lineRule="auto"/>
              <w:ind w:left="33"/>
            </w:pPr>
            <w:r>
              <w:rPr>
                <w:spacing w:val="-7"/>
              </w:rPr>
              <w:t>四十二条</w:t>
            </w:r>
          </w:p>
        </w:tc>
        <w:tc>
          <w:tcPr>
            <w:tcW w:w="4352" w:type="dxa"/>
            <w:vAlign w:val="top"/>
          </w:tcPr>
          <w:p>
            <w:pPr>
              <w:pStyle w:val="8"/>
              <w:spacing w:before="72" w:line="222" w:lineRule="auto"/>
              <w:ind w:left="13"/>
            </w:pPr>
            <w:r>
              <w:rPr>
                <w:spacing w:val="-3"/>
              </w:rPr>
              <w:t>处五千元以上二万元以下的罚款。</w:t>
            </w:r>
          </w:p>
        </w:tc>
        <w:tc>
          <w:tcPr>
            <w:tcW w:w="1101" w:type="dxa"/>
            <w:vAlign w:val="top"/>
          </w:tcPr>
          <w:p>
            <w:pPr>
              <w:spacing w:line="477"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72" w:line="271" w:lineRule="auto"/>
              <w:ind w:left="14" w:firstLine="356"/>
            </w:pPr>
            <w:r>
              <w:rPr>
                <w:spacing w:val="-11"/>
              </w:rPr>
              <w:t>（1）经责令改正后，</w:t>
            </w:r>
            <w:r>
              <w:rPr>
                <w:spacing w:val="-10"/>
              </w:rPr>
              <w:t>逾期未改正的；</w:t>
            </w:r>
          </w:p>
          <w:p>
            <w:pPr>
              <w:pStyle w:val="8"/>
              <w:spacing w:before="95" w:line="271" w:lineRule="auto"/>
              <w:ind w:left="14" w:right="101" w:firstLine="365"/>
            </w:pPr>
            <w:r>
              <w:rPr>
                <w:spacing w:val="-5"/>
              </w:rPr>
              <w:t>（2）其他依法应予</w:t>
            </w:r>
            <w:r>
              <w:rPr>
                <w:spacing w:val="-4"/>
              </w:rPr>
              <w:t>从重处罚的情形。</w:t>
            </w:r>
          </w:p>
        </w:tc>
        <w:tc>
          <w:tcPr>
            <w:tcW w:w="3341" w:type="dxa"/>
            <w:vAlign w:val="top"/>
          </w:tcPr>
          <w:p>
            <w:pPr>
              <w:spacing w:line="323" w:lineRule="auto"/>
              <w:rPr>
                <w:rFonts w:ascii="Arial"/>
                <w:sz w:val="21"/>
              </w:rPr>
            </w:pPr>
          </w:p>
          <w:p>
            <w:pPr>
              <w:pStyle w:val="8"/>
              <w:spacing w:before="58" w:line="321" w:lineRule="auto"/>
              <w:ind w:left="20" w:right="90" w:firstLine="358"/>
            </w:pPr>
            <w:r>
              <w:rPr>
                <w:spacing w:val="-5"/>
              </w:rPr>
              <w:t>责令限期改正，并处1万元以上2万元以下的罚款。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59" w:line="241" w:lineRule="auto"/>
              <w:ind w:left="195"/>
            </w:pPr>
            <w:r>
              <w:rPr>
                <w:spacing w:val="-5"/>
              </w:rPr>
              <w:t>77</w:t>
            </w:r>
          </w:p>
        </w:tc>
        <w:tc>
          <w:tcPr>
            <w:tcW w:w="1446" w:type="dxa"/>
            <w:vMerge w:val="restart"/>
            <w:tcBorders>
              <w:bottom w:val="nil"/>
            </w:tcBorders>
            <w:vAlign w:val="top"/>
          </w:tcPr>
          <w:p>
            <w:pPr>
              <w:pStyle w:val="8"/>
              <w:spacing w:before="67" w:line="320" w:lineRule="auto"/>
              <w:ind w:left="10" w:right="27" w:firstLine="365"/>
            </w:pPr>
            <w:r>
              <w:rPr>
                <w:spacing w:val="-8"/>
              </w:rPr>
              <w:t>（一）施工总</w:t>
            </w:r>
            <w:r>
              <w:rPr>
                <w:spacing w:val="-2"/>
              </w:rPr>
              <w:t>承包单位未按照规定设立或者使用务工人员工资</w:t>
            </w:r>
            <w:r>
              <w:rPr>
                <w:spacing w:val="-12"/>
              </w:rPr>
              <w:t>专户；</w:t>
            </w:r>
          </w:p>
          <w:p>
            <w:pPr>
              <w:pStyle w:val="8"/>
              <w:spacing w:before="1" w:line="319" w:lineRule="auto"/>
              <w:ind w:left="18" w:right="4" w:firstLine="355"/>
            </w:pPr>
            <w:r>
              <w:rPr>
                <w:spacing w:val="-3"/>
              </w:rPr>
              <w:t>或（二）施工总承包单位未按</w:t>
            </w:r>
          </w:p>
          <w:p>
            <w:pPr>
              <w:pStyle w:val="8"/>
              <w:spacing w:line="320" w:lineRule="auto"/>
              <w:ind w:left="11" w:right="46" w:firstLine="3"/>
            </w:pPr>
            <w:r>
              <w:rPr>
                <w:spacing w:val="-3"/>
              </w:rPr>
              <w:t>照规定存储工资</w:t>
            </w:r>
            <w:r>
              <w:rPr>
                <w:spacing w:val="-2"/>
              </w:rPr>
              <w:t>保证金或者未提</w:t>
            </w:r>
            <w:r>
              <w:rPr>
                <w:spacing w:val="-8"/>
              </w:rPr>
              <w:t>供金融机构保函；</w:t>
            </w:r>
          </w:p>
          <w:p>
            <w:pPr>
              <w:pStyle w:val="8"/>
              <w:spacing w:before="2" w:line="319" w:lineRule="auto"/>
              <w:ind w:left="14" w:right="4" w:firstLine="359"/>
            </w:pPr>
            <w:r>
              <w:rPr>
                <w:spacing w:val="-3"/>
              </w:rPr>
              <w:t>或（三）施工总承包单位、分包</w:t>
            </w:r>
            <w:r>
              <w:rPr>
                <w:spacing w:val="-2"/>
              </w:rPr>
              <w:t>单位未实行劳动</w:t>
            </w:r>
          </w:p>
          <w:p>
            <w:pPr>
              <w:pStyle w:val="8"/>
              <w:spacing w:line="221" w:lineRule="auto"/>
              <w:ind w:left="10"/>
            </w:pPr>
            <w:r>
              <w:rPr>
                <w:spacing w:val="-5"/>
              </w:rPr>
              <w:t>用工实名制管理。</w:t>
            </w:r>
          </w:p>
        </w:tc>
        <w:tc>
          <w:tcPr>
            <w:tcW w:w="1127"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320" w:lineRule="auto"/>
              <w:ind w:left="14" w:right="42" w:firstLine="357"/>
            </w:pPr>
            <w:r>
              <w:rPr>
                <w:spacing w:val="-12"/>
              </w:rPr>
              <w:t>《西藏自</w:t>
            </w:r>
            <w:r>
              <w:rPr>
                <w:spacing w:val="-3"/>
              </w:rPr>
              <w:t>治区建筑市场</w:t>
            </w:r>
          </w:p>
          <w:p>
            <w:pPr>
              <w:pStyle w:val="8"/>
              <w:spacing w:before="1" w:line="320" w:lineRule="auto"/>
              <w:ind w:left="32" w:right="42" w:hanging="11"/>
            </w:pPr>
            <w:r>
              <w:rPr>
                <w:spacing w:val="-4"/>
              </w:rPr>
              <w:t>管理条例》第</w:t>
            </w:r>
            <w:r>
              <w:rPr>
                <w:spacing w:val="-7"/>
              </w:rPr>
              <w:t>四十三条</w:t>
            </w:r>
          </w:p>
        </w:tc>
        <w:tc>
          <w:tcPr>
            <w:tcW w:w="4352" w:type="dxa"/>
            <w:vMerge w:val="restart"/>
            <w:tcBorders>
              <w:bottom w:val="nil"/>
            </w:tcBorders>
            <w:vAlign w:val="top"/>
          </w:tcPr>
          <w:p>
            <w:pPr>
              <w:spacing w:line="315" w:lineRule="auto"/>
              <w:rPr>
                <w:rFonts w:ascii="Arial"/>
                <w:sz w:val="21"/>
              </w:rPr>
            </w:pPr>
          </w:p>
          <w:p>
            <w:pPr>
              <w:spacing w:line="315" w:lineRule="auto"/>
              <w:rPr>
                <w:rFonts w:ascii="Arial"/>
                <w:sz w:val="21"/>
              </w:rPr>
            </w:pPr>
          </w:p>
          <w:p>
            <w:pPr>
              <w:pStyle w:val="8"/>
              <w:spacing w:before="59" w:line="320" w:lineRule="auto"/>
              <w:ind w:left="15" w:right="26" w:firstLine="381"/>
              <w:jc w:val="both"/>
            </w:pPr>
            <w:r>
              <w:rPr>
                <w:spacing w:val="-2"/>
              </w:rPr>
              <w:t>由人力资源社会保障行政部门、住房和城乡建设主</w:t>
            </w:r>
            <w:r>
              <w:rPr>
                <w:spacing w:val="-1"/>
              </w:rPr>
              <w:t>管部门按照职责责令限期改正；逾期未改正的，责令项目停工，并处五万元以上十万元以下的罚款；情节严重的，给予施工单位限制承接新工程、降低资质等级、吊</w:t>
            </w:r>
            <w:r>
              <w:rPr>
                <w:spacing w:val="-4"/>
              </w:rPr>
              <w:t>销资质证书等处罚。</w:t>
            </w:r>
          </w:p>
        </w:tc>
        <w:tc>
          <w:tcPr>
            <w:tcW w:w="1101" w:type="dxa"/>
            <w:vAlign w:val="top"/>
          </w:tcPr>
          <w:p>
            <w:pPr>
              <w:spacing w:line="318"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7" w:line="320" w:lineRule="auto"/>
              <w:ind w:left="17" w:right="1" w:firstLine="357"/>
            </w:pPr>
            <w:r>
              <w:rPr>
                <w:spacing w:val="-3"/>
              </w:rPr>
              <w:t>初次违法，主动消除</w:t>
            </w:r>
            <w:r>
              <w:rPr>
                <w:spacing w:val="-2"/>
              </w:rPr>
              <w:t>或减轻违法行为危害后</w:t>
            </w:r>
          </w:p>
          <w:p>
            <w:pPr>
              <w:pStyle w:val="8"/>
              <w:spacing w:line="222" w:lineRule="auto"/>
              <w:ind w:left="16"/>
            </w:pPr>
            <w:r>
              <w:rPr>
                <w:spacing w:val="-10"/>
              </w:rPr>
              <w:t>果的。</w:t>
            </w:r>
          </w:p>
        </w:tc>
        <w:tc>
          <w:tcPr>
            <w:tcW w:w="3341" w:type="dxa"/>
            <w:vAlign w:val="top"/>
          </w:tcPr>
          <w:p>
            <w:pPr>
              <w:pStyle w:val="8"/>
              <w:spacing w:before="223" w:line="321" w:lineRule="auto"/>
              <w:ind w:left="20" w:right="90" w:firstLine="358"/>
            </w:pPr>
            <w:r>
              <w:rPr>
                <w:spacing w:val="-4"/>
              </w:rPr>
              <w:t>责令限期改正，并处5万元以上7万</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52" w:lineRule="auto"/>
              <w:rPr>
                <w:rFonts w:ascii="Arial"/>
                <w:sz w:val="21"/>
              </w:rPr>
            </w:pPr>
          </w:p>
          <w:p>
            <w:pPr>
              <w:pStyle w:val="8"/>
              <w:spacing w:before="59" w:line="222" w:lineRule="auto"/>
              <w:ind w:left="204"/>
            </w:pPr>
            <w:r>
              <w:rPr>
                <w:spacing w:val="-4"/>
              </w:rPr>
              <w:t>一般情节</w:t>
            </w:r>
          </w:p>
        </w:tc>
        <w:tc>
          <w:tcPr>
            <w:tcW w:w="1980" w:type="dxa"/>
            <w:vAlign w:val="top"/>
          </w:tcPr>
          <w:p>
            <w:pPr>
              <w:spacing w:line="295" w:lineRule="auto"/>
              <w:rPr>
                <w:rFonts w:ascii="Arial"/>
                <w:sz w:val="21"/>
              </w:rPr>
            </w:pPr>
          </w:p>
          <w:p>
            <w:pPr>
              <w:pStyle w:val="8"/>
              <w:spacing w:before="59" w:line="321" w:lineRule="auto"/>
              <w:ind w:left="16" w:right="1" w:firstLine="358"/>
            </w:pPr>
            <w:r>
              <w:rPr>
                <w:spacing w:val="-3"/>
              </w:rPr>
              <w:t>经责令改正后，逾期未改正的</w:t>
            </w:r>
          </w:p>
        </w:tc>
        <w:tc>
          <w:tcPr>
            <w:tcW w:w="3341" w:type="dxa"/>
            <w:vAlign w:val="top"/>
          </w:tcPr>
          <w:p>
            <w:pPr>
              <w:spacing w:line="295" w:lineRule="auto"/>
              <w:rPr>
                <w:rFonts w:ascii="Arial"/>
                <w:sz w:val="21"/>
              </w:rPr>
            </w:pPr>
          </w:p>
          <w:p>
            <w:pPr>
              <w:pStyle w:val="8"/>
              <w:spacing w:before="59" w:line="321" w:lineRule="auto"/>
              <w:ind w:left="20" w:right="4" w:firstLine="358"/>
            </w:pPr>
            <w:r>
              <w:rPr>
                <w:spacing w:val="-5"/>
              </w:rPr>
              <w:t>责令项目停工，并处5万元以上10万</w:t>
            </w:r>
            <w:r>
              <w:rPr>
                <w:spacing w:val="-3"/>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222" w:lineRule="auto"/>
              <w:ind w:left="201"/>
            </w:pPr>
            <w:r>
              <w:rPr>
                <w:spacing w:val="-3"/>
              </w:rPr>
              <w:t>从重情节</w:t>
            </w:r>
          </w:p>
        </w:tc>
        <w:tc>
          <w:tcPr>
            <w:tcW w:w="1980"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222" w:lineRule="auto"/>
              <w:ind w:left="379"/>
            </w:pPr>
            <w:r>
              <w:rPr>
                <w:spacing w:val="-3"/>
              </w:rPr>
              <w:t>情节严重的</w:t>
            </w:r>
          </w:p>
        </w:tc>
        <w:tc>
          <w:tcPr>
            <w:tcW w:w="3341"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321" w:lineRule="auto"/>
              <w:ind w:left="26" w:right="90" w:firstLine="352"/>
            </w:pPr>
            <w:r>
              <w:rPr>
                <w:spacing w:val="-1"/>
              </w:rPr>
              <w:t>给予施工单位限制承接新工程、降低</w:t>
            </w:r>
            <w:r>
              <w:rPr>
                <w:spacing w:val="-3"/>
              </w:rPr>
              <w:t>资质等级、吊销资质证书等处罚。</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14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2" name="TextBox 10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2" o:spid="_x0000_s1026" o:spt="202" type="#_x0000_t202" style="position:absolute;left:0pt;margin-left:13.05pt;margin-top:288.8pt;height:18pt;width:46.7pt;mso-position-horizontal-relative:page;mso-position-vertical-relative:page;rotation:5898240f;z-index:2517114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dWQkQ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x1ZCR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95"/>
            </w:pPr>
            <w:r>
              <w:rPr>
                <w:spacing w:val="-5"/>
              </w:rPr>
              <w:t>78</w:t>
            </w:r>
          </w:p>
        </w:tc>
        <w:tc>
          <w:tcPr>
            <w:tcW w:w="1446"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58" w:line="320" w:lineRule="auto"/>
              <w:ind w:left="11" w:right="17" w:firstLine="364"/>
            </w:pPr>
            <w:r>
              <w:rPr>
                <w:spacing w:val="-6"/>
              </w:rPr>
              <w:t>（一）建设单</w:t>
            </w:r>
            <w:r>
              <w:rPr>
                <w:spacing w:val="-2"/>
              </w:rPr>
              <w:t>位未依法提供工</w:t>
            </w:r>
            <w:r>
              <w:rPr>
                <w:spacing w:val="-7"/>
              </w:rPr>
              <w:t>程款支付担保；</w:t>
            </w:r>
          </w:p>
          <w:p>
            <w:pPr>
              <w:pStyle w:val="8"/>
              <w:spacing w:line="320" w:lineRule="auto"/>
              <w:ind w:left="14" w:right="4" w:firstLine="359"/>
            </w:pPr>
            <w:r>
              <w:rPr>
                <w:spacing w:val="-3"/>
              </w:rPr>
              <w:t>或（二）建设</w:t>
            </w:r>
            <w:r>
              <w:rPr>
                <w:spacing w:val="-2"/>
              </w:rPr>
              <w:t>单位未按照约定</w:t>
            </w:r>
          </w:p>
          <w:p>
            <w:pPr>
              <w:pStyle w:val="8"/>
              <w:spacing w:before="3" w:line="319" w:lineRule="auto"/>
              <w:ind w:left="10" w:right="182" w:firstLine="2"/>
            </w:pPr>
            <w:r>
              <w:rPr>
                <w:spacing w:val="-3"/>
              </w:rPr>
              <w:t>及时足额向务工</w:t>
            </w:r>
            <w:r>
              <w:rPr>
                <w:spacing w:val="-2"/>
              </w:rPr>
              <w:t>人员工资专户拨付工程款中的人</w:t>
            </w:r>
            <w:r>
              <w:rPr>
                <w:spacing w:val="-10"/>
              </w:rPr>
              <w:t>工费用；</w:t>
            </w:r>
          </w:p>
          <w:p>
            <w:pPr>
              <w:pStyle w:val="8"/>
              <w:spacing w:before="1" w:line="319" w:lineRule="auto"/>
              <w:ind w:left="14" w:right="4" w:firstLine="359"/>
            </w:pPr>
            <w:r>
              <w:rPr>
                <w:spacing w:val="-3"/>
              </w:rPr>
              <w:t>或（三）建设</w:t>
            </w:r>
            <w:r>
              <w:rPr>
                <w:spacing w:val="-2"/>
              </w:rPr>
              <w:t>单位或者施工总</w:t>
            </w:r>
          </w:p>
          <w:p>
            <w:pPr>
              <w:pStyle w:val="8"/>
              <w:spacing w:before="1" w:line="220" w:lineRule="auto"/>
              <w:ind w:left="10"/>
            </w:pPr>
            <w:r>
              <w:rPr>
                <w:spacing w:val="-2"/>
              </w:rPr>
              <w:t>承包单位拒不提</w:t>
            </w:r>
          </w:p>
          <w:p>
            <w:pPr>
              <w:pStyle w:val="8"/>
              <w:spacing w:before="97" w:line="223" w:lineRule="auto"/>
              <w:ind w:left="11"/>
            </w:pPr>
            <w:r>
              <w:rPr>
                <w:spacing w:val="-2"/>
              </w:rPr>
              <w:t>供或者无法提供</w:t>
            </w:r>
          </w:p>
          <w:p>
            <w:pPr>
              <w:pStyle w:val="8"/>
              <w:spacing w:before="94" w:line="320" w:lineRule="auto"/>
              <w:ind w:left="15" w:right="4"/>
            </w:pPr>
            <w:r>
              <w:rPr>
                <w:spacing w:val="-3"/>
              </w:rPr>
              <w:t>工程施工合同、务</w:t>
            </w:r>
            <w:r>
              <w:rPr>
                <w:spacing w:val="-2"/>
              </w:rPr>
              <w:t>工人员工资专户</w:t>
            </w:r>
          </w:p>
          <w:p>
            <w:pPr>
              <w:pStyle w:val="8"/>
              <w:spacing w:line="220" w:lineRule="auto"/>
              <w:ind w:left="8"/>
            </w:pPr>
            <w:r>
              <w:rPr>
                <w:spacing w:val="-7"/>
              </w:rPr>
              <w:t>有关资料。</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320" w:lineRule="auto"/>
              <w:ind w:left="14" w:right="42" w:firstLine="357"/>
            </w:pPr>
            <w:r>
              <w:rPr>
                <w:spacing w:val="-12"/>
              </w:rPr>
              <w:t>《西藏自</w:t>
            </w:r>
            <w:r>
              <w:rPr>
                <w:spacing w:val="-3"/>
              </w:rPr>
              <w:t>治区建筑市场</w:t>
            </w:r>
          </w:p>
          <w:p>
            <w:pPr>
              <w:pStyle w:val="8"/>
              <w:spacing w:before="1" w:line="320" w:lineRule="auto"/>
              <w:ind w:left="32" w:right="42" w:hanging="11"/>
            </w:pPr>
            <w:r>
              <w:rPr>
                <w:spacing w:val="-4"/>
              </w:rPr>
              <w:t>管理条例》第</w:t>
            </w:r>
            <w:r>
              <w:rPr>
                <w:spacing w:val="-7"/>
              </w:rPr>
              <w:t>四十四条</w:t>
            </w:r>
          </w:p>
        </w:tc>
        <w:tc>
          <w:tcPr>
            <w:tcW w:w="4352" w:type="dxa"/>
            <w:vMerge w:val="restart"/>
            <w:tcBorders>
              <w:bottom w:val="nil"/>
            </w:tcBorders>
            <w:vAlign w:val="top"/>
          </w:tcPr>
          <w:p>
            <w:pPr>
              <w:spacing w:line="316" w:lineRule="auto"/>
              <w:rPr>
                <w:rFonts w:ascii="Arial"/>
                <w:sz w:val="21"/>
              </w:rPr>
            </w:pPr>
          </w:p>
          <w:p>
            <w:pPr>
              <w:spacing w:line="317" w:lineRule="auto"/>
              <w:rPr>
                <w:rFonts w:ascii="Arial"/>
                <w:sz w:val="21"/>
              </w:rPr>
            </w:pPr>
          </w:p>
          <w:p>
            <w:pPr>
              <w:pStyle w:val="8"/>
              <w:spacing w:before="58" w:line="320" w:lineRule="auto"/>
              <w:ind w:left="22" w:right="26" w:firstLine="373"/>
              <w:jc w:val="both"/>
            </w:pPr>
            <w:r>
              <w:rPr>
                <w:spacing w:val="-2"/>
              </w:rPr>
              <w:t>由人力资源社会保障行政部门、住房和城乡建设主</w:t>
            </w:r>
            <w:r>
              <w:rPr>
                <w:spacing w:val="-1"/>
              </w:rPr>
              <w:t>管部门按照职责责令限期改正；逾期未改正的，责令项</w:t>
            </w:r>
            <w:r>
              <w:rPr>
                <w:spacing w:val="-3"/>
              </w:rPr>
              <w:t>目停工，并处五万元以上十万元以下的罚款。</w:t>
            </w:r>
          </w:p>
        </w:tc>
        <w:tc>
          <w:tcPr>
            <w:tcW w:w="1101"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8" w:line="222" w:lineRule="auto"/>
              <w:ind w:left="201"/>
            </w:pPr>
            <w:r>
              <w:rPr>
                <w:spacing w:val="-3"/>
              </w:rPr>
              <w:t>从轻情节</w:t>
            </w:r>
          </w:p>
        </w:tc>
        <w:tc>
          <w:tcPr>
            <w:tcW w:w="1980"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58" w:line="320" w:lineRule="auto"/>
              <w:ind w:left="17" w:right="1" w:firstLine="357"/>
            </w:pPr>
            <w:r>
              <w:rPr>
                <w:spacing w:val="-3"/>
              </w:rPr>
              <w:t>初次违法，主动消除</w:t>
            </w:r>
            <w:r>
              <w:rPr>
                <w:spacing w:val="-2"/>
              </w:rPr>
              <w:t>或减轻违法行为危害后</w:t>
            </w:r>
          </w:p>
          <w:p>
            <w:pPr>
              <w:pStyle w:val="8"/>
              <w:spacing w:line="222" w:lineRule="auto"/>
              <w:ind w:left="16"/>
            </w:pPr>
            <w:r>
              <w:rPr>
                <w:spacing w:val="-10"/>
              </w:rPr>
              <w:t>果的。</w:t>
            </w:r>
          </w:p>
        </w:tc>
        <w:tc>
          <w:tcPr>
            <w:tcW w:w="334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1" w:lineRule="auto"/>
              <w:ind w:left="20" w:right="90" w:firstLine="358"/>
            </w:pPr>
            <w:r>
              <w:rPr>
                <w:spacing w:val="-4"/>
              </w:rPr>
              <w:t>责令限期改正，并处5万元以上7万</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47" w:lineRule="auto"/>
              <w:rPr>
                <w:rFonts w:ascii="Arial"/>
                <w:sz w:val="21"/>
              </w:rPr>
            </w:pPr>
          </w:p>
          <w:p>
            <w:pPr>
              <w:pStyle w:val="8"/>
              <w:spacing w:before="59" w:line="222" w:lineRule="auto"/>
              <w:ind w:left="204"/>
            </w:pPr>
            <w:r>
              <w:rPr>
                <w:spacing w:val="-4"/>
              </w:rPr>
              <w:t>一般情节</w:t>
            </w:r>
          </w:p>
        </w:tc>
        <w:tc>
          <w:tcPr>
            <w:tcW w:w="1980" w:type="dxa"/>
            <w:vAlign w:val="top"/>
          </w:tcPr>
          <w:p>
            <w:pPr>
              <w:spacing w:line="290" w:lineRule="auto"/>
              <w:rPr>
                <w:rFonts w:ascii="Arial"/>
                <w:sz w:val="21"/>
              </w:rPr>
            </w:pPr>
          </w:p>
          <w:p>
            <w:pPr>
              <w:pStyle w:val="8"/>
              <w:spacing w:before="58" w:line="321" w:lineRule="auto"/>
              <w:ind w:left="16" w:right="1" w:firstLine="358"/>
            </w:pPr>
            <w:r>
              <w:rPr>
                <w:spacing w:val="-3"/>
              </w:rPr>
              <w:t>经责令改正后，逾期未改正的</w:t>
            </w:r>
          </w:p>
        </w:tc>
        <w:tc>
          <w:tcPr>
            <w:tcW w:w="3341" w:type="dxa"/>
            <w:vAlign w:val="top"/>
          </w:tcPr>
          <w:p>
            <w:pPr>
              <w:spacing w:line="290" w:lineRule="auto"/>
              <w:rPr>
                <w:rFonts w:ascii="Arial"/>
                <w:sz w:val="21"/>
              </w:rPr>
            </w:pPr>
          </w:p>
          <w:p>
            <w:pPr>
              <w:pStyle w:val="8"/>
              <w:spacing w:before="58" w:line="321" w:lineRule="auto"/>
              <w:ind w:left="20" w:right="90" w:firstLine="358"/>
            </w:pPr>
            <w:r>
              <w:rPr>
                <w:spacing w:val="-3"/>
              </w:rPr>
              <w:t>责令项目停工，并处7万元以上七万元以下的罚款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6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6" w:right="92" w:firstLine="363"/>
            </w:pPr>
            <w:r>
              <w:rPr>
                <w:spacing w:val="-4"/>
              </w:rPr>
              <w:t>（3）造成民工多次</w:t>
            </w:r>
            <w:r>
              <w:rPr>
                <w:spacing w:val="-12"/>
              </w:rPr>
              <w:t>上访；</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1" w:lineRule="auto"/>
              <w:ind w:left="20" w:right="4" w:firstLine="358"/>
            </w:pPr>
            <w:r>
              <w:rPr>
                <w:spacing w:val="-5"/>
              </w:rPr>
              <w:t>责令项目停工，并处7万元以上10万</w:t>
            </w:r>
            <w:r>
              <w:rPr>
                <w:spacing w:val="-3"/>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Align w:val="top"/>
          </w:tcPr>
          <w:p>
            <w:pPr>
              <w:spacing w:line="479" w:lineRule="auto"/>
              <w:rPr>
                <w:rFonts w:ascii="Arial"/>
                <w:sz w:val="21"/>
              </w:rPr>
            </w:pPr>
          </w:p>
          <w:p>
            <w:pPr>
              <w:pStyle w:val="8"/>
              <w:spacing w:before="58" w:line="241" w:lineRule="auto"/>
              <w:ind w:left="195"/>
            </w:pPr>
            <w:r>
              <w:rPr>
                <w:spacing w:val="-5"/>
              </w:rPr>
              <w:t>79</w:t>
            </w:r>
          </w:p>
        </w:tc>
        <w:tc>
          <w:tcPr>
            <w:tcW w:w="1446" w:type="dxa"/>
            <w:vAlign w:val="top"/>
          </w:tcPr>
          <w:p>
            <w:pPr>
              <w:pStyle w:val="8"/>
              <w:spacing w:before="70" w:line="320" w:lineRule="auto"/>
              <w:ind w:left="11" w:right="182" w:firstLine="363"/>
            </w:pPr>
            <w:r>
              <w:rPr>
                <w:spacing w:val="-4"/>
              </w:rPr>
              <w:t>工程监理单</w:t>
            </w:r>
            <w:r>
              <w:rPr>
                <w:spacing w:val="-2"/>
              </w:rPr>
              <w:t>位及有关监理人</w:t>
            </w:r>
          </w:p>
          <w:p>
            <w:pPr>
              <w:pStyle w:val="8"/>
              <w:spacing w:line="222" w:lineRule="auto"/>
              <w:ind w:left="24"/>
            </w:pPr>
            <w:r>
              <w:rPr>
                <w:spacing w:val="-4"/>
              </w:rPr>
              <w:t>员不按照本条例</w:t>
            </w:r>
          </w:p>
          <w:p>
            <w:pPr>
              <w:pStyle w:val="8"/>
              <w:spacing w:before="95" w:line="221" w:lineRule="auto"/>
              <w:ind w:left="10"/>
            </w:pPr>
            <w:r>
              <w:rPr>
                <w:spacing w:val="-2"/>
              </w:rPr>
              <w:t>规定履行旁站监</w:t>
            </w:r>
          </w:p>
        </w:tc>
        <w:tc>
          <w:tcPr>
            <w:tcW w:w="1127" w:type="dxa"/>
            <w:vAlign w:val="top"/>
          </w:tcPr>
          <w:p>
            <w:pPr>
              <w:spacing w:line="317" w:lineRule="auto"/>
              <w:rPr>
                <w:rFonts w:ascii="Arial"/>
                <w:sz w:val="21"/>
              </w:rPr>
            </w:pPr>
          </w:p>
          <w:p>
            <w:pPr>
              <w:spacing w:line="317" w:lineRule="auto"/>
              <w:rPr>
                <w:rFonts w:ascii="Arial"/>
                <w:sz w:val="21"/>
              </w:rPr>
            </w:pPr>
          </w:p>
          <w:p>
            <w:pPr>
              <w:pStyle w:val="8"/>
              <w:spacing w:before="59" w:line="281" w:lineRule="auto"/>
              <w:ind w:left="14" w:right="42" w:firstLine="357"/>
            </w:pPr>
            <w:r>
              <w:rPr>
                <w:spacing w:val="-12"/>
              </w:rPr>
              <w:t>《西藏自</w:t>
            </w:r>
            <w:r>
              <w:rPr>
                <w:spacing w:val="-3"/>
              </w:rPr>
              <w:t>治区建筑市场</w:t>
            </w:r>
          </w:p>
        </w:tc>
        <w:tc>
          <w:tcPr>
            <w:tcW w:w="4352" w:type="dxa"/>
            <w:vAlign w:val="top"/>
          </w:tcPr>
          <w:p>
            <w:pPr>
              <w:spacing w:line="316" w:lineRule="auto"/>
              <w:rPr>
                <w:rFonts w:ascii="Arial"/>
                <w:sz w:val="21"/>
              </w:rPr>
            </w:pPr>
          </w:p>
          <w:p>
            <w:pPr>
              <w:spacing w:line="316" w:lineRule="auto"/>
              <w:rPr>
                <w:rFonts w:ascii="Arial"/>
                <w:sz w:val="21"/>
              </w:rPr>
            </w:pPr>
          </w:p>
          <w:p>
            <w:pPr>
              <w:pStyle w:val="8"/>
              <w:spacing w:before="59" w:line="282" w:lineRule="auto"/>
              <w:ind w:left="15" w:right="26" w:firstLine="381"/>
            </w:pPr>
            <w:r>
              <w:rPr>
                <w:spacing w:val="-2"/>
              </w:rPr>
              <w:t>由住房和城乡建设主管部门予以通报，责令改正，</w:t>
            </w:r>
            <w:r>
              <w:rPr>
                <w:spacing w:val="-1"/>
              </w:rPr>
              <w:t>并作为不良记录载入该企业和有关人员的信用档案；情</w:t>
            </w:r>
          </w:p>
        </w:tc>
        <w:tc>
          <w:tcPr>
            <w:tcW w:w="1101" w:type="dxa"/>
            <w:vAlign w:val="top"/>
          </w:tcPr>
          <w:p>
            <w:pPr>
              <w:spacing w:line="478"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70"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477" w:lineRule="auto"/>
              <w:rPr>
                <w:rFonts w:ascii="Arial"/>
                <w:sz w:val="21"/>
              </w:rPr>
            </w:pPr>
          </w:p>
          <w:p>
            <w:pPr>
              <w:pStyle w:val="8"/>
              <w:spacing w:before="58" w:line="222" w:lineRule="auto"/>
              <w:ind w:left="383"/>
            </w:pPr>
            <w:r>
              <w:rPr>
                <w:spacing w:val="-4"/>
              </w:rPr>
              <w:t>予以通报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25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4" name="TextBox 10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4" o:spid="_x0000_s1026" o:spt="202" type="#_x0000_t202" style="position:absolute;left:0pt;margin-left:13.05pt;margin-top:288.8pt;height:18pt;width:46.7pt;mso-position-horizontal-relative:page;mso-position-vertical-relative:page;rotation:5898240f;z-index:2517125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xFovw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xFov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224" w:lineRule="auto"/>
              <w:ind w:left="12"/>
            </w:pPr>
            <w:r>
              <w:rPr>
                <w:spacing w:val="-3"/>
              </w:rPr>
              <w:t>理职责的</w:t>
            </w:r>
          </w:p>
        </w:tc>
        <w:tc>
          <w:tcPr>
            <w:tcW w:w="1127" w:type="dxa"/>
            <w:vMerge w:val="restart"/>
            <w:tcBorders>
              <w:bottom w:val="nil"/>
            </w:tcBorders>
            <w:vAlign w:val="top"/>
          </w:tcPr>
          <w:p>
            <w:pPr>
              <w:pStyle w:val="8"/>
              <w:spacing w:before="71" w:line="321" w:lineRule="auto"/>
              <w:ind w:left="32" w:right="42" w:hanging="11"/>
            </w:pPr>
            <w:r>
              <w:rPr>
                <w:spacing w:val="-4"/>
              </w:rPr>
              <w:t>管理条例》第</w:t>
            </w:r>
            <w:r>
              <w:rPr>
                <w:spacing w:val="-7"/>
              </w:rPr>
              <w:t>四十五条</w:t>
            </w:r>
          </w:p>
        </w:tc>
        <w:tc>
          <w:tcPr>
            <w:tcW w:w="4352" w:type="dxa"/>
            <w:vMerge w:val="restart"/>
            <w:tcBorders>
              <w:bottom w:val="nil"/>
            </w:tcBorders>
            <w:vAlign w:val="top"/>
          </w:tcPr>
          <w:p>
            <w:pPr>
              <w:pStyle w:val="8"/>
              <w:spacing w:before="73" w:line="320" w:lineRule="auto"/>
              <w:ind w:left="10" w:right="26" w:firstLine="6"/>
              <w:jc w:val="both"/>
            </w:pPr>
            <w:r>
              <w:rPr>
                <w:spacing w:val="-1"/>
              </w:rPr>
              <w:t>节严重的，给予降低资质等级的处罚；对于不按照本条例规定实施旁站监理而发生工程质量事故的，除依法对有关责任单位进行处罚外，还应当依法追究监理单位和</w:t>
            </w:r>
            <w:r>
              <w:rPr>
                <w:spacing w:val="-3"/>
              </w:rPr>
              <w:t>有关监理人员的相应责任。</w:t>
            </w:r>
          </w:p>
        </w:tc>
        <w:tc>
          <w:tcPr>
            <w:tcW w:w="1101" w:type="dxa"/>
            <w:vAlign w:val="top"/>
          </w:tcPr>
          <w:p>
            <w:pPr>
              <w:pStyle w:val="8"/>
              <w:spacing w:before="256" w:line="222" w:lineRule="auto"/>
              <w:ind w:left="204"/>
            </w:pPr>
            <w:r>
              <w:rPr>
                <w:spacing w:val="-4"/>
              </w:rPr>
              <w:t>一般情节</w:t>
            </w:r>
          </w:p>
        </w:tc>
        <w:tc>
          <w:tcPr>
            <w:tcW w:w="1980" w:type="dxa"/>
            <w:vAlign w:val="top"/>
          </w:tcPr>
          <w:p>
            <w:pPr>
              <w:pStyle w:val="8"/>
              <w:spacing w:before="100" w:line="298" w:lineRule="auto"/>
              <w:ind w:left="15" w:right="1" w:firstLine="364"/>
            </w:pPr>
            <w:r>
              <w:rPr>
                <w:spacing w:val="-3"/>
              </w:rPr>
              <w:t>不具有从轻、从重情</w:t>
            </w:r>
            <w:r>
              <w:rPr>
                <w:spacing w:val="-8"/>
              </w:rPr>
              <w:t>形的。</w:t>
            </w:r>
          </w:p>
        </w:tc>
        <w:tc>
          <w:tcPr>
            <w:tcW w:w="3341" w:type="dxa"/>
            <w:vAlign w:val="top"/>
          </w:tcPr>
          <w:p>
            <w:pPr>
              <w:pStyle w:val="8"/>
              <w:spacing w:before="100" w:line="298" w:lineRule="auto"/>
              <w:ind w:left="17" w:right="90" w:firstLine="361"/>
            </w:pPr>
            <w:r>
              <w:rPr>
                <w:spacing w:val="-1"/>
              </w:rPr>
              <w:t>责令改正，并作为不良记录载入该企业和有关人员的信用档案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4" w:lineRule="auto"/>
              <w:rPr>
                <w:rFonts w:ascii="Arial"/>
                <w:sz w:val="21"/>
              </w:rPr>
            </w:pPr>
          </w:p>
          <w:p>
            <w:pPr>
              <w:pStyle w:val="8"/>
              <w:spacing w:before="59" w:line="222" w:lineRule="auto"/>
              <w:ind w:left="201"/>
            </w:pPr>
            <w:r>
              <w:rPr>
                <w:spacing w:val="-3"/>
              </w:rPr>
              <w:t>从重情节</w:t>
            </w:r>
          </w:p>
        </w:tc>
        <w:tc>
          <w:tcPr>
            <w:tcW w:w="1980" w:type="dxa"/>
            <w:vAlign w:val="top"/>
          </w:tcPr>
          <w:p>
            <w:pPr>
              <w:pStyle w:val="8"/>
              <w:spacing w:before="69" w:line="270" w:lineRule="auto"/>
              <w:ind w:left="16" w:right="93" w:firstLine="363"/>
            </w:pPr>
            <w:r>
              <w:rPr>
                <w:spacing w:val="-4"/>
              </w:rPr>
              <w:t>（1）多次实施同类</w:t>
            </w:r>
            <w:r>
              <w:rPr>
                <w:spacing w:val="-8"/>
              </w:rPr>
              <w:t>违法行为的；</w:t>
            </w:r>
          </w:p>
          <w:p>
            <w:pPr>
              <w:pStyle w:val="8"/>
              <w:spacing w:before="96" w:line="271" w:lineRule="auto"/>
              <w:ind w:left="15" w:right="36" w:firstLine="364"/>
            </w:pPr>
            <w:r>
              <w:rPr>
                <w:spacing w:val="-3"/>
              </w:rPr>
              <w:t>（2）造成质量安全</w:t>
            </w:r>
            <w:r>
              <w:rPr>
                <w:spacing w:val="-6"/>
              </w:rPr>
              <w:t>事故或其他严重后果的；</w:t>
            </w:r>
          </w:p>
        </w:tc>
        <w:tc>
          <w:tcPr>
            <w:tcW w:w="3341" w:type="dxa"/>
            <w:vAlign w:val="top"/>
          </w:tcPr>
          <w:p>
            <w:pPr>
              <w:spacing w:line="474" w:lineRule="auto"/>
              <w:rPr>
                <w:rFonts w:ascii="Arial"/>
                <w:sz w:val="21"/>
              </w:rPr>
            </w:pPr>
          </w:p>
          <w:p>
            <w:pPr>
              <w:pStyle w:val="8"/>
              <w:spacing w:before="59" w:line="223" w:lineRule="auto"/>
              <w:ind w:left="378"/>
            </w:pPr>
            <w:r>
              <w:rPr>
                <w:spacing w:val="-2"/>
              </w:rPr>
              <w:t>给予降低资质等级的处罚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92"/>
            </w:pPr>
            <w:r>
              <w:rPr>
                <w:spacing w:val="-3"/>
              </w:rPr>
              <w:t>80</w:t>
            </w:r>
          </w:p>
        </w:tc>
        <w:tc>
          <w:tcPr>
            <w:tcW w:w="1446" w:type="dxa"/>
            <w:vMerge w:val="restart"/>
            <w:tcBorders>
              <w:bottom w:val="nil"/>
            </w:tcBorders>
            <w:vAlign w:val="top"/>
          </w:tcPr>
          <w:p>
            <w:pPr>
              <w:pStyle w:val="8"/>
              <w:spacing w:before="68" w:line="320" w:lineRule="auto"/>
              <w:ind w:left="15" w:right="23" w:firstLine="360"/>
            </w:pPr>
            <w:r>
              <w:rPr>
                <w:spacing w:val="-7"/>
              </w:rPr>
              <w:t>（一）超出资</w:t>
            </w:r>
            <w:r>
              <w:rPr>
                <w:spacing w:val="-3"/>
              </w:rPr>
              <w:t>质范围从事检测</w:t>
            </w:r>
            <w:r>
              <w:rPr>
                <w:spacing w:val="-11"/>
              </w:rPr>
              <w:t>活动的；</w:t>
            </w:r>
          </w:p>
          <w:p>
            <w:pPr>
              <w:pStyle w:val="8"/>
              <w:spacing w:before="1" w:line="319" w:lineRule="auto"/>
              <w:ind w:left="11" w:firstLine="349"/>
              <w:jc w:val="both"/>
            </w:pPr>
            <w:r>
              <w:rPr>
                <w:spacing w:val="-26"/>
              </w:rPr>
              <w:t>或（二）涂改、</w:t>
            </w:r>
            <w:r>
              <w:rPr>
                <w:spacing w:val="-22"/>
              </w:rPr>
              <w:t>倒卖、出租、出借、</w:t>
            </w:r>
            <w:r>
              <w:rPr>
                <w:spacing w:val="-11"/>
              </w:rPr>
              <w:t>转让资质证书的；</w:t>
            </w:r>
          </w:p>
          <w:p>
            <w:pPr>
              <w:pStyle w:val="8"/>
              <w:spacing w:before="1" w:line="320" w:lineRule="auto"/>
              <w:ind w:left="15" w:right="4" w:firstLine="358"/>
            </w:pPr>
            <w:r>
              <w:rPr>
                <w:spacing w:val="-3"/>
              </w:rPr>
              <w:t>或（三）使用</w:t>
            </w:r>
            <w:r>
              <w:rPr>
                <w:spacing w:val="-2"/>
              </w:rPr>
              <w:t>不符合执业条件</w:t>
            </w:r>
          </w:p>
          <w:p>
            <w:pPr>
              <w:pStyle w:val="8"/>
              <w:spacing w:line="220" w:lineRule="auto"/>
              <w:ind w:left="21"/>
            </w:pPr>
            <w:r>
              <w:rPr>
                <w:spacing w:val="-9"/>
              </w:rPr>
              <w:t>的检测人员的；</w:t>
            </w:r>
          </w:p>
          <w:p>
            <w:pPr>
              <w:pStyle w:val="8"/>
              <w:spacing w:before="97" w:line="320" w:lineRule="auto"/>
              <w:ind w:left="15" w:right="4" w:firstLine="358"/>
            </w:pPr>
            <w:r>
              <w:rPr>
                <w:spacing w:val="-3"/>
              </w:rPr>
              <w:t>或（四）未按</w:t>
            </w:r>
            <w:r>
              <w:rPr>
                <w:spacing w:val="-2"/>
              </w:rPr>
              <w:t>照规定上报发现</w:t>
            </w:r>
          </w:p>
          <w:p>
            <w:pPr>
              <w:pStyle w:val="8"/>
              <w:spacing w:before="5" w:line="319" w:lineRule="auto"/>
              <w:ind w:left="10" w:right="46" w:firstLine="11"/>
            </w:pPr>
            <w:r>
              <w:rPr>
                <w:spacing w:val="-4"/>
              </w:rPr>
              <w:t>的违法违规行为</w:t>
            </w:r>
            <w:r>
              <w:rPr>
                <w:spacing w:val="-2"/>
              </w:rPr>
              <w:t>和检测到的不合格事项或者未按照规定在检测报</w:t>
            </w:r>
            <w:r>
              <w:rPr>
                <w:spacing w:val="-7"/>
              </w:rPr>
              <w:t>告上签字盖章的；</w:t>
            </w:r>
          </w:p>
          <w:p>
            <w:pPr>
              <w:pStyle w:val="8"/>
              <w:spacing w:before="2" w:line="319" w:lineRule="auto"/>
              <w:ind w:left="15" w:right="4" w:firstLine="358"/>
            </w:pPr>
            <w:r>
              <w:rPr>
                <w:spacing w:val="-3"/>
              </w:rPr>
              <w:t>或（五）未按</w:t>
            </w:r>
            <w:r>
              <w:rPr>
                <w:spacing w:val="-2"/>
              </w:rPr>
              <w:t>照国家有关工程</w:t>
            </w:r>
          </w:p>
          <w:p>
            <w:pPr>
              <w:pStyle w:val="8"/>
              <w:spacing w:before="1" w:line="281" w:lineRule="auto"/>
              <w:ind w:left="11" w:right="182" w:hanging="1"/>
            </w:pPr>
            <w:r>
              <w:rPr>
                <w:spacing w:val="-2"/>
              </w:rPr>
              <w:t>建设强制性标准</w:t>
            </w:r>
            <w:r>
              <w:rPr>
                <w:spacing w:val="-8"/>
              </w:rPr>
              <w:t>进行检测的；</w:t>
            </w:r>
          </w:p>
        </w:tc>
        <w:tc>
          <w:tcPr>
            <w:tcW w:w="1127"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9" w:line="320" w:lineRule="auto"/>
              <w:ind w:left="14" w:right="42" w:firstLine="357"/>
            </w:pPr>
            <w:r>
              <w:rPr>
                <w:spacing w:val="-12"/>
              </w:rPr>
              <w:t>《西藏自</w:t>
            </w:r>
            <w:r>
              <w:rPr>
                <w:spacing w:val="-3"/>
              </w:rPr>
              <w:t>治区建筑市场</w:t>
            </w:r>
          </w:p>
          <w:p>
            <w:pPr>
              <w:pStyle w:val="8"/>
              <w:spacing w:line="222" w:lineRule="auto"/>
              <w:ind w:left="21"/>
            </w:pPr>
            <w:r>
              <w:rPr>
                <w:spacing w:val="-4"/>
              </w:rPr>
              <w:t>管理条例》第</w:t>
            </w:r>
          </w:p>
          <w:p>
            <w:pPr>
              <w:pStyle w:val="8"/>
              <w:spacing w:before="95" w:line="321" w:lineRule="auto"/>
              <w:ind w:left="11" w:right="42" w:firstLine="21"/>
            </w:pPr>
            <w:r>
              <w:rPr>
                <w:spacing w:val="-6"/>
              </w:rPr>
              <w:t>四十六条第一</w:t>
            </w:r>
            <w:r>
              <w:t>款</w:t>
            </w:r>
          </w:p>
        </w:tc>
        <w:tc>
          <w:tcPr>
            <w:tcW w:w="4352"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8" w:line="321" w:lineRule="auto"/>
              <w:ind w:left="14" w:right="26" w:firstLine="381"/>
              <w:jc w:val="both"/>
            </w:pPr>
            <w:r>
              <w:rPr>
                <w:spacing w:val="-2"/>
              </w:rPr>
              <w:t>由住房和城乡建设主管部门责令改正，可并处一万</w:t>
            </w:r>
            <w:r>
              <w:rPr>
                <w:spacing w:val="-1"/>
              </w:rPr>
              <w:t>元以上三万元以下的罚款；构成犯罪的，依法追究刑事</w:t>
            </w:r>
            <w:r>
              <w:rPr>
                <w:spacing w:val="-9"/>
              </w:rPr>
              <w:t>责任。</w:t>
            </w:r>
          </w:p>
        </w:tc>
        <w:tc>
          <w:tcPr>
            <w:tcW w:w="1101" w:type="dxa"/>
            <w:vAlign w:val="top"/>
          </w:tcPr>
          <w:p>
            <w:pPr>
              <w:spacing w:line="266" w:lineRule="auto"/>
              <w:rPr>
                <w:rFonts w:ascii="Arial"/>
                <w:sz w:val="21"/>
              </w:rPr>
            </w:pPr>
          </w:p>
          <w:p>
            <w:pPr>
              <w:spacing w:line="266"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126"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266" w:lineRule="auto"/>
              <w:rPr>
                <w:rFonts w:ascii="Arial"/>
                <w:sz w:val="21"/>
              </w:rPr>
            </w:pPr>
          </w:p>
          <w:p>
            <w:pPr>
              <w:spacing w:line="266" w:lineRule="auto"/>
              <w:rPr>
                <w:rFonts w:ascii="Arial"/>
                <w:sz w:val="21"/>
              </w:rPr>
            </w:pPr>
          </w:p>
          <w:p>
            <w:pPr>
              <w:pStyle w:val="8"/>
              <w:spacing w:before="59" w:line="220" w:lineRule="auto"/>
              <w:ind w:left="378"/>
            </w:pPr>
            <w:r>
              <w:rPr>
                <w:spacing w:val="-4"/>
              </w:rPr>
              <w:t>责令改正，并处1万元罚款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69" w:lineRule="auto"/>
              <w:rPr>
                <w:rFonts w:ascii="Arial"/>
                <w:sz w:val="21"/>
              </w:rPr>
            </w:pPr>
          </w:p>
          <w:p>
            <w:pPr>
              <w:pStyle w:val="8"/>
              <w:spacing w:before="58" w:line="222" w:lineRule="auto"/>
              <w:ind w:left="204"/>
            </w:pPr>
            <w:r>
              <w:rPr>
                <w:spacing w:val="-4"/>
              </w:rPr>
              <w:t>一般情节</w:t>
            </w:r>
          </w:p>
        </w:tc>
        <w:tc>
          <w:tcPr>
            <w:tcW w:w="1980" w:type="dxa"/>
            <w:vAlign w:val="top"/>
          </w:tcPr>
          <w:p>
            <w:pPr>
              <w:spacing w:line="312" w:lineRule="auto"/>
              <w:rPr>
                <w:rFonts w:ascii="Arial"/>
                <w:sz w:val="21"/>
              </w:rPr>
            </w:pPr>
          </w:p>
          <w:p>
            <w:pPr>
              <w:pStyle w:val="8"/>
              <w:spacing w:before="58" w:line="321" w:lineRule="auto"/>
              <w:ind w:left="16" w:right="1" w:firstLine="358"/>
            </w:pPr>
            <w:r>
              <w:rPr>
                <w:spacing w:val="-3"/>
              </w:rPr>
              <w:t>经责令改正后，逾期未改正的</w:t>
            </w:r>
          </w:p>
        </w:tc>
        <w:tc>
          <w:tcPr>
            <w:tcW w:w="3341" w:type="dxa"/>
            <w:vAlign w:val="top"/>
          </w:tcPr>
          <w:p>
            <w:pPr>
              <w:spacing w:line="312" w:lineRule="auto"/>
              <w:rPr>
                <w:rFonts w:ascii="Arial"/>
                <w:sz w:val="21"/>
              </w:rPr>
            </w:pPr>
          </w:p>
          <w:p>
            <w:pPr>
              <w:pStyle w:val="8"/>
              <w:spacing w:before="58" w:line="321" w:lineRule="auto"/>
              <w:ind w:left="21" w:right="90" w:firstLine="357"/>
            </w:pPr>
            <w:r>
              <w:rPr>
                <w:spacing w:val="-5"/>
              </w:rPr>
              <w:t>责令改正，并处1万元以上2万元以</w:t>
            </w:r>
            <w:r>
              <w:rPr>
                <w:spacing w:val="-3"/>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222" w:lineRule="auto"/>
              <w:ind w:left="201"/>
            </w:pPr>
            <w:r>
              <w:rPr>
                <w:spacing w:val="-3"/>
              </w:rPr>
              <w:t>从重情节</w:t>
            </w:r>
          </w:p>
        </w:tc>
        <w:tc>
          <w:tcPr>
            <w:tcW w:w="1980"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9" w:line="270" w:lineRule="auto"/>
              <w:ind w:left="16" w:right="93" w:firstLine="363"/>
            </w:pPr>
            <w:r>
              <w:rPr>
                <w:spacing w:val="-4"/>
              </w:rPr>
              <w:t>（1）多次实施同类</w:t>
            </w:r>
            <w:r>
              <w:rPr>
                <w:spacing w:val="-8"/>
              </w:rPr>
              <w:t>违法行为的；</w:t>
            </w:r>
          </w:p>
          <w:p>
            <w:pPr>
              <w:pStyle w:val="8"/>
              <w:spacing w:before="96" w:line="271" w:lineRule="auto"/>
              <w:ind w:left="15" w:right="36" w:firstLine="364"/>
            </w:pPr>
            <w:r>
              <w:rPr>
                <w:spacing w:val="-3"/>
              </w:rPr>
              <w:t>（2）造成质量安全</w:t>
            </w:r>
            <w:r>
              <w:rPr>
                <w:spacing w:val="-6"/>
              </w:rPr>
              <w:t>事故或其他严重后果的；</w:t>
            </w:r>
          </w:p>
        </w:tc>
        <w:tc>
          <w:tcPr>
            <w:tcW w:w="334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321" w:lineRule="auto"/>
              <w:ind w:left="21" w:right="90" w:firstLine="357"/>
            </w:pPr>
            <w:r>
              <w:rPr>
                <w:spacing w:val="-4"/>
              </w:rPr>
              <w:t>责令改正，并处2万元以上3万元以</w:t>
            </w:r>
            <w:r>
              <w:rPr>
                <w:spacing w:val="-3"/>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35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6" name="TextBox 10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6" o:spid="_x0000_s1026" o:spt="202" type="#_x0000_t202" style="position:absolute;left:0pt;margin-left:13.05pt;margin-top:288.8pt;height:18pt;width:46.7pt;mso-position-horizontal-relative:page;mso-position-vertical-relative:page;rotation:5898240f;z-index:2517135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pJLSI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qkktI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67" w:type="dxa"/>
            <w:vAlign w:val="top"/>
          </w:tcPr>
          <w:p>
            <w:pPr>
              <w:rPr>
                <w:rFonts w:ascii="Arial"/>
                <w:sz w:val="21"/>
              </w:rPr>
            </w:pPr>
          </w:p>
        </w:tc>
        <w:tc>
          <w:tcPr>
            <w:tcW w:w="1446" w:type="dxa"/>
            <w:vAlign w:val="top"/>
          </w:tcPr>
          <w:p>
            <w:pPr>
              <w:pStyle w:val="8"/>
              <w:spacing w:before="71" w:line="320" w:lineRule="auto"/>
              <w:ind w:left="13" w:right="4" w:firstLine="360"/>
            </w:pPr>
            <w:r>
              <w:rPr>
                <w:spacing w:val="-3"/>
              </w:rPr>
              <w:t>或（六）档案资料管理混乱，造</w:t>
            </w:r>
            <w:r>
              <w:rPr>
                <w:spacing w:val="-2"/>
              </w:rPr>
              <w:t>成检测数据无法</w:t>
            </w:r>
          </w:p>
          <w:p>
            <w:pPr>
              <w:pStyle w:val="8"/>
              <w:spacing w:line="222" w:lineRule="auto"/>
              <w:ind w:left="12"/>
            </w:pPr>
            <w:r>
              <w:rPr>
                <w:spacing w:val="-11"/>
              </w:rPr>
              <w:t>追溯的；</w:t>
            </w:r>
          </w:p>
          <w:p>
            <w:pPr>
              <w:pStyle w:val="8"/>
              <w:spacing w:before="94" w:line="283" w:lineRule="auto"/>
              <w:ind w:left="12" w:right="4" w:firstLine="361"/>
            </w:pPr>
            <w:r>
              <w:rPr>
                <w:spacing w:val="-3"/>
              </w:rPr>
              <w:t>或（七）转包</w:t>
            </w:r>
            <w:r>
              <w:rPr>
                <w:spacing w:val="-6"/>
              </w:rPr>
              <w:t>检测业务的。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8"/>
              <w:spacing w:before="58" w:line="241" w:lineRule="auto"/>
              <w:ind w:left="192"/>
            </w:pPr>
            <w:r>
              <w:rPr>
                <w:spacing w:val="-3"/>
              </w:rPr>
              <w:t>81</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220" w:lineRule="auto"/>
              <w:ind w:left="375"/>
            </w:pPr>
            <w:r>
              <w:rPr>
                <w:spacing w:val="-3"/>
              </w:rPr>
              <w:t>工程质量检</w:t>
            </w:r>
          </w:p>
          <w:p>
            <w:pPr>
              <w:pStyle w:val="8"/>
              <w:spacing w:before="97" w:line="220" w:lineRule="auto"/>
              <w:ind w:left="10"/>
            </w:pPr>
            <w:r>
              <w:rPr>
                <w:spacing w:val="-2"/>
              </w:rPr>
              <w:t>测机构伪造检测</w:t>
            </w:r>
          </w:p>
          <w:p>
            <w:pPr>
              <w:pStyle w:val="8"/>
              <w:spacing w:before="97" w:line="320" w:lineRule="auto"/>
              <w:ind w:left="10" w:right="4"/>
            </w:pPr>
            <w:r>
              <w:rPr>
                <w:spacing w:val="-2"/>
              </w:rPr>
              <w:t>数据，出具虚假检测报告或者鉴定</w:t>
            </w:r>
          </w:p>
          <w:p>
            <w:pPr>
              <w:pStyle w:val="8"/>
              <w:spacing w:line="223" w:lineRule="auto"/>
              <w:ind w:left="14"/>
            </w:pPr>
            <w:r>
              <w:rPr>
                <w:spacing w:val="-4"/>
              </w:rPr>
              <w:t>结论的</w:t>
            </w:r>
          </w:p>
        </w:tc>
        <w:tc>
          <w:tcPr>
            <w:tcW w:w="1127" w:type="dxa"/>
            <w:vMerge w:val="restart"/>
            <w:tcBorders>
              <w:bottom w:val="nil"/>
            </w:tcBorders>
            <w:vAlign w:val="top"/>
          </w:tcPr>
          <w:p>
            <w:pPr>
              <w:pStyle w:val="8"/>
              <w:spacing w:before="67" w:line="320" w:lineRule="auto"/>
              <w:ind w:left="14" w:right="42" w:firstLine="357"/>
            </w:pPr>
            <w:r>
              <w:rPr>
                <w:spacing w:val="-12"/>
              </w:rPr>
              <w:t>《西藏自</w:t>
            </w:r>
            <w:r>
              <w:rPr>
                <w:spacing w:val="-3"/>
              </w:rPr>
              <w:t>治区建筑市场</w:t>
            </w:r>
          </w:p>
          <w:p>
            <w:pPr>
              <w:pStyle w:val="8"/>
              <w:spacing w:line="222" w:lineRule="auto"/>
              <w:ind w:left="21"/>
            </w:pPr>
            <w:r>
              <w:rPr>
                <w:spacing w:val="-4"/>
              </w:rPr>
              <w:t>管理条例》第</w:t>
            </w:r>
          </w:p>
          <w:p>
            <w:pPr>
              <w:pStyle w:val="8"/>
              <w:spacing w:before="95" w:line="321" w:lineRule="auto"/>
              <w:ind w:left="11" w:right="42" w:firstLine="21"/>
            </w:pPr>
            <w:r>
              <w:rPr>
                <w:spacing w:val="-6"/>
              </w:rPr>
              <w:t>四十六条第二</w:t>
            </w:r>
            <w:r>
              <w:t>款</w:t>
            </w:r>
          </w:p>
        </w:tc>
        <w:tc>
          <w:tcPr>
            <w:tcW w:w="4352" w:type="dxa"/>
            <w:vMerge w:val="restart"/>
            <w:tcBorders>
              <w:bottom w:val="nil"/>
            </w:tcBorders>
            <w:vAlign w:val="top"/>
          </w:tcPr>
          <w:p>
            <w:pPr>
              <w:pStyle w:val="8"/>
              <w:spacing w:before="66" w:line="321" w:lineRule="auto"/>
              <w:ind w:left="17" w:right="26" w:firstLine="378"/>
              <w:jc w:val="both"/>
            </w:pPr>
            <w:r>
              <w:rPr>
                <w:spacing w:val="-2"/>
              </w:rPr>
              <w:t>由住房和城乡建设主管部门给予警告，并处三万元</w:t>
            </w:r>
            <w:r>
              <w:rPr>
                <w:spacing w:val="-1"/>
              </w:rPr>
              <w:t>罚款；给他人造成损失的，依法承担赔偿责任；构成犯</w:t>
            </w:r>
            <w:r>
              <w:rPr>
                <w:spacing w:val="-4"/>
              </w:rPr>
              <w:t>罪的，依法追究刑事责任。</w:t>
            </w:r>
          </w:p>
        </w:tc>
        <w:tc>
          <w:tcPr>
            <w:tcW w:w="1101" w:type="dxa"/>
            <w:vAlign w:val="top"/>
          </w:tcPr>
          <w:p>
            <w:pPr>
              <w:spacing w:line="473"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7"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474" w:lineRule="auto"/>
              <w:rPr>
                <w:rFonts w:ascii="Arial"/>
                <w:sz w:val="21"/>
              </w:rPr>
            </w:pPr>
          </w:p>
          <w:p>
            <w:pPr>
              <w:pStyle w:val="8"/>
              <w:spacing w:before="58" w:line="220" w:lineRule="auto"/>
              <w:ind w:left="376"/>
            </w:pPr>
            <w:r>
              <w:rPr>
                <w:spacing w:val="-5"/>
              </w:rPr>
              <w:t>警告，并处1万元罚款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5" w:line="222" w:lineRule="auto"/>
              <w:ind w:left="204"/>
            </w:pPr>
            <w:r>
              <w:rPr>
                <w:spacing w:val="-4"/>
              </w:rPr>
              <w:t>一般情节</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67" w:line="283" w:lineRule="auto"/>
              <w:ind w:left="22" w:right="90" w:firstLine="354"/>
            </w:pPr>
            <w:r>
              <w:rPr>
                <w:spacing w:val="-5"/>
              </w:rPr>
              <w:t>警告，并处1万元以上2万元以下的罚款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70" w:lineRule="auto"/>
              <w:ind w:left="16" w:right="93" w:firstLine="363"/>
            </w:pPr>
            <w:r>
              <w:rPr>
                <w:spacing w:val="-4"/>
              </w:rPr>
              <w:t>（1）多次实施同类</w:t>
            </w:r>
            <w:r>
              <w:rPr>
                <w:spacing w:val="-8"/>
              </w:rPr>
              <w:t>违法行为的；</w:t>
            </w:r>
          </w:p>
          <w:p>
            <w:pPr>
              <w:pStyle w:val="8"/>
              <w:spacing w:before="96" w:line="271" w:lineRule="auto"/>
              <w:ind w:left="15" w:right="36" w:firstLine="364"/>
            </w:pPr>
            <w:r>
              <w:rPr>
                <w:spacing w:val="-3"/>
              </w:rPr>
              <w:t>（2）造成质量安全</w:t>
            </w:r>
            <w:r>
              <w:rPr>
                <w:spacing w:val="-6"/>
              </w:rPr>
              <w:t>事故或其他严重后果的；</w:t>
            </w:r>
          </w:p>
        </w:tc>
        <w:tc>
          <w:tcPr>
            <w:tcW w:w="3341" w:type="dxa"/>
            <w:vAlign w:val="top"/>
          </w:tcPr>
          <w:p>
            <w:pPr>
              <w:spacing w:line="319" w:lineRule="auto"/>
              <w:rPr>
                <w:rFonts w:ascii="Arial"/>
                <w:sz w:val="21"/>
              </w:rPr>
            </w:pPr>
          </w:p>
          <w:p>
            <w:pPr>
              <w:pStyle w:val="8"/>
              <w:spacing w:before="59" w:line="321" w:lineRule="auto"/>
              <w:ind w:left="22" w:right="90" w:firstLine="354"/>
            </w:pPr>
            <w:r>
              <w:rPr>
                <w:spacing w:val="-4"/>
              </w:rPr>
              <w:t>警告，并处2万元以上3万元以下的</w:t>
            </w:r>
            <w:r>
              <w:rPr>
                <w:spacing w:val="-5"/>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92"/>
            </w:pPr>
            <w:r>
              <w:rPr>
                <w:spacing w:val="-3"/>
              </w:rPr>
              <w:t>82</w:t>
            </w:r>
          </w:p>
        </w:tc>
        <w:tc>
          <w:tcPr>
            <w:tcW w:w="1446" w:type="dxa"/>
            <w:vMerge w:val="restart"/>
            <w:tcBorders>
              <w:bottom w:val="nil"/>
            </w:tcBorders>
            <w:vAlign w:val="top"/>
          </w:tcPr>
          <w:p>
            <w:pPr>
              <w:pStyle w:val="8"/>
              <w:spacing w:before="130" w:line="320" w:lineRule="auto"/>
              <w:ind w:left="10" w:right="16" w:firstLine="365"/>
            </w:pPr>
            <w:r>
              <w:rPr>
                <w:spacing w:val="-6"/>
              </w:rPr>
              <w:t>（一）委托未</w:t>
            </w:r>
            <w:r>
              <w:rPr>
                <w:spacing w:val="-2"/>
              </w:rPr>
              <w:t>取得相应资质的工程质量检测机</w:t>
            </w:r>
            <w:r>
              <w:rPr>
                <w:spacing w:val="-8"/>
              </w:rPr>
              <w:t>构进行检测；</w:t>
            </w:r>
          </w:p>
          <w:p>
            <w:pPr>
              <w:pStyle w:val="8"/>
              <w:spacing w:before="1" w:line="319" w:lineRule="auto"/>
              <w:ind w:left="13" w:right="4" w:firstLine="360"/>
            </w:pPr>
            <w:r>
              <w:rPr>
                <w:spacing w:val="-3"/>
              </w:rPr>
              <w:t>或（二）明示</w:t>
            </w:r>
            <w:r>
              <w:rPr>
                <w:spacing w:val="-2"/>
              </w:rPr>
              <w:t>或者暗示检测机</w:t>
            </w:r>
          </w:p>
          <w:p>
            <w:pPr>
              <w:pStyle w:val="8"/>
              <w:spacing w:line="220" w:lineRule="auto"/>
              <w:ind w:left="10"/>
            </w:pPr>
            <w:r>
              <w:rPr>
                <w:spacing w:val="-2"/>
              </w:rPr>
              <w:t>构出具虚假检测</w:t>
            </w:r>
          </w:p>
          <w:p>
            <w:pPr>
              <w:pStyle w:val="8"/>
              <w:spacing w:before="97" w:line="320" w:lineRule="auto"/>
              <w:ind w:left="10" w:right="4"/>
            </w:pPr>
            <w:r>
              <w:rPr>
                <w:spacing w:val="-2"/>
              </w:rPr>
              <w:t>报告，篡改或者伪</w:t>
            </w:r>
            <w:r>
              <w:rPr>
                <w:spacing w:val="-8"/>
              </w:rPr>
              <w:t>造检测报告；</w:t>
            </w:r>
          </w:p>
          <w:p>
            <w:pPr>
              <w:pStyle w:val="8"/>
              <w:spacing w:line="222" w:lineRule="auto"/>
              <w:jc w:val="right"/>
            </w:pPr>
            <w:r>
              <w:rPr>
                <w:spacing w:val="-3"/>
              </w:rPr>
              <w:t>或者（三）弄</w:t>
            </w:r>
          </w:p>
        </w:tc>
        <w:tc>
          <w:tcPr>
            <w:tcW w:w="1127" w:type="dxa"/>
            <w:vMerge w:val="restart"/>
            <w:tcBorders>
              <w:bottom w:val="nil"/>
            </w:tcBorders>
            <w:vAlign w:val="top"/>
          </w:tcPr>
          <w:p>
            <w:pPr>
              <w:pStyle w:val="8"/>
              <w:spacing w:before="70" w:line="320" w:lineRule="auto"/>
              <w:ind w:left="14" w:right="42" w:firstLine="357"/>
            </w:pPr>
            <w:r>
              <w:rPr>
                <w:spacing w:val="-12"/>
              </w:rPr>
              <w:t>《西藏自</w:t>
            </w:r>
            <w:r>
              <w:rPr>
                <w:spacing w:val="-3"/>
              </w:rPr>
              <w:t>治区建筑市场</w:t>
            </w:r>
          </w:p>
          <w:p>
            <w:pPr>
              <w:pStyle w:val="8"/>
              <w:spacing w:before="1" w:line="320" w:lineRule="auto"/>
              <w:ind w:left="32" w:right="42" w:hanging="11"/>
            </w:pPr>
            <w:r>
              <w:rPr>
                <w:spacing w:val="-4"/>
              </w:rPr>
              <w:t>管理条例》第</w:t>
            </w:r>
            <w:r>
              <w:rPr>
                <w:spacing w:val="-7"/>
              </w:rPr>
              <w:t>四十七条</w:t>
            </w:r>
          </w:p>
        </w:tc>
        <w:tc>
          <w:tcPr>
            <w:tcW w:w="4352" w:type="dxa"/>
            <w:vMerge w:val="restart"/>
            <w:tcBorders>
              <w:bottom w:val="nil"/>
            </w:tcBorders>
            <w:vAlign w:val="top"/>
          </w:tcPr>
          <w:p>
            <w:pPr>
              <w:pStyle w:val="8"/>
              <w:spacing w:before="68" w:line="321" w:lineRule="auto"/>
              <w:ind w:left="31" w:right="26" w:firstLine="364"/>
            </w:pPr>
            <w:r>
              <w:rPr>
                <w:spacing w:val="-2"/>
              </w:rPr>
              <w:t>由住房和城乡建设主管部门责令改正，并处一万元</w:t>
            </w:r>
            <w:r>
              <w:rPr>
                <w:spacing w:val="-5"/>
              </w:rPr>
              <w:t>以上三万元以下的罚款。</w:t>
            </w:r>
          </w:p>
        </w:tc>
        <w:tc>
          <w:tcPr>
            <w:tcW w:w="1101" w:type="dxa"/>
            <w:vAlign w:val="top"/>
          </w:tcPr>
          <w:p>
            <w:pPr>
              <w:spacing w:line="476" w:lineRule="auto"/>
              <w:rPr>
                <w:rFonts w:ascii="Arial"/>
                <w:sz w:val="21"/>
              </w:rPr>
            </w:pPr>
          </w:p>
          <w:p>
            <w:pPr>
              <w:pStyle w:val="8"/>
              <w:spacing w:before="59" w:line="222" w:lineRule="auto"/>
              <w:ind w:left="201"/>
            </w:pPr>
            <w:r>
              <w:rPr>
                <w:spacing w:val="-3"/>
              </w:rPr>
              <w:t>从轻情节</w:t>
            </w:r>
          </w:p>
        </w:tc>
        <w:tc>
          <w:tcPr>
            <w:tcW w:w="1980" w:type="dxa"/>
            <w:vAlign w:val="top"/>
          </w:tcPr>
          <w:p>
            <w:pPr>
              <w:pStyle w:val="8"/>
              <w:spacing w:before="6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474" w:lineRule="auto"/>
              <w:rPr>
                <w:rFonts w:ascii="Arial"/>
                <w:sz w:val="21"/>
              </w:rPr>
            </w:pPr>
          </w:p>
          <w:p>
            <w:pPr>
              <w:pStyle w:val="8"/>
              <w:spacing w:before="59" w:line="220" w:lineRule="auto"/>
              <w:ind w:left="378"/>
            </w:pPr>
            <w:r>
              <w:rPr>
                <w:spacing w:val="-4"/>
              </w:rPr>
              <w:t>责令改正，并处1万元罚款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8"/>
              <w:spacing w:before="59" w:line="222" w:lineRule="auto"/>
              <w:ind w:left="204"/>
            </w:pPr>
            <w:r>
              <w:rPr>
                <w:spacing w:val="-4"/>
              </w:rPr>
              <w:t>一般情节</w:t>
            </w:r>
          </w:p>
        </w:tc>
        <w:tc>
          <w:tcPr>
            <w:tcW w:w="1980" w:type="dxa"/>
            <w:vAlign w:val="top"/>
          </w:tcPr>
          <w:p>
            <w:pPr>
              <w:spacing w:line="344" w:lineRule="auto"/>
              <w:rPr>
                <w:rFonts w:ascii="Arial"/>
                <w:sz w:val="21"/>
              </w:rPr>
            </w:pPr>
          </w:p>
          <w:p>
            <w:pPr>
              <w:spacing w:line="344"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343" w:lineRule="auto"/>
              <w:rPr>
                <w:rFonts w:ascii="Arial"/>
                <w:sz w:val="21"/>
              </w:rPr>
            </w:pPr>
          </w:p>
          <w:p>
            <w:pPr>
              <w:spacing w:line="344" w:lineRule="auto"/>
              <w:rPr>
                <w:rFonts w:ascii="Arial"/>
                <w:sz w:val="21"/>
              </w:rPr>
            </w:pPr>
          </w:p>
          <w:p>
            <w:pPr>
              <w:pStyle w:val="8"/>
              <w:spacing w:before="59" w:line="321" w:lineRule="auto"/>
              <w:ind w:left="21" w:right="90" w:firstLine="357"/>
            </w:pPr>
            <w:r>
              <w:rPr>
                <w:spacing w:val="-5"/>
              </w:rPr>
              <w:t>责令改正，并处1万元以上2万元以</w:t>
            </w:r>
            <w:r>
              <w:rPr>
                <w:spacing w:val="-3"/>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45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08" name="TextBox 10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8" o:spid="_x0000_s1026" o:spt="202" type="#_x0000_t202" style="position:absolute;left:0pt;margin-left:13.05pt;margin-top:288.8pt;height:18pt;width:46.7pt;mso-position-horizontal-relative:page;mso-position-vertical-relative:page;rotation:5898240f;z-index:2517145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tkE1Y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i2QTV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pStyle w:val="8"/>
              <w:spacing w:before="72" w:line="219" w:lineRule="auto"/>
              <w:ind w:left="13"/>
            </w:pPr>
            <w:r>
              <w:rPr>
                <w:spacing w:val="-5"/>
              </w:rPr>
              <w:t>虚作假送检试样。</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47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2" w:line="270" w:lineRule="auto"/>
              <w:ind w:left="16" w:right="93" w:firstLine="363"/>
            </w:pPr>
            <w:r>
              <w:rPr>
                <w:spacing w:val="-4"/>
              </w:rPr>
              <w:t>（1）多次实施同类</w:t>
            </w:r>
            <w:r>
              <w:rPr>
                <w:spacing w:val="-8"/>
              </w:rPr>
              <w:t>违法行为的；</w:t>
            </w:r>
          </w:p>
          <w:p>
            <w:pPr>
              <w:pStyle w:val="8"/>
              <w:spacing w:before="96" w:line="271" w:lineRule="auto"/>
              <w:ind w:left="15" w:right="36" w:firstLine="364"/>
            </w:pPr>
            <w:r>
              <w:rPr>
                <w:spacing w:val="-3"/>
              </w:rPr>
              <w:t>（2）造成质量安全</w:t>
            </w:r>
            <w:r>
              <w:rPr>
                <w:spacing w:val="-6"/>
              </w:rPr>
              <w:t>事故或其他严重后果的；</w:t>
            </w:r>
          </w:p>
        </w:tc>
        <w:tc>
          <w:tcPr>
            <w:tcW w:w="3341" w:type="dxa"/>
            <w:vAlign w:val="top"/>
          </w:tcPr>
          <w:p>
            <w:pPr>
              <w:spacing w:line="323" w:lineRule="auto"/>
              <w:rPr>
                <w:rFonts w:ascii="Arial"/>
                <w:sz w:val="21"/>
              </w:rPr>
            </w:pPr>
          </w:p>
          <w:p>
            <w:pPr>
              <w:pStyle w:val="8"/>
              <w:spacing w:before="58" w:line="321" w:lineRule="auto"/>
              <w:ind w:left="21" w:right="90" w:firstLine="357"/>
            </w:pPr>
            <w:r>
              <w:rPr>
                <w:spacing w:val="-4"/>
              </w:rPr>
              <w:t>责令改正，并处2万元以上3万元以</w:t>
            </w:r>
            <w:r>
              <w:rPr>
                <w:spacing w:val="-3"/>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41" w:lineRule="auto"/>
              <w:ind w:left="192"/>
            </w:pPr>
            <w:r>
              <w:rPr>
                <w:spacing w:val="-3"/>
              </w:rPr>
              <w:t>83</w:t>
            </w:r>
          </w:p>
        </w:tc>
        <w:tc>
          <w:tcPr>
            <w:tcW w:w="1446"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8"/>
              <w:spacing w:before="58" w:line="221" w:lineRule="auto"/>
              <w:ind w:left="370"/>
            </w:pPr>
            <w:r>
              <w:rPr>
                <w:spacing w:val="-2"/>
              </w:rPr>
              <w:t>建设单位将</w:t>
            </w:r>
          </w:p>
          <w:p>
            <w:pPr>
              <w:pStyle w:val="8"/>
              <w:spacing w:before="96" w:line="223" w:lineRule="auto"/>
              <w:ind w:left="10"/>
            </w:pPr>
            <w:r>
              <w:rPr>
                <w:spacing w:val="-2"/>
              </w:rPr>
              <w:t>建设工程发包给</w:t>
            </w:r>
          </w:p>
          <w:p>
            <w:pPr>
              <w:pStyle w:val="8"/>
              <w:spacing w:before="94" w:line="222" w:lineRule="auto"/>
              <w:ind w:left="15"/>
            </w:pPr>
            <w:r>
              <w:rPr>
                <w:spacing w:val="-2"/>
              </w:rPr>
              <w:t>不具有相应资质</w:t>
            </w:r>
          </w:p>
          <w:p>
            <w:pPr>
              <w:pStyle w:val="8"/>
              <w:spacing w:before="96" w:line="222" w:lineRule="auto"/>
              <w:ind w:left="17"/>
            </w:pPr>
            <w:r>
              <w:rPr>
                <w:spacing w:val="-3"/>
              </w:rPr>
              <w:t>等级的勘察、设</w:t>
            </w:r>
          </w:p>
          <w:p>
            <w:pPr>
              <w:pStyle w:val="8"/>
              <w:spacing w:before="95" w:line="320" w:lineRule="auto"/>
              <w:ind w:left="17" w:right="4" w:hanging="7"/>
            </w:pPr>
            <w:r>
              <w:rPr>
                <w:spacing w:val="-2"/>
              </w:rPr>
              <w:t>计、施工单位或者</w:t>
            </w:r>
            <w:r>
              <w:rPr>
                <w:spacing w:val="-3"/>
              </w:rPr>
              <w:t>委托给不具有相</w:t>
            </w:r>
          </w:p>
          <w:p>
            <w:pPr>
              <w:pStyle w:val="8"/>
              <w:spacing w:line="320" w:lineRule="auto"/>
              <w:ind w:left="11" w:right="182" w:hanging="1"/>
            </w:pPr>
            <w:r>
              <w:rPr>
                <w:spacing w:val="-2"/>
              </w:rPr>
              <w:t>应资质等级的工</w:t>
            </w:r>
            <w:r>
              <w:rPr>
                <w:spacing w:val="-3"/>
              </w:rPr>
              <w:t>程监理单位</w:t>
            </w:r>
          </w:p>
        </w:tc>
        <w:tc>
          <w:tcPr>
            <w:tcW w:w="112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320" w:lineRule="auto"/>
              <w:ind w:left="35" w:right="42" w:firstLine="337"/>
            </w:pPr>
            <w:r>
              <w:rPr>
                <w:spacing w:val="-6"/>
              </w:rPr>
              <w:t>《中华人民共和国建筑</w:t>
            </w:r>
          </w:p>
          <w:p>
            <w:pPr>
              <w:pStyle w:val="8"/>
              <w:spacing w:before="1" w:line="319" w:lineRule="auto"/>
              <w:ind w:left="14" w:right="42" w:firstLine="3"/>
            </w:pPr>
            <w:r>
              <w:rPr>
                <w:spacing w:val="-3"/>
              </w:rPr>
              <w:t>法》第六十五</w:t>
            </w:r>
            <w:r>
              <w:rPr>
                <w:spacing w:val="-14"/>
              </w:rPr>
              <w:t>条；</w:t>
            </w:r>
          </w:p>
          <w:p>
            <w:pPr>
              <w:pStyle w:val="8"/>
              <w:spacing w:line="320" w:lineRule="auto"/>
              <w:ind w:left="13" w:right="42" w:firstLine="359"/>
            </w:pPr>
            <w:r>
              <w:rPr>
                <w:spacing w:val="-7"/>
              </w:rPr>
              <w:t>《建设工</w:t>
            </w:r>
            <w:r>
              <w:rPr>
                <w:spacing w:val="-3"/>
              </w:rPr>
              <w:t>程质量管理条</w:t>
            </w:r>
          </w:p>
          <w:p>
            <w:pPr>
              <w:pStyle w:val="8"/>
              <w:spacing w:line="321" w:lineRule="auto"/>
              <w:ind w:left="14" w:right="42" w:hanging="3"/>
            </w:pPr>
            <w:r>
              <w:rPr>
                <w:spacing w:val="-2"/>
              </w:rPr>
              <w:t>例》第七条第</w:t>
            </w:r>
            <w:r>
              <w:rPr>
                <w:spacing w:val="-8"/>
              </w:rPr>
              <w:t>一款</w:t>
            </w:r>
          </w:p>
        </w:tc>
        <w:tc>
          <w:tcPr>
            <w:tcW w:w="4352" w:type="dxa"/>
            <w:vMerge w:val="restart"/>
            <w:tcBorders>
              <w:bottom w:val="nil"/>
            </w:tcBorders>
            <w:vAlign w:val="top"/>
          </w:tcPr>
          <w:p>
            <w:pPr>
              <w:spacing w:line="269" w:lineRule="auto"/>
              <w:rPr>
                <w:rFonts w:ascii="Arial"/>
                <w:sz w:val="21"/>
              </w:rPr>
            </w:pPr>
          </w:p>
          <w:p>
            <w:pPr>
              <w:spacing w:line="269" w:lineRule="auto"/>
              <w:rPr>
                <w:rFonts w:ascii="Arial"/>
                <w:sz w:val="21"/>
              </w:rPr>
            </w:pPr>
          </w:p>
          <w:p>
            <w:pPr>
              <w:pStyle w:val="8"/>
              <w:spacing w:before="59" w:line="222" w:lineRule="auto"/>
              <w:ind w:left="373"/>
            </w:pPr>
            <w:r>
              <w:rPr>
                <w:spacing w:val="-2"/>
              </w:rPr>
              <w:t>《建设工程质量管理条例》第五十四条</w:t>
            </w:r>
          </w:p>
          <w:p>
            <w:pPr>
              <w:pStyle w:val="8"/>
              <w:spacing w:before="97" w:line="320" w:lineRule="auto"/>
              <w:ind w:left="10" w:firstLine="363"/>
            </w:pPr>
            <w:r>
              <w:rPr>
                <w:spacing w:val="-1"/>
              </w:rPr>
              <w:t>违反本条例规定，建设单位将建设工程发包给不具有相应资质等级的勘察、设计、施工单位或者委托给不</w:t>
            </w:r>
            <w:r>
              <w:rPr>
                <w:spacing w:val="-2"/>
              </w:rPr>
              <w:t>具有相应资质等级的工程监理单位的，责令改正，处50</w:t>
            </w:r>
            <w:r>
              <w:rPr>
                <w:spacing w:val="-5"/>
              </w:rPr>
              <w:t>万元以上100万元以下的罚款。</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265" w:lineRule="auto"/>
              <w:rPr>
                <w:rFonts w:ascii="Arial"/>
                <w:sz w:val="21"/>
              </w:rPr>
            </w:pPr>
          </w:p>
          <w:p>
            <w:pPr>
              <w:spacing w:line="26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122"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122" w:line="316" w:lineRule="auto"/>
              <w:ind w:left="13" w:right="4" w:firstLine="365"/>
              <w:jc w:val="both"/>
            </w:pPr>
            <w:r>
              <w:rPr>
                <w:spacing w:val="-3"/>
              </w:rPr>
              <w:t>责令改正，对建设单位处50万元以上</w:t>
            </w:r>
            <w:r>
              <w:rPr>
                <w:spacing w:val="-2"/>
              </w:rPr>
              <w:t>60万元以下的罚款，对单位直接负责的主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9" w:line="222" w:lineRule="auto"/>
              <w:ind w:left="204"/>
            </w:pPr>
            <w:r>
              <w:rPr>
                <w:spacing w:val="-4"/>
              </w:rPr>
              <w:t>一般情形</w:t>
            </w:r>
          </w:p>
        </w:tc>
        <w:tc>
          <w:tcPr>
            <w:tcW w:w="1980" w:type="dxa"/>
            <w:vAlign w:val="top"/>
          </w:tcPr>
          <w:p>
            <w:pPr>
              <w:spacing w:line="47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7" w:line="320" w:lineRule="auto"/>
              <w:ind w:left="12" w:right="4" w:firstLine="366"/>
            </w:pPr>
            <w:r>
              <w:rPr>
                <w:spacing w:val="-3"/>
              </w:rPr>
              <w:t>责令改正，对建设单位处60万元以上</w:t>
            </w:r>
            <w:r>
              <w:rPr>
                <w:spacing w:val="-2"/>
              </w:rPr>
              <w:t>80万元以下的罚款，对单位直接负责的主</w:t>
            </w:r>
            <w:r>
              <w:rPr>
                <w:spacing w:val="-1"/>
              </w:rPr>
              <w:t>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9" w:line="270" w:lineRule="auto"/>
              <w:ind w:left="16" w:right="93" w:firstLine="363"/>
            </w:pPr>
            <w:r>
              <w:rPr>
                <w:spacing w:val="-4"/>
              </w:rPr>
              <w:t>（1）多次实施同类</w:t>
            </w:r>
            <w:r>
              <w:rPr>
                <w:spacing w:val="-8"/>
              </w:rPr>
              <w:t>违法行为的；</w:t>
            </w:r>
          </w:p>
          <w:p>
            <w:pPr>
              <w:pStyle w:val="8"/>
              <w:spacing w:before="96" w:line="271" w:lineRule="auto"/>
              <w:ind w:left="15" w:right="36" w:firstLine="364"/>
            </w:pPr>
            <w:r>
              <w:rPr>
                <w:spacing w:val="-3"/>
              </w:rPr>
              <w:t>（2）造成质量安全</w:t>
            </w:r>
            <w:r>
              <w:rPr>
                <w:spacing w:val="-6"/>
              </w:rPr>
              <w:t>事故或其他严重后果的；</w:t>
            </w:r>
          </w:p>
        </w:tc>
        <w:tc>
          <w:tcPr>
            <w:tcW w:w="3341" w:type="dxa"/>
            <w:vAlign w:val="top"/>
          </w:tcPr>
          <w:p>
            <w:pPr>
              <w:pStyle w:val="8"/>
              <w:spacing w:before="68" w:line="301" w:lineRule="auto"/>
              <w:ind w:left="16" w:right="4" w:firstLine="361"/>
              <w:jc w:val="both"/>
            </w:pPr>
            <w:r>
              <w:rPr>
                <w:spacing w:val="-3"/>
              </w:rPr>
              <w:t>责令改正，对建设单位处80万元以上</w:t>
            </w:r>
            <w:r>
              <w:rPr>
                <w:spacing w:val="-4"/>
              </w:rPr>
              <w:t>100万元以下的罚款，对单位直接负责的主</w:t>
            </w:r>
            <w:r>
              <w:rPr>
                <w:spacing w:val="-1"/>
              </w:rPr>
              <w:t>管人员和其他直接责任人员处单位罚款数</w:t>
            </w:r>
            <w:r>
              <w:rPr>
                <w:spacing w:val="-2"/>
              </w:rPr>
              <w:t>额百分之八点五上百分之十以下的罚款。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241" w:lineRule="auto"/>
              <w:ind w:left="192"/>
            </w:pPr>
            <w:r>
              <w:rPr>
                <w:spacing w:val="-3"/>
              </w:rPr>
              <w:t>84</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4" w:lineRule="auto"/>
              <w:ind w:left="10" w:right="182" w:firstLine="360"/>
              <w:jc w:val="both"/>
            </w:pPr>
            <w:r>
              <w:rPr>
                <w:spacing w:val="-3"/>
              </w:rPr>
              <w:t>建设单位将</w:t>
            </w:r>
            <w:r>
              <w:rPr>
                <w:spacing w:val="-2"/>
              </w:rPr>
              <w:t>建设工程肢解发</w:t>
            </w:r>
            <w:r>
              <w:t>包</w:t>
            </w:r>
          </w:p>
        </w:tc>
        <w:tc>
          <w:tcPr>
            <w:tcW w:w="1127"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line="321" w:lineRule="auto"/>
              <w:ind w:left="17" w:right="42" w:hanging="6"/>
            </w:pPr>
            <w:r>
              <w:rPr>
                <w:spacing w:val="-2"/>
              </w:rPr>
              <w:t>例》第七条第</w:t>
            </w:r>
            <w:r>
              <w:rPr>
                <w:spacing w:val="-5"/>
              </w:rPr>
              <w:t>二款</w:t>
            </w:r>
          </w:p>
        </w:tc>
        <w:tc>
          <w:tcPr>
            <w:tcW w:w="4352"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8" w:line="222" w:lineRule="auto"/>
              <w:ind w:left="373"/>
            </w:pPr>
            <w:r>
              <w:rPr>
                <w:spacing w:val="-2"/>
              </w:rPr>
              <w:t>《建设工程质量管理条例》第五十五条</w:t>
            </w:r>
          </w:p>
          <w:p>
            <w:pPr>
              <w:pStyle w:val="8"/>
              <w:spacing w:before="95" w:line="320" w:lineRule="auto"/>
              <w:ind w:left="14" w:firstLine="356"/>
            </w:pPr>
            <w:r>
              <w:rPr>
                <w:spacing w:val="-7"/>
              </w:rPr>
              <w:t>违反本条例规定，建设单位将建设工程肢解</w:t>
            </w:r>
            <w:r>
              <w:rPr>
                <w:spacing w:val="-8"/>
              </w:rPr>
              <w:t>发包的，</w:t>
            </w:r>
            <w:r>
              <w:rPr>
                <w:spacing w:val="-3"/>
              </w:rPr>
              <w:t>责令改正，处工程合同价款百分之零点五以上百分之一以下的罚款；对全部或者部分使用国有资金的项目，并</w:t>
            </w:r>
            <w:r>
              <w:rPr>
                <w:spacing w:val="-4"/>
              </w:rPr>
              <w:t>可以暂停项目执行或者暂停资金拨付。</w:t>
            </w:r>
          </w:p>
          <w:p>
            <w:pPr>
              <w:spacing w:line="251" w:lineRule="auto"/>
              <w:rPr>
                <w:rFonts w:ascii="Arial"/>
                <w:sz w:val="21"/>
              </w:rPr>
            </w:pPr>
          </w:p>
          <w:p>
            <w:pPr>
              <w:pStyle w:val="8"/>
              <w:spacing w:before="59" w:line="222" w:lineRule="auto"/>
              <w:ind w:left="373"/>
            </w:pPr>
            <w:r>
              <w:rPr>
                <w:spacing w:val="-2"/>
              </w:rPr>
              <w:t>《建设工程质量管理条例》第七十三条</w:t>
            </w: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1"/>
            </w:pPr>
            <w:r>
              <w:rPr>
                <w:spacing w:val="-3"/>
              </w:rPr>
              <w:t>从轻情形</w:t>
            </w:r>
          </w:p>
        </w:tc>
        <w:tc>
          <w:tcPr>
            <w:tcW w:w="1980" w:type="dxa"/>
            <w:vAlign w:val="top"/>
          </w:tcPr>
          <w:p>
            <w:pPr>
              <w:spacing w:line="323" w:lineRule="auto"/>
              <w:rPr>
                <w:rFonts w:ascii="Arial"/>
                <w:sz w:val="21"/>
              </w:rPr>
            </w:pPr>
          </w:p>
          <w:p>
            <w:pPr>
              <w:pStyle w:val="8"/>
              <w:spacing w:before="58"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1" w:line="304" w:lineRule="auto"/>
              <w:ind w:left="16" w:right="90" w:firstLine="361"/>
              <w:jc w:val="both"/>
            </w:pPr>
            <w:r>
              <w:rPr>
                <w:spacing w:val="-1"/>
              </w:rPr>
              <w:t>责令改正，对建设单位处工程合同价款百分之零点五以上百分之零点六以下的罚款，对单位直接负责的主管人员和其他直接责任人员处单位罚款数额百分之五以</w:t>
            </w:r>
            <w:r>
              <w:rPr>
                <w:spacing w:val="-3"/>
              </w:rPr>
              <w:t>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9" w:line="222" w:lineRule="auto"/>
              <w:ind w:left="204"/>
            </w:pPr>
            <w:r>
              <w:rPr>
                <w:spacing w:val="-4"/>
              </w:rPr>
              <w:t>一般情形</w:t>
            </w:r>
          </w:p>
        </w:tc>
        <w:tc>
          <w:tcPr>
            <w:tcW w:w="1980" w:type="dxa"/>
            <w:vAlign w:val="top"/>
          </w:tcPr>
          <w:p>
            <w:pPr>
              <w:spacing w:line="324"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1" w:lineRule="auto"/>
              <w:ind w:left="16" w:right="90" w:firstLine="361"/>
              <w:jc w:val="both"/>
            </w:pPr>
            <w:r>
              <w:rPr>
                <w:spacing w:val="-1"/>
              </w:rPr>
              <w:t>责令改正，对建设单位处工程合同价款百分之零点六以上百分之零点八以下的罚款，对单位直接负责的主管人员和其他直接责任人员处单位罚款数额百分之六以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55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10" name="TextBox 1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0" o:spid="_x0000_s1026" o:spt="202" type="#_x0000_t202" style="position:absolute;left:0pt;margin-left:13.05pt;margin-top:288.8pt;height:18pt;width:46.7pt;mso-position-horizontal-relative:page;mso-position-vertical-relative:page;rotation:5898240f;z-index:2517155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FrHs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4Wse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320" w:lineRule="auto"/>
              <w:ind w:left="13" w:right="26" w:firstLine="360"/>
              <w:jc w:val="both"/>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20" w:lineRule="auto"/>
              <w:ind w:left="18"/>
            </w:pPr>
            <w:r>
              <w:rPr>
                <w:spacing w:val="-4"/>
              </w:rPr>
              <w:t>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23"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pStyle w:val="8"/>
              <w:spacing w:before="67" w:line="305" w:lineRule="auto"/>
              <w:ind w:left="16" w:right="90" w:firstLine="361"/>
              <w:jc w:val="both"/>
            </w:pPr>
            <w:r>
              <w:rPr>
                <w:spacing w:val="-1"/>
              </w:rPr>
              <w:t>责令改正，对建设单位处工程合同价款百分之零点八以上百分之零点一以下的罚款，对单位直接负责的主管人员和其他直接责任人员处单位罚款数额百分之八点</w:t>
            </w:r>
            <w:r>
              <w:rPr>
                <w:spacing w:val="-3"/>
              </w:rPr>
              <w:t>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41" w:lineRule="auto"/>
              <w:ind w:left="192"/>
            </w:pPr>
            <w:r>
              <w:rPr>
                <w:spacing w:val="-3"/>
              </w:rPr>
              <w:t>85</w:t>
            </w:r>
          </w:p>
        </w:tc>
        <w:tc>
          <w:tcPr>
            <w:tcW w:w="144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320" w:lineRule="auto"/>
              <w:ind w:left="11" w:right="182" w:firstLine="359"/>
            </w:pPr>
            <w:r>
              <w:rPr>
                <w:spacing w:val="-3"/>
              </w:rPr>
              <w:t>建设单位迫</w:t>
            </w:r>
            <w:r>
              <w:rPr>
                <w:spacing w:val="-2"/>
              </w:rPr>
              <w:t>使承包方以低于</w:t>
            </w:r>
          </w:p>
          <w:p>
            <w:pPr>
              <w:pStyle w:val="8"/>
              <w:spacing w:line="222" w:lineRule="auto"/>
              <w:ind w:left="13"/>
            </w:pPr>
            <w:r>
              <w:rPr>
                <w:spacing w:val="-2"/>
              </w:rPr>
              <w:t>成本的价格竞标</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321" w:lineRule="auto"/>
              <w:ind w:left="14" w:right="42" w:hanging="3"/>
            </w:pPr>
            <w:r>
              <w:rPr>
                <w:spacing w:val="-2"/>
              </w:rPr>
              <w:t>例》第十条第</w:t>
            </w:r>
            <w:r>
              <w:rPr>
                <w:spacing w:val="-8"/>
              </w:rPr>
              <w:t>一款</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8" w:line="222" w:lineRule="auto"/>
              <w:ind w:left="373"/>
            </w:pPr>
            <w:r>
              <w:rPr>
                <w:spacing w:val="-1"/>
              </w:rPr>
              <w:t>《建设工程质量管理条例》第五十六条第（一）项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line="222" w:lineRule="auto"/>
              <w:ind w:left="377"/>
            </w:pPr>
            <w:r>
              <w:rPr>
                <w:spacing w:val="-3"/>
              </w:rPr>
              <w:t>（一）迫使承包方以低于成本的价格竞标的；</w:t>
            </w:r>
          </w:p>
          <w:p>
            <w:pPr>
              <w:spacing w:line="346"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2" w:line="320" w:lineRule="auto"/>
              <w:ind w:left="16" w:right="171" w:firstLine="358"/>
              <w:jc w:val="both"/>
            </w:pPr>
            <w:r>
              <w:rPr>
                <w:spacing w:val="-2"/>
              </w:rPr>
              <w:t>迫使承包方以低于成本的价格竞标的幅度</w:t>
            </w:r>
            <w:r>
              <w:rPr>
                <w:spacing w:val="-7"/>
              </w:rPr>
              <w:t>在10﹪以内的。</w:t>
            </w:r>
          </w:p>
        </w:tc>
        <w:tc>
          <w:tcPr>
            <w:tcW w:w="3341" w:type="dxa"/>
            <w:vAlign w:val="top"/>
          </w:tcPr>
          <w:p>
            <w:pPr>
              <w:pStyle w:val="8"/>
              <w:spacing w:before="68" w:line="301"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6" w:lineRule="auto"/>
              <w:rPr>
                <w:rFonts w:ascii="Arial"/>
                <w:sz w:val="21"/>
              </w:rPr>
            </w:pPr>
          </w:p>
          <w:p>
            <w:pPr>
              <w:pStyle w:val="8"/>
              <w:spacing w:before="59" w:line="222" w:lineRule="auto"/>
              <w:ind w:left="204"/>
            </w:pPr>
            <w:r>
              <w:rPr>
                <w:spacing w:val="-4"/>
              </w:rPr>
              <w:t>一般情形</w:t>
            </w:r>
          </w:p>
        </w:tc>
        <w:tc>
          <w:tcPr>
            <w:tcW w:w="1980" w:type="dxa"/>
            <w:vAlign w:val="top"/>
          </w:tcPr>
          <w:p>
            <w:pPr>
              <w:spacing w:line="318" w:lineRule="auto"/>
              <w:rPr>
                <w:rFonts w:ascii="Arial"/>
                <w:sz w:val="21"/>
              </w:rPr>
            </w:pPr>
          </w:p>
          <w:p>
            <w:pPr>
              <w:pStyle w:val="8"/>
              <w:spacing w:before="58" w:line="320" w:lineRule="auto"/>
              <w:ind w:left="16" w:firstLine="347"/>
            </w:pPr>
            <w:r>
              <w:rPr>
                <w:spacing w:val="-7"/>
              </w:rPr>
              <w:t>迫使承包方以低于成本的价格竞标的幅度</w:t>
            </w:r>
            <w:r>
              <w:rPr>
                <w:spacing w:val="-11"/>
              </w:rPr>
              <w:t>在10﹪以上20﹪以下的。</w:t>
            </w:r>
          </w:p>
        </w:tc>
        <w:tc>
          <w:tcPr>
            <w:tcW w:w="3341" w:type="dxa"/>
            <w:vAlign w:val="top"/>
          </w:tcPr>
          <w:p>
            <w:pPr>
              <w:pStyle w:val="8"/>
              <w:spacing w:before="67" w:line="320" w:lineRule="auto"/>
              <w:ind w:left="11" w:right="4" w:firstLine="367"/>
            </w:pPr>
            <w:r>
              <w:rPr>
                <w:spacing w:val="-3"/>
              </w:rPr>
              <w:t>责令改正，对建设单位处25万元以上</w:t>
            </w:r>
            <w:r>
              <w:rPr>
                <w:spacing w:val="-1"/>
              </w:rPr>
              <w:t>40万元以下的罚款，对单位直接负责的主管人员和其他直接责任人员处单位罚款数额百分之六以上百分之八点五以下的罚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从重情形</w:t>
            </w:r>
          </w:p>
        </w:tc>
        <w:tc>
          <w:tcPr>
            <w:tcW w:w="1980" w:type="dxa"/>
            <w:vAlign w:val="top"/>
          </w:tcPr>
          <w:p>
            <w:pPr>
              <w:spacing w:line="318" w:lineRule="auto"/>
              <w:rPr>
                <w:rFonts w:ascii="Arial"/>
                <w:sz w:val="21"/>
              </w:rPr>
            </w:pPr>
          </w:p>
          <w:p>
            <w:pPr>
              <w:pStyle w:val="8"/>
              <w:spacing w:before="59" w:line="320" w:lineRule="auto"/>
              <w:ind w:left="16" w:right="171" w:firstLine="358"/>
              <w:jc w:val="both"/>
            </w:pPr>
            <w:r>
              <w:rPr>
                <w:spacing w:val="-2"/>
              </w:rPr>
              <w:t>迫使承包方以低于成本的价格竞标的幅度</w:t>
            </w:r>
            <w:r>
              <w:rPr>
                <w:spacing w:val="-6"/>
              </w:rPr>
              <w:t>在20%以上的。</w:t>
            </w:r>
          </w:p>
        </w:tc>
        <w:tc>
          <w:tcPr>
            <w:tcW w:w="3341" w:type="dxa"/>
            <w:vAlign w:val="top"/>
          </w:tcPr>
          <w:p>
            <w:pPr>
              <w:pStyle w:val="8"/>
              <w:spacing w:before="68"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241" w:lineRule="auto"/>
              <w:ind w:left="192"/>
            </w:pPr>
            <w:r>
              <w:rPr>
                <w:spacing w:val="-3"/>
              </w:rPr>
              <w:t>86</w:t>
            </w:r>
          </w:p>
        </w:tc>
        <w:tc>
          <w:tcPr>
            <w:tcW w:w="1446"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8"/>
              <w:spacing w:before="59" w:line="321" w:lineRule="auto"/>
              <w:ind w:left="17" w:right="182" w:firstLine="352"/>
            </w:pPr>
            <w:r>
              <w:rPr>
                <w:spacing w:val="-3"/>
              </w:rPr>
              <w:t>建设单位任意压缩合理工期</w:t>
            </w:r>
          </w:p>
        </w:tc>
        <w:tc>
          <w:tcPr>
            <w:tcW w:w="1127" w:type="dxa"/>
            <w:vMerge w:val="restart"/>
            <w:tcBorders>
              <w:bottom w:val="nil"/>
            </w:tcBorders>
            <w:vAlign w:val="top"/>
          </w:tcPr>
          <w:p>
            <w:pPr>
              <w:spacing w:line="241" w:lineRule="auto"/>
              <w:rPr>
                <w:rFonts w:ascii="Arial"/>
                <w:sz w:val="21"/>
              </w:rPr>
            </w:pPr>
          </w:p>
          <w:p>
            <w:pPr>
              <w:spacing w:line="241"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line="321" w:lineRule="auto"/>
              <w:ind w:left="14" w:right="42" w:hanging="3"/>
            </w:pPr>
            <w:r>
              <w:rPr>
                <w:spacing w:val="-2"/>
              </w:rPr>
              <w:t>例》第十条第</w:t>
            </w:r>
            <w:r>
              <w:rPr>
                <w:spacing w:val="-8"/>
              </w:rPr>
              <w:t>一款</w:t>
            </w:r>
          </w:p>
        </w:tc>
        <w:tc>
          <w:tcPr>
            <w:tcW w:w="4352" w:type="dxa"/>
            <w:vMerge w:val="restart"/>
            <w:tcBorders>
              <w:bottom w:val="nil"/>
            </w:tcBorders>
            <w:vAlign w:val="top"/>
          </w:tcPr>
          <w:p>
            <w:pPr>
              <w:spacing w:line="327" w:lineRule="auto"/>
              <w:rPr>
                <w:rFonts w:ascii="Arial"/>
                <w:sz w:val="21"/>
              </w:rPr>
            </w:pPr>
          </w:p>
          <w:p>
            <w:pPr>
              <w:pStyle w:val="8"/>
              <w:spacing w:before="59" w:line="222" w:lineRule="auto"/>
              <w:ind w:left="373"/>
            </w:pPr>
            <w:r>
              <w:rPr>
                <w:spacing w:val="-2"/>
              </w:rPr>
              <w:t>《建设工程质量管理条例》第五十六条第（二）项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line="221" w:lineRule="auto"/>
              <w:ind w:left="377"/>
            </w:pPr>
            <w:r>
              <w:rPr>
                <w:spacing w:val="-5"/>
              </w:rPr>
              <w:t>（二）任意压缩合理工期的；</w:t>
            </w:r>
          </w:p>
        </w:tc>
        <w:tc>
          <w:tcPr>
            <w:tcW w:w="1101" w:type="dxa"/>
            <w:vAlign w:val="top"/>
          </w:tcPr>
          <w:p>
            <w:pPr>
              <w:spacing w:line="47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7" w:line="322" w:lineRule="auto"/>
              <w:ind w:left="19" w:right="171" w:firstLine="355"/>
              <w:jc w:val="both"/>
            </w:pPr>
            <w:r>
              <w:rPr>
                <w:spacing w:val="-2"/>
              </w:rPr>
              <w:t>任意压缩合同约定</w:t>
            </w:r>
            <w:r>
              <w:rPr>
                <w:spacing w:val="-4"/>
              </w:rPr>
              <w:t>工期的幅度在10%以下</w:t>
            </w:r>
            <w:r>
              <w:rPr>
                <w:spacing w:val="-11"/>
              </w:rPr>
              <w:t>的。</w:t>
            </w:r>
          </w:p>
        </w:tc>
        <w:tc>
          <w:tcPr>
            <w:tcW w:w="3341" w:type="dxa"/>
            <w:vAlign w:val="top"/>
          </w:tcPr>
          <w:p>
            <w:pPr>
              <w:pStyle w:val="8"/>
              <w:spacing w:before="71" w:line="300"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1" w:line="282" w:lineRule="auto"/>
              <w:ind w:left="19" w:right="171" w:firstLine="355"/>
            </w:pPr>
            <w:r>
              <w:rPr>
                <w:spacing w:val="-2"/>
              </w:rPr>
              <w:t>任意压缩合同约定</w:t>
            </w:r>
            <w:r>
              <w:rPr>
                <w:spacing w:val="-4"/>
              </w:rPr>
              <w:t>工期的幅度在10%以上</w:t>
            </w:r>
          </w:p>
        </w:tc>
        <w:tc>
          <w:tcPr>
            <w:tcW w:w="3341" w:type="dxa"/>
            <w:vAlign w:val="top"/>
          </w:tcPr>
          <w:p>
            <w:pPr>
              <w:pStyle w:val="8"/>
              <w:spacing w:before="71" w:line="282" w:lineRule="auto"/>
              <w:ind w:left="11" w:right="4" w:firstLine="367"/>
            </w:pPr>
            <w:r>
              <w:rPr>
                <w:spacing w:val="-3"/>
              </w:rPr>
              <w:t>责令改正，对建设单位处25万元以上</w:t>
            </w:r>
            <w:r>
              <w:rPr>
                <w:spacing w:val="-1"/>
              </w:rPr>
              <w:t>40万元以下的罚款，对单位直接负责的主</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66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12" name="TextBox 1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—349—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2" o:spid="_x0000_s1026" o:spt="202" type="#_x0000_t202" style="position:absolute;left:0pt;margin-left:13.05pt;margin-top:288.8pt;height:18pt;width:46.7pt;mso-position-horizontal-relative:page;mso-position-vertical-relative:page;rotation:5898240f;z-index:2517166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mJI6U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WS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WYkjp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—349—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pStyle w:val="8"/>
              <w:spacing w:before="72" w:line="222" w:lineRule="auto"/>
              <w:ind w:left="11"/>
            </w:pPr>
            <w:r>
              <w:rPr>
                <w:spacing w:val="-5"/>
              </w:rPr>
              <w:t>20%以下的。</w:t>
            </w:r>
          </w:p>
        </w:tc>
        <w:tc>
          <w:tcPr>
            <w:tcW w:w="3341" w:type="dxa"/>
            <w:vAlign w:val="top"/>
          </w:tcPr>
          <w:p>
            <w:pPr>
              <w:pStyle w:val="8"/>
              <w:spacing w:before="71" w:line="320" w:lineRule="auto"/>
              <w:ind w:left="16" w:right="90" w:firstLine="10"/>
            </w:pPr>
            <w:r>
              <w:rPr>
                <w:spacing w:val="-2"/>
              </w:rPr>
              <w:t>管人员和其他直接责任人员处单位罚款数</w:t>
            </w:r>
            <w:r>
              <w:rPr>
                <w:spacing w:val="-1"/>
              </w:rPr>
              <w:t>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spacing w:line="319" w:lineRule="auto"/>
              <w:rPr>
                <w:rFonts w:ascii="Arial"/>
                <w:sz w:val="21"/>
              </w:rPr>
            </w:pPr>
          </w:p>
          <w:p>
            <w:pPr>
              <w:pStyle w:val="8"/>
              <w:spacing w:before="58" w:line="322" w:lineRule="auto"/>
              <w:ind w:left="19" w:right="171" w:firstLine="355"/>
              <w:jc w:val="both"/>
            </w:pPr>
            <w:r>
              <w:rPr>
                <w:spacing w:val="-2"/>
              </w:rPr>
              <w:t>任意压缩合同约定</w:t>
            </w:r>
            <w:r>
              <w:rPr>
                <w:spacing w:val="-3"/>
              </w:rPr>
              <w:t>工期的幅度在20%以上</w:t>
            </w:r>
            <w:r>
              <w:rPr>
                <w:spacing w:val="-11"/>
              </w:rPr>
              <w:t>的。</w:t>
            </w:r>
          </w:p>
        </w:tc>
        <w:tc>
          <w:tcPr>
            <w:tcW w:w="3341" w:type="dxa"/>
            <w:vAlign w:val="top"/>
          </w:tcPr>
          <w:p>
            <w:pPr>
              <w:pStyle w:val="8"/>
              <w:spacing w:before="67"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92"/>
            </w:pPr>
            <w:r>
              <w:rPr>
                <w:spacing w:val="-3"/>
              </w:rPr>
              <w:t>87</w:t>
            </w:r>
          </w:p>
        </w:tc>
        <w:tc>
          <w:tcPr>
            <w:tcW w:w="144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21" w:lineRule="auto"/>
              <w:ind w:left="370"/>
            </w:pPr>
            <w:r>
              <w:rPr>
                <w:spacing w:val="-2"/>
              </w:rPr>
              <w:t>建设单位明</w:t>
            </w:r>
          </w:p>
          <w:p>
            <w:pPr>
              <w:pStyle w:val="8"/>
              <w:spacing w:before="96" w:line="222" w:lineRule="auto"/>
              <w:ind w:left="11"/>
            </w:pPr>
            <w:r>
              <w:rPr>
                <w:spacing w:val="-2"/>
              </w:rPr>
              <w:t>示或者暗示设计</w:t>
            </w:r>
          </w:p>
          <w:p>
            <w:pPr>
              <w:pStyle w:val="8"/>
              <w:spacing w:before="95" w:line="221" w:lineRule="auto"/>
              <w:ind w:left="14"/>
            </w:pPr>
            <w:r>
              <w:rPr>
                <w:spacing w:val="-2"/>
              </w:rPr>
              <w:t>单位或者施工单</w:t>
            </w:r>
          </w:p>
          <w:p>
            <w:pPr>
              <w:pStyle w:val="8"/>
              <w:spacing w:before="96" w:line="222" w:lineRule="auto"/>
              <w:ind w:left="11"/>
            </w:pPr>
            <w:r>
              <w:rPr>
                <w:spacing w:val="-2"/>
              </w:rPr>
              <w:t>位违反工程建设</w:t>
            </w:r>
          </w:p>
          <w:p>
            <w:pPr>
              <w:pStyle w:val="8"/>
              <w:spacing w:before="96" w:line="321" w:lineRule="auto"/>
              <w:ind w:left="15" w:right="4" w:firstLine="1"/>
            </w:pPr>
            <w:r>
              <w:rPr>
                <w:spacing w:val="-3"/>
              </w:rPr>
              <w:t>强制性标准，降低</w:t>
            </w:r>
            <w:r>
              <w:rPr>
                <w:spacing w:val="-4"/>
              </w:rPr>
              <w:t>工程质量</w:t>
            </w:r>
          </w:p>
        </w:tc>
        <w:tc>
          <w:tcPr>
            <w:tcW w:w="11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321" w:lineRule="auto"/>
              <w:ind w:left="17" w:right="42" w:hanging="6"/>
            </w:pPr>
            <w:r>
              <w:rPr>
                <w:spacing w:val="-2"/>
              </w:rPr>
              <w:t>例》第十条第</w:t>
            </w:r>
            <w:r>
              <w:rPr>
                <w:spacing w:val="-5"/>
              </w:rPr>
              <w:t>二款</w:t>
            </w:r>
          </w:p>
        </w:tc>
        <w:tc>
          <w:tcPr>
            <w:tcW w:w="4352"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222" w:lineRule="auto"/>
              <w:ind w:left="373"/>
            </w:pPr>
            <w:r>
              <w:rPr>
                <w:spacing w:val="-2"/>
              </w:rPr>
              <w:t>《建设工程质量管理条例》第五十六条第（三）项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before="1" w:line="319" w:lineRule="auto"/>
              <w:ind w:left="14" w:right="37" w:firstLine="363"/>
            </w:pPr>
            <w:r>
              <w:rPr>
                <w:spacing w:val="-2"/>
              </w:rPr>
              <w:t>（三）明示或者暗示设计单位或者施工单位违反工</w:t>
            </w:r>
            <w:r>
              <w:rPr>
                <w:spacing w:val="-3"/>
              </w:rPr>
              <w:t>程建设强制性标准，降低工程质量的；</w:t>
            </w:r>
          </w:p>
          <w:p>
            <w:pPr>
              <w:spacing w:line="252"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spacing w:line="318" w:lineRule="auto"/>
              <w:rPr>
                <w:rFonts w:ascii="Arial"/>
                <w:sz w:val="21"/>
              </w:rPr>
            </w:pPr>
          </w:p>
          <w:p>
            <w:pPr>
              <w:pStyle w:val="8"/>
              <w:spacing w:before="59" w:line="321" w:lineRule="auto"/>
              <w:ind w:left="20" w:right="171" w:firstLine="355"/>
            </w:pPr>
            <w:r>
              <w:rPr>
                <w:spacing w:val="-2"/>
              </w:rPr>
              <w:t>未涉及结构安全及</w:t>
            </w:r>
            <w:r>
              <w:rPr>
                <w:spacing w:val="-5"/>
              </w:rPr>
              <w:t>重要使用功能的。</w:t>
            </w:r>
          </w:p>
        </w:tc>
        <w:tc>
          <w:tcPr>
            <w:tcW w:w="3341" w:type="dxa"/>
            <w:vAlign w:val="top"/>
          </w:tcPr>
          <w:p>
            <w:pPr>
              <w:pStyle w:val="8"/>
              <w:spacing w:before="68" w:line="301"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9" w:line="222" w:lineRule="auto"/>
              <w:ind w:left="204"/>
            </w:pPr>
            <w:r>
              <w:rPr>
                <w:spacing w:val="-4"/>
              </w:rPr>
              <w:t>一般情形</w:t>
            </w:r>
          </w:p>
        </w:tc>
        <w:tc>
          <w:tcPr>
            <w:tcW w:w="1980" w:type="dxa"/>
            <w:vAlign w:val="top"/>
          </w:tcPr>
          <w:p>
            <w:pPr>
              <w:spacing w:line="474" w:lineRule="auto"/>
              <w:rPr>
                <w:rFonts w:ascii="Arial"/>
                <w:sz w:val="21"/>
              </w:rPr>
            </w:pPr>
          </w:p>
          <w:p>
            <w:pPr>
              <w:pStyle w:val="8"/>
              <w:spacing w:before="58" w:line="321" w:lineRule="auto"/>
              <w:ind w:left="18" w:right="171" w:firstLine="358"/>
            </w:pPr>
            <w:r>
              <w:rPr>
                <w:spacing w:val="-2"/>
              </w:rPr>
              <w:t>涉及结构安全及重</w:t>
            </w:r>
            <w:r>
              <w:rPr>
                <w:spacing w:val="-5"/>
              </w:rPr>
              <w:t>要使用功能的。</w:t>
            </w:r>
          </w:p>
        </w:tc>
        <w:tc>
          <w:tcPr>
            <w:tcW w:w="3341" w:type="dxa"/>
            <w:vAlign w:val="top"/>
          </w:tcPr>
          <w:p>
            <w:pPr>
              <w:pStyle w:val="8"/>
              <w:spacing w:before="68" w:line="320" w:lineRule="auto"/>
              <w:ind w:left="11" w:right="4" w:firstLine="367"/>
            </w:pPr>
            <w:r>
              <w:rPr>
                <w:spacing w:val="-3"/>
              </w:rPr>
              <w:t>责令改正，对建设单位处25万元以上</w:t>
            </w:r>
            <w:r>
              <w:rPr>
                <w:spacing w:val="-1"/>
              </w:rPr>
              <w:t>40万元以下的罚款，对单位直接负责的主管人员和其他直接责任人员处单位罚款数额百分之六以上百分之八点五以下的罚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223" w:lineRule="auto"/>
              <w:ind w:left="377"/>
            </w:pPr>
            <w:r>
              <w:rPr>
                <w:spacing w:val="-2"/>
              </w:rPr>
              <w:t>涉及结构安全及重</w:t>
            </w:r>
          </w:p>
          <w:p>
            <w:pPr>
              <w:pStyle w:val="8"/>
              <w:spacing w:before="94" w:line="222" w:lineRule="auto"/>
              <w:ind w:left="18"/>
            </w:pPr>
            <w:r>
              <w:rPr>
                <w:spacing w:val="-2"/>
              </w:rPr>
              <w:t>要使用功能造成严重缺</w:t>
            </w:r>
          </w:p>
          <w:p>
            <w:pPr>
              <w:pStyle w:val="8"/>
              <w:spacing w:before="95" w:line="320" w:lineRule="auto"/>
              <w:ind w:left="15" w:right="1" w:firstLine="12"/>
            </w:pPr>
            <w:r>
              <w:rPr>
                <w:spacing w:val="-4"/>
              </w:rPr>
              <w:t>陷，且经返修和加固处理</w:t>
            </w:r>
            <w:r>
              <w:rPr>
                <w:spacing w:val="-2"/>
              </w:rPr>
              <w:t>仍不能满足安全使用要</w:t>
            </w:r>
          </w:p>
          <w:p>
            <w:pPr>
              <w:pStyle w:val="8"/>
              <w:spacing w:line="281" w:lineRule="auto"/>
              <w:ind w:left="15" w:right="1" w:firstLine="4"/>
            </w:pPr>
            <w:r>
              <w:rPr>
                <w:spacing w:val="-3"/>
              </w:rPr>
              <w:t>求；或造成质量、安全事</w:t>
            </w:r>
            <w:r>
              <w:rPr>
                <w:spacing w:val="-9"/>
              </w:rPr>
              <w:t>故的。</w:t>
            </w:r>
          </w:p>
        </w:tc>
        <w:tc>
          <w:tcPr>
            <w:tcW w:w="3341" w:type="dxa"/>
            <w:vAlign w:val="top"/>
          </w:tcPr>
          <w:p>
            <w:pPr>
              <w:pStyle w:val="8"/>
              <w:spacing w:before="225"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Align w:val="top"/>
          </w:tcPr>
          <w:p>
            <w:pPr>
              <w:spacing w:line="323" w:lineRule="auto"/>
              <w:rPr>
                <w:rFonts w:ascii="Arial"/>
                <w:sz w:val="21"/>
              </w:rPr>
            </w:pPr>
          </w:p>
          <w:p>
            <w:pPr>
              <w:pStyle w:val="8"/>
              <w:spacing w:before="59" w:line="241" w:lineRule="auto"/>
              <w:ind w:left="192"/>
            </w:pPr>
            <w:r>
              <w:rPr>
                <w:spacing w:val="-3"/>
              </w:rPr>
              <w:t>88</w:t>
            </w:r>
          </w:p>
        </w:tc>
        <w:tc>
          <w:tcPr>
            <w:tcW w:w="1446" w:type="dxa"/>
            <w:vAlign w:val="top"/>
          </w:tcPr>
          <w:p>
            <w:pPr>
              <w:pStyle w:val="8"/>
              <w:spacing w:before="72" w:line="320" w:lineRule="auto"/>
              <w:ind w:left="15" w:right="182" w:firstLine="355"/>
            </w:pPr>
            <w:r>
              <w:rPr>
                <w:spacing w:val="-3"/>
              </w:rPr>
              <w:t>建设单位施工图设计文件未</w:t>
            </w:r>
          </w:p>
          <w:p>
            <w:pPr>
              <w:pStyle w:val="8"/>
              <w:spacing w:line="222" w:lineRule="auto"/>
              <w:ind w:left="10"/>
            </w:pPr>
            <w:r>
              <w:rPr>
                <w:spacing w:val="-2"/>
              </w:rPr>
              <w:t>经审查或者审查</w:t>
            </w:r>
          </w:p>
        </w:tc>
        <w:tc>
          <w:tcPr>
            <w:tcW w:w="1127" w:type="dxa"/>
            <w:vAlign w:val="top"/>
          </w:tcPr>
          <w:p>
            <w:pPr>
              <w:pStyle w:val="8"/>
              <w:spacing w:before="72" w:line="320" w:lineRule="auto"/>
              <w:ind w:left="13" w:right="42" w:firstLine="359"/>
            </w:pPr>
            <w:r>
              <w:rPr>
                <w:spacing w:val="-7"/>
              </w:rPr>
              <w:t>《建设工</w:t>
            </w:r>
            <w:r>
              <w:rPr>
                <w:spacing w:val="-3"/>
              </w:rPr>
              <w:t>程质量管理条</w:t>
            </w:r>
          </w:p>
          <w:p>
            <w:pPr>
              <w:pStyle w:val="8"/>
              <w:spacing w:line="222" w:lineRule="auto"/>
              <w:ind w:left="11"/>
            </w:pPr>
            <w:r>
              <w:rPr>
                <w:spacing w:val="-2"/>
              </w:rPr>
              <w:t>例》第十一条</w:t>
            </w:r>
          </w:p>
        </w:tc>
        <w:tc>
          <w:tcPr>
            <w:tcW w:w="4352" w:type="dxa"/>
            <w:vAlign w:val="top"/>
          </w:tcPr>
          <w:p>
            <w:pPr>
              <w:pStyle w:val="8"/>
              <w:spacing w:before="72" w:line="222" w:lineRule="auto"/>
              <w:ind w:left="373"/>
            </w:pPr>
            <w:r>
              <w:rPr>
                <w:spacing w:val="-2"/>
              </w:rPr>
              <w:t>《建设工程质量管理条例》第五十六条第（四）项</w:t>
            </w:r>
          </w:p>
          <w:p>
            <w:pPr>
              <w:pStyle w:val="8"/>
              <w:spacing w:before="96" w:line="281" w:lineRule="auto"/>
              <w:ind w:left="12" w:right="26" w:firstLine="361"/>
            </w:pPr>
            <w:r>
              <w:rPr>
                <w:spacing w:val="-1"/>
              </w:rPr>
              <w:t>违反本条例规定，建设单位有下列行为之一的，责</w:t>
            </w:r>
            <w:r>
              <w:rPr>
                <w:spacing w:val="-5"/>
              </w:rPr>
              <w:t>令改正，处20万元以上50万元以下的罚款：</w:t>
            </w:r>
          </w:p>
        </w:tc>
        <w:tc>
          <w:tcPr>
            <w:tcW w:w="1101" w:type="dxa"/>
            <w:vAlign w:val="top"/>
          </w:tcPr>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7" w:line="321" w:lineRule="auto"/>
              <w:ind w:left="20" w:right="171" w:firstLine="355"/>
            </w:pPr>
            <w:r>
              <w:rPr>
                <w:spacing w:val="-2"/>
              </w:rPr>
              <w:t>未涉及结构安全及</w:t>
            </w:r>
            <w:r>
              <w:rPr>
                <w:spacing w:val="-5"/>
              </w:rPr>
              <w:t>重要使用功能的。</w:t>
            </w:r>
          </w:p>
        </w:tc>
        <w:tc>
          <w:tcPr>
            <w:tcW w:w="3341" w:type="dxa"/>
            <w:vAlign w:val="top"/>
          </w:tcPr>
          <w:p>
            <w:pPr>
              <w:pStyle w:val="8"/>
              <w:spacing w:before="73" w:line="294"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76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14" name="TextBox 1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4" o:spid="_x0000_s1026" o:spt="202" type="#_x0000_t202" style="position:absolute;left:0pt;margin-left:13.05pt;margin-top:288.8pt;height:18pt;width:46.7pt;mso-position-horizontal-relative:page;mso-position-vertical-relative:page;rotation:5898240f;z-index:2517176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Kawx0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0WZ5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Kawx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222" w:lineRule="auto"/>
              <w:ind w:right="1"/>
              <w:jc w:val="right"/>
            </w:pPr>
            <w:r>
              <w:rPr>
                <w:spacing w:val="-2"/>
              </w:rPr>
              <w:t>不合格，擅自施工</w:t>
            </w:r>
          </w:p>
        </w:tc>
        <w:tc>
          <w:tcPr>
            <w:tcW w:w="1127" w:type="dxa"/>
            <w:vMerge w:val="restart"/>
            <w:tcBorders>
              <w:bottom w:val="nil"/>
            </w:tcBorders>
            <w:vAlign w:val="top"/>
          </w:tcPr>
          <w:p>
            <w:pPr>
              <w:pStyle w:val="8"/>
              <w:spacing w:before="72" w:line="222" w:lineRule="auto"/>
              <w:ind w:left="19"/>
            </w:pPr>
            <w:r>
              <w:rPr>
                <w:spacing w:val="-5"/>
              </w:rPr>
              <w:t>第二款</w:t>
            </w:r>
          </w:p>
        </w:tc>
        <w:tc>
          <w:tcPr>
            <w:tcW w:w="4352" w:type="dxa"/>
            <w:vMerge w:val="restart"/>
            <w:tcBorders>
              <w:bottom w:val="nil"/>
            </w:tcBorders>
            <w:vAlign w:val="top"/>
          </w:tcPr>
          <w:p>
            <w:pPr>
              <w:pStyle w:val="8"/>
              <w:spacing w:before="71" w:line="321" w:lineRule="auto"/>
              <w:ind w:left="15" w:right="68" w:firstLine="362"/>
            </w:pPr>
            <w:r>
              <w:rPr>
                <w:spacing w:val="-3"/>
              </w:rPr>
              <w:t>（四）施工图设计文件未经审查或者审查不合格，</w:t>
            </w:r>
            <w:r>
              <w:rPr>
                <w:spacing w:val="-8"/>
              </w:rPr>
              <w:t>擅自施工的；</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20" w:lineRule="auto"/>
              <w:ind w:left="16"/>
            </w:pPr>
            <w:r>
              <w:rPr>
                <w:spacing w:val="-3"/>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spacing w:line="473" w:lineRule="auto"/>
              <w:rPr>
                <w:rFonts w:ascii="Arial"/>
                <w:sz w:val="21"/>
              </w:rPr>
            </w:pPr>
          </w:p>
          <w:p>
            <w:pPr>
              <w:pStyle w:val="8"/>
              <w:spacing w:before="58" w:line="321" w:lineRule="auto"/>
              <w:ind w:left="18" w:right="171" w:firstLine="358"/>
            </w:pPr>
            <w:r>
              <w:rPr>
                <w:spacing w:val="-2"/>
              </w:rPr>
              <w:t>涉及结构安全及重</w:t>
            </w:r>
            <w:r>
              <w:rPr>
                <w:spacing w:val="-5"/>
              </w:rPr>
              <w:t>要使用功能的。</w:t>
            </w:r>
          </w:p>
        </w:tc>
        <w:tc>
          <w:tcPr>
            <w:tcW w:w="3341" w:type="dxa"/>
            <w:vAlign w:val="top"/>
          </w:tcPr>
          <w:p>
            <w:pPr>
              <w:pStyle w:val="8"/>
              <w:spacing w:before="67" w:line="320" w:lineRule="auto"/>
              <w:ind w:left="11" w:right="4" w:firstLine="367"/>
            </w:pPr>
            <w:r>
              <w:rPr>
                <w:spacing w:val="-3"/>
              </w:rPr>
              <w:t>责令改正，对建设单位处25万元以上</w:t>
            </w:r>
            <w:r>
              <w:rPr>
                <w:spacing w:val="-1"/>
              </w:rPr>
              <w:t>40万元以下的罚款，对单位直接负责的主管人员和其他直接责任人员处单位罚款数额百分之六以上百分之八点五以下的罚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23" w:lineRule="auto"/>
              <w:ind w:left="377"/>
            </w:pPr>
            <w:r>
              <w:rPr>
                <w:spacing w:val="-2"/>
              </w:rPr>
              <w:t>涉及结构安全及重</w:t>
            </w:r>
          </w:p>
          <w:p>
            <w:pPr>
              <w:pStyle w:val="8"/>
              <w:spacing w:before="94" w:line="222" w:lineRule="auto"/>
              <w:ind w:left="18"/>
            </w:pPr>
            <w:r>
              <w:rPr>
                <w:spacing w:val="-2"/>
              </w:rPr>
              <w:t>要使用功能造成严重缺</w:t>
            </w:r>
          </w:p>
          <w:p>
            <w:pPr>
              <w:pStyle w:val="8"/>
              <w:spacing w:before="95" w:line="320" w:lineRule="auto"/>
              <w:ind w:left="15" w:right="1" w:firstLine="12"/>
            </w:pPr>
            <w:r>
              <w:rPr>
                <w:spacing w:val="-4"/>
              </w:rPr>
              <w:t>陷，且经返修和加固处理</w:t>
            </w:r>
            <w:r>
              <w:rPr>
                <w:spacing w:val="-2"/>
              </w:rPr>
              <w:t>仍不能满足安全使用要</w:t>
            </w:r>
          </w:p>
          <w:p>
            <w:pPr>
              <w:pStyle w:val="8"/>
              <w:spacing w:line="282" w:lineRule="auto"/>
              <w:ind w:left="15" w:right="1" w:firstLine="4"/>
            </w:pPr>
            <w:r>
              <w:rPr>
                <w:spacing w:val="-3"/>
              </w:rPr>
              <w:t>求；或造成质量、安全事</w:t>
            </w:r>
            <w:r>
              <w:rPr>
                <w:spacing w:val="-9"/>
              </w:rPr>
              <w:t>故的。</w:t>
            </w:r>
          </w:p>
        </w:tc>
        <w:tc>
          <w:tcPr>
            <w:tcW w:w="3341" w:type="dxa"/>
            <w:vAlign w:val="top"/>
          </w:tcPr>
          <w:p>
            <w:pPr>
              <w:pStyle w:val="8"/>
              <w:spacing w:before="223"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92"/>
            </w:pPr>
            <w:r>
              <w:rPr>
                <w:spacing w:val="-3"/>
              </w:rPr>
              <w:t>89</w:t>
            </w:r>
          </w:p>
        </w:tc>
        <w:tc>
          <w:tcPr>
            <w:tcW w:w="1446"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320" w:lineRule="auto"/>
              <w:ind w:left="10" w:right="182" w:firstLine="360"/>
            </w:pPr>
            <w:r>
              <w:rPr>
                <w:spacing w:val="-3"/>
              </w:rPr>
              <w:t>建设单位建</w:t>
            </w:r>
            <w:r>
              <w:rPr>
                <w:spacing w:val="-2"/>
              </w:rPr>
              <w:t>设项目必须实行</w:t>
            </w:r>
          </w:p>
          <w:p>
            <w:pPr>
              <w:pStyle w:val="8"/>
              <w:spacing w:line="320" w:lineRule="auto"/>
              <w:ind w:left="12" w:right="182" w:firstLine="2"/>
            </w:pPr>
            <w:r>
              <w:rPr>
                <w:spacing w:val="-3"/>
              </w:rPr>
              <w:t>工程监理而未实行工程监理</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例》第十二条</w:t>
            </w:r>
          </w:p>
        </w:tc>
        <w:tc>
          <w:tcPr>
            <w:tcW w:w="4352"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222" w:lineRule="auto"/>
              <w:ind w:left="373"/>
            </w:pPr>
            <w:r>
              <w:rPr>
                <w:spacing w:val="-2"/>
              </w:rPr>
              <w:t>《建设工程质量管理条例》第五十六条第（五）项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before="1" w:line="320" w:lineRule="auto"/>
              <w:ind w:left="14" w:right="37" w:firstLine="363"/>
            </w:pPr>
            <w:r>
              <w:rPr>
                <w:spacing w:val="-2"/>
              </w:rPr>
              <w:t>（五）建设项目必须实行工程监理而未实行工程监</w:t>
            </w:r>
            <w:r>
              <w:rPr>
                <w:spacing w:val="-12"/>
              </w:rPr>
              <w:t>理的；</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5"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2" w:line="300" w:lineRule="auto"/>
              <w:ind w:left="16" w:right="4" w:firstLine="361"/>
              <w:jc w:val="both"/>
            </w:pPr>
            <w:r>
              <w:rPr>
                <w:spacing w:val="-3"/>
              </w:rPr>
              <w:t>责令改正，对建设单位处20万元的罚</w:t>
            </w:r>
            <w:r>
              <w:rPr>
                <w:spacing w:val="-1"/>
              </w:rPr>
              <w:t>款，对单位直接负责的主管人员和其他直接责任人员处单位罚款数额百分之五的罚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spacing w:line="476"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9" w:line="320" w:lineRule="auto"/>
              <w:ind w:left="11" w:right="4" w:firstLine="367"/>
            </w:pPr>
            <w:r>
              <w:rPr>
                <w:spacing w:val="-3"/>
              </w:rPr>
              <w:t>责令改正，对建设单位处20万元以上</w:t>
            </w:r>
            <w:r>
              <w:rPr>
                <w:spacing w:val="-1"/>
              </w:rPr>
              <w:t>40万元以下的罚款，对单位直接负责的主管人员和其他直接责任人员处单位罚款数额百分之五以上百分之八点五以下的罚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29"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pStyle w:val="8"/>
              <w:spacing w:before="72"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86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16" name="TextBox 1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6" o:spid="_x0000_s1026" o:spt="202" type="#_x0000_t202" style="position:absolute;left:0pt;margin-left:13.05pt;margin-top:288.8pt;height:18pt;width:46.7pt;mso-position-horizontal-relative:page;mso-position-vertical-relative:page;rotation:5898240f;z-index:2517186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SWTMM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Wa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NJZMw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41" w:lineRule="auto"/>
              <w:ind w:left="192"/>
            </w:pPr>
            <w:r>
              <w:rPr>
                <w:spacing w:val="-3"/>
              </w:rPr>
              <w:t>90</w:t>
            </w:r>
          </w:p>
        </w:tc>
        <w:tc>
          <w:tcPr>
            <w:tcW w:w="1446"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320" w:lineRule="auto"/>
              <w:ind w:left="10" w:right="182" w:firstLine="360"/>
            </w:pPr>
            <w:r>
              <w:rPr>
                <w:spacing w:val="-3"/>
              </w:rPr>
              <w:t>建设单位未</w:t>
            </w:r>
            <w:r>
              <w:rPr>
                <w:spacing w:val="-2"/>
              </w:rPr>
              <w:t>按照国家规定办</w:t>
            </w:r>
          </w:p>
          <w:p>
            <w:pPr>
              <w:pStyle w:val="8"/>
              <w:spacing w:line="321" w:lineRule="auto"/>
              <w:ind w:left="12" w:right="182"/>
            </w:pPr>
            <w:r>
              <w:rPr>
                <w:spacing w:val="-2"/>
              </w:rPr>
              <w:t>理工程质量监督</w:t>
            </w:r>
            <w:r>
              <w:rPr>
                <w:spacing w:val="-4"/>
              </w:rPr>
              <w:t>手续</w:t>
            </w:r>
          </w:p>
        </w:tc>
        <w:tc>
          <w:tcPr>
            <w:tcW w:w="112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例》第十三条</w:t>
            </w:r>
          </w:p>
        </w:tc>
        <w:tc>
          <w:tcPr>
            <w:tcW w:w="4352"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22" w:lineRule="auto"/>
              <w:ind w:left="373"/>
            </w:pPr>
            <w:r>
              <w:rPr>
                <w:spacing w:val="-2"/>
              </w:rPr>
              <w:t>《建设工程质量管理条例》第五十六条第（六）项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line="222" w:lineRule="auto"/>
              <w:ind w:left="377"/>
            </w:pPr>
            <w:r>
              <w:rPr>
                <w:spacing w:val="-3"/>
              </w:rPr>
              <w:t>（六）未按照国家规定办理工程质量监督手续的；</w:t>
            </w:r>
          </w:p>
          <w:p>
            <w:pPr>
              <w:spacing w:line="346"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8"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3" w:line="301"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spacing w:line="47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7" w:line="320" w:lineRule="auto"/>
              <w:ind w:left="11" w:right="4" w:firstLine="367"/>
            </w:pPr>
            <w:r>
              <w:rPr>
                <w:spacing w:val="-3"/>
              </w:rPr>
              <w:t>责令改正，对建设单位处25万元以上</w:t>
            </w:r>
            <w:r>
              <w:rPr>
                <w:spacing w:val="-1"/>
              </w:rPr>
              <w:t>40万元以下的罚款，对单位直接负责的主管人员和其他直接责任人员处单位罚款数额百分之六以上百分之八点五以下的罚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24"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pStyle w:val="8"/>
              <w:spacing w:before="67"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92"/>
            </w:pPr>
            <w:r>
              <w:rPr>
                <w:spacing w:val="-3"/>
              </w:rPr>
              <w:t>91</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21" w:lineRule="auto"/>
              <w:ind w:left="370"/>
            </w:pPr>
            <w:r>
              <w:rPr>
                <w:spacing w:val="-2"/>
              </w:rPr>
              <w:t>建设单位明</w:t>
            </w:r>
          </w:p>
          <w:p>
            <w:pPr>
              <w:pStyle w:val="8"/>
              <w:spacing w:before="96" w:line="222" w:lineRule="auto"/>
              <w:ind w:left="11"/>
            </w:pPr>
            <w:r>
              <w:rPr>
                <w:spacing w:val="-2"/>
              </w:rPr>
              <w:t>示或者暗示施工</w:t>
            </w:r>
          </w:p>
          <w:p>
            <w:pPr>
              <w:pStyle w:val="8"/>
              <w:spacing w:before="95" w:line="221" w:lineRule="auto"/>
              <w:ind w:left="14"/>
            </w:pPr>
            <w:r>
              <w:rPr>
                <w:spacing w:val="-2"/>
              </w:rPr>
              <w:t>单位使用不合格</w:t>
            </w:r>
          </w:p>
          <w:p>
            <w:pPr>
              <w:pStyle w:val="8"/>
              <w:spacing w:before="96" w:line="321" w:lineRule="auto"/>
              <w:ind w:left="10" w:right="4" w:firstLine="11"/>
            </w:pPr>
            <w:r>
              <w:rPr>
                <w:spacing w:val="-4"/>
              </w:rPr>
              <w:t>的建筑材料、建筑</w:t>
            </w:r>
            <w:r>
              <w:rPr>
                <w:spacing w:val="-2"/>
              </w:rPr>
              <w:t>构配件和设备</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0" w:lineRule="auto"/>
              <w:ind w:left="19" w:right="42" w:hanging="8"/>
            </w:pPr>
            <w:r>
              <w:rPr>
                <w:spacing w:val="-2"/>
              </w:rPr>
              <w:t>例》第十四条</w:t>
            </w:r>
            <w:r>
              <w:rPr>
                <w:spacing w:val="-5"/>
              </w:rPr>
              <w:t>第二款</w:t>
            </w:r>
          </w:p>
        </w:tc>
        <w:tc>
          <w:tcPr>
            <w:tcW w:w="4352" w:type="dxa"/>
            <w:vMerge w:val="restart"/>
            <w:tcBorders>
              <w:bottom w:val="nil"/>
            </w:tcBorders>
            <w:vAlign w:val="top"/>
          </w:tcPr>
          <w:p>
            <w:pPr>
              <w:spacing w:line="329" w:lineRule="auto"/>
              <w:rPr>
                <w:rFonts w:ascii="Arial"/>
                <w:sz w:val="21"/>
              </w:rPr>
            </w:pPr>
          </w:p>
          <w:p>
            <w:pPr>
              <w:pStyle w:val="8"/>
              <w:spacing w:before="59" w:line="222" w:lineRule="auto"/>
              <w:ind w:left="373"/>
            </w:pPr>
            <w:r>
              <w:rPr>
                <w:spacing w:val="-2"/>
              </w:rPr>
              <w:t>《建设工程质量管理条例》第五十六条第（七）项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before="1" w:line="319" w:lineRule="auto"/>
              <w:ind w:left="12" w:right="37" w:firstLine="365"/>
            </w:pPr>
            <w:r>
              <w:rPr>
                <w:spacing w:val="-2"/>
              </w:rPr>
              <w:t>（七）明示或者暗示施工单位使用不合格的建筑材</w:t>
            </w:r>
            <w:r>
              <w:rPr>
                <w:spacing w:val="-4"/>
              </w:rPr>
              <w:t>料、建筑构配件和设备的；</w:t>
            </w:r>
          </w:p>
          <w:p>
            <w:pPr>
              <w:spacing w:line="252"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7" w:lineRule="auto"/>
              <w:rPr>
                <w:rFonts w:ascii="Arial"/>
                <w:sz w:val="21"/>
              </w:rPr>
            </w:pPr>
          </w:p>
          <w:p>
            <w:pPr>
              <w:pStyle w:val="8"/>
              <w:spacing w:before="59" w:line="222" w:lineRule="auto"/>
              <w:ind w:left="201"/>
            </w:pPr>
            <w:r>
              <w:rPr>
                <w:spacing w:val="-3"/>
              </w:rPr>
              <w:t>从轻情形</w:t>
            </w:r>
          </w:p>
        </w:tc>
        <w:tc>
          <w:tcPr>
            <w:tcW w:w="1980" w:type="dxa"/>
            <w:vAlign w:val="top"/>
          </w:tcPr>
          <w:p>
            <w:pPr>
              <w:spacing w:line="319" w:lineRule="auto"/>
              <w:rPr>
                <w:rFonts w:ascii="Arial"/>
                <w:sz w:val="21"/>
              </w:rPr>
            </w:pPr>
          </w:p>
          <w:p>
            <w:pPr>
              <w:pStyle w:val="8"/>
              <w:spacing w:before="58" w:line="321" w:lineRule="auto"/>
              <w:ind w:left="20" w:right="171" w:firstLine="355"/>
            </w:pPr>
            <w:r>
              <w:rPr>
                <w:spacing w:val="-2"/>
              </w:rPr>
              <w:t>未涉及结构安全及</w:t>
            </w:r>
            <w:r>
              <w:rPr>
                <w:spacing w:val="-5"/>
              </w:rPr>
              <w:t>重要使用功能的。</w:t>
            </w:r>
          </w:p>
        </w:tc>
        <w:tc>
          <w:tcPr>
            <w:tcW w:w="3341" w:type="dxa"/>
            <w:vAlign w:val="top"/>
          </w:tcPr>
          <w:p>
            <w:pPr>
              <w:pStyle w:val="8"/>
              <w:spacing w:before="68" w:line="301" w:lineRule="auto"/>
              <w:ind w:left="14" w:right="4" w:firstLine="364"/>
              <w:jc w:val="both"/>
            </w:pPr>
            <w:r>
              <w:rPr>
                <w:spacing w:val="-3"/>
              </w:rPr>
              <w:t>责令改正，对建设单位处20万元以上</w:t>
            </w:r>
            <w:r>
              <w:rPr>
                <w:spacing w:val="-2"/>
              </w:rPr>
              <w:t>25万元以下的罚款，对单位直接负责的主</w:t>
            </w:r>
            <w:r>
              <w:rPr>
                <w:spacing w:val="-1"/>
              </w:rPr>
              <w:t>管人员和其他直接责任人员处单位罚款数</w:t>
            </w:r>
            <w:r>
              <w:rPr>
                <w:spacing w:val="-2"/>
              </w:rPr>
              <w:t>额百分之五以上百分之六以下的罚款。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spacing w:line="475" w:lineRule="auto"/>
              <w:rPr>
                <w:rFonts w:ascii="Arial"/>
                <w:sz w:val="21"/>
              </w:rPr>
            </w:pPr>
          </w:p>
          <w:p>
            <w:pPr>
              <w:pStyle w:val="8"/>
              <w:spacing w:before="58" w:line="321" w:lineRule="auto"/>
              <w:ind w:left="18" w:right="171" w:firstLine="358"/>
            </w:pPr>
            <w:r>
              <w:rPr>
                <w:spacing w:val="-2"/>
              </w:rPr>
              <w:t>涉及结构安全及重</w:t>
            </w:r>
            <w:r>
              <w:rPr>
                <w:spacing w:val="-5"/>
              </w:rPr>
              <w:t>要使用功能的。</w:t>
            </w:r>
          </w:p>
        </w:tc>
        <w:tc>
          <w:tcPr>
            <w:tcW w:w="3341" w:type="dxa"/>
            <w:vAlign w:val="top"/>
          </w:tcPr>
          <w:p>
            <w:pPr>
              <w:pStyle w:val="8"/>
              <w:spacing w:before="69" w:line="320" w:lineRule="auto"/>
              <w:ind w:left="11" w:right="4" w:firstLine="367"/>
            </w:pPr>
            <w:r>
              <w:rPr>
                <w:spacing w:val="-3"/>
              </w:rPr>
              <w:t>责令改正，对建设单位处25万元以上</w:t>
            </w:r>
            <w:r>
              <w:rPr>
                <w:spacing w:val="-1"/>
              </w:rPr>
              <w:t>40万元以下的罚款，对单位直接负责的主管人员和其他直接责任人员处单位罚款数额百分之六以上百分之八点五以下的罚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2" w:line="223" w:lineRule="auto"/>
              <w:ind w:left="377"/>
            </w:pPr>
            <w:r>
              <w:rPr>
                <w:spacing w:val="-2"/>
              </w:rPr>
              <w:t>涉及结构安全及重</w:t>
            </w:r>
          </w:p>
          <w:p>
            <w:pPr>
              <w:pStyle w:val="8"/>
              <w:spacing w:before="94" w:line="222" w:lineRule="auto"/>
              <w:ind w:left="18"/>
            </w:pPr>
            <w:r>
              <w:rPr>
                <w:spacing w:val="-2"/>
              </w:rPr>
              <w:t>要使用功能造成严重缺</w:t>
            </w:r>
          </w:p>
          <w:p>
            <w:pPr>
              <w:pStyle w:val="8"/>
              <w:spacing w:before="95" w:line="222" w:lineRule="auto"/>
              <w:jc w:val="right"/>
            </w:pPr>
            <w:r>
              <w:rPr>
                <w:spacing w:val="-4"/>
              </w:rPr>
              <w:t>陷，且经返修和加固处理</w:t>
            </w:r>
          </w:p>
        </w:tc>
        <w:tc>
          <w:tcPr>
            <w:tcW w:w="3341" w:type="dxa"/>
            <w:vAlign w:val="top"/>
          </w:tcPr>
          <w:p>
            <w:pPr>
              <w:pStyle w:val="8"/>
              <w:spacing w:before="73" w:line="294" w:lineRule="auto"/>
              <w:ind w:left="15" w:right="4" w:firstLine="363"/>
              <w:jc w:val="both"/>
            </w:pPr>
            <w:r>
              <w:rPr>
                <w:spacing w:val="-3"/>
              </w:rPr>
              <w:t>责令改正，对建设单位处40万元以上</w:t>
            </w:r>
            <w:r>
              <w:rPr>
                <w:spacing w:val="-2"/>
              </w:rPr>
              <w:t>50万元以下的罚款，对单位直接负责的主</w:t>
            </w:r>
            <w:r>
              <w:rPr>
                <w:spacing w:val="-1"/>
              </w:rPr>
              <w:t>管人员和其他直接责任人员处单位罚款数</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196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18" name="TextBox 11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8" o:spid="_x0000_s1026" o:spt="202" type="#_x0000_t202" style="position:absolute;left:0pt;margin-left:13.05pt;margin-top:288.8pt;height:18pt;width:46.7pt;mso-position-horizontal-relative:page;mso-position-vertical-relative:page;rotation:5898240f;z-index:2517196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W7crc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Fbtyt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2" w:lineRule="auto"/>
              <w:ind w:left="15"/>
            </w:pPr>
            <w:r>
              <w:rPr>
                <w:spacing w:val="-2"/>
              </w:rPr>
              <w:t>仍不能满足安全使用要</w:t>
            </w:r>
          </w:p>
          <w:p>
            <w:pPr>
              <w:pStyle w:val="8"/>
              <w:spacing w:before="95" w:line="283" w:lineRule="auto"/>
              <w:ind w:left="15" w:right="1" w:firstLine="4"/>
            </w:pPr>
            <w:r>
              <w:rPr>
                <w:spacing w:val="-3"/>
              </w:rPr>
              <w:t>求；或造成质量、安全事</w:t>
            </w:r>
            <w:r>
              <w:rPr>
                <w:spacing w:val="-9"/>
              </w:rPr>
              <w:t>故的。</w:t>
            </w:r>
          </w:p>
        </w:tc>
        <w:tc>
          <w:tcPr>
            <w:tcW w:w="3341" w:type="dxa"/>
            <w:vAlign w:val="top"/>
          </w:tcPr>
          <w:p>
            <w:pPr>
              <w:pStyle w:val="8"/>
              <w:spacing w:before="72" w:line="321" w:lineRule="auto"/>
              <w:ind w:left="16" w:right="270"/>
            </w:pPr>
            <w:r>
              <w:rPr>
                <w:spacing w:val="-1"/>
              </w:rPr>
              <w:t>额百分之八点五以上百分之十以下的罚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8"/>
              <w:spacing w:before="59" w:line="241" w:lineRule="auto"/>
              <w:ind w:left="192"/>
            </w:pPr>
            <w:r>
              <w:rPr>
                <w:spacing w:val="-3"/>
              </w:rPr>
              <w:t>92</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1" w:lineRule="auto"/>
              <w:ind w:left="370"/>
            </w:pPr>
            <w:r>
              <w:rPr>
                <w:spacing w:val="-2"/>
              </w:rPr>
              <w:t>建设单位未</w:t>
            </w:r>
          </w:p>
          <w:p>
            <w:pPr>
              <w:pStyle w:val="8"/>
              <w:spacing w:before="96" w:line="222" w:lineRule="auto"/>
              <w:ind w:left="10"/>
            </w:pPr>
            <w:r>
              <w:rPr>
                <w:spacing w:val="-2"/>
              </w:rPr>
              <w:t>按照国家规定将</w:t>
            </w:r>
          </w:p>
          <w:p>
            <w:pPr>
              <w:pStyle w:val="8"/>
              <w:spacing w:before="95" w:line="320" w:lineRule="auto"/>
              <w:ind w:left="15" w:right="4" w:hanging="3"/>
            </w:pPr>
            <w:r>
              <w:rPr>
                <w:spacing w:val="-2"/>
              </w:rPr>
              <w:t>竣工验收报告、有</w:t>
            </w:r>
            <w:r>
              <w:rPr>
                <w:spacing w:val="-3"/>
              </w:rPr>
              <w:t>关认可文件或者</w:t>
            </w:r>
          </w:p>
          <w:p>
            <w:pPr>
              <w:pStyle w:val="8"/>
              <w:spacing w:line="321" w:lineRule="auto"/>
              <w:ind w:left="14" w:right="182" w:hanging="2"/>
            </w:pPr>
            <w:r>
              <w:rPr>
                <w:spacing w:val="-3"/>
              </w:rPr>
              <w:t>准许使用文件报</w:t>
            </w:r>
            <w:r>
              <w:rPr>
                <w:spacing w:val="-4"/>
              </w:rPr>
              <w:t>送备案</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例》第十七条</w:t>
            </w:r>
          </w:p>
        </w:tc>
        <w:tc>
          <w:tcPr>
            <w:tcW w:w="43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22" w:lineRule="auto"/>
              <w:ind w:left="373"/>
            </w:pPr>
            <w:r>
              <w:rPr>
                <w:spacing w:val="-2"/>
              </w:rPr>
              <w:t>《建设工程质量管理条例》第五十六条第（八）项</w:t>
            </w:r>
          </w:p>
          <w:p>
            <w:pPr>
              <w:pStyle w:val="8"/>
              <w:spacing w:before="95" w:line="320" w:lineRule="auto"/>
              <w:ind w:left="12" w:right="26" w:firstLine="361"/>
            </w:pPr>
            <w:r>
              <w:rPr>
                <w:spacing w:val="-1"/>
              </w:rPr>
              <w:t>违反本条例规定，建设单位有下列行为之一的，责</w:t>
            </w:r>
            <w:r>
              <w:rPr>
                <w:spacing w:val="-5"/>
              </w:rPr>
              <w:t>令改正，处20万元以上50万元以下的罚款：</w:t>
            </w:r>
          </w:p>
          <w:p>
            <w:pPr>
              <w:pStyle w:val="8"/>
              <w:spacing w:before="1" w:line="320" w:lineRule="auto"/>
              <w:ind w:left="12" w:right="39" w:firstLine="365"/>
            </w:pPr>
            <w:r>
              <w:rPr>
                <w:spacing w:val="-2"/>
              </w:rPr>
              <w:t>（八）未按照国家规定将竣工验收报告、有关认可</w:t>
            </w:r>
            <w:r>
              <w:rPr>
                <w:spacing w:val="-3"/>
              </w:rPr>
              <w:t>文件或者准许使用文件报送备案的。</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8" w:line="301" w:lineRule="auto"/>
              <w:ind w:left="16" w:right="4" w:firstLine="361"/>
              <w:jc w:val="both"/>
            </w:pPr>
            <w:r>
              <w:rPr>
                <w:spacing w:val="-3"/>
              </w:rPr>
              <w:t>责令改正，对建设单位处20万元的罚</w:t>
            </w:r>
            <w:r>
              <w:rPr>
                <w:spacing w:val="-1"/>
              </w:rPr>
              <w:t>款，对单位直接负责的主管人员和其他直接责任人员处单位罚款数额百分之五的罚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4"/>
            </w:pPr>
            <w:r>
              <w:rPr>
                <w:spacing w:val="-4"/>
              </w:rPr>
              <w:t>一般情形</w:t>
            </w:r>
          </w:p>
        </w:tc>
        <w:tc>
          <w:tcPr>
            <w:tcW w:w="1980" w:type="dxa"/>
            <w:vAlign w:val="top"/>
          </w:tcPr>
          <w:p>
            <w:pPr>
              <w:spacing w:line="47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7" w:line="320" w:lineRule="auto"/>
              <w:ind w:left="11" w:right="4" w:firstLine="367"/>
            </w:pPr>
            <w:r>
              <w:rPr>
                <w:spacing w:val="-3"/>
              </w:rPr>
              <w:t>责令改正，对建设单位处20万元以上</w:t>
            </w:r>
            <w:r>
              <w:rPr>
                <w:spacing w:val="-1"/>
              </w:rPr>
              <w:t>40万元以下的罚款，对单位直接负责的主管人员和其他直接责任人员处单位罚款数额百分之五以上百分之八点五以下的罚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6" w:line="271" w:lineRule="auto"/>
              <w:ind w:left="14" w:right="101" w:firstLine="365"/>
            </w:pPr>
            <w:r>
              <w:rPr>
                <w:spacing w:val="-5"/>
              </w:rPr>
              <w:t>（5）其他依法应予</w:t>
            </w:r>
            <w:r>
              <w:rPr>
                <w:spacing w:val="-4"/>
              </w:rPr>
              <w:t>从重处罚的情形。</w:t>
            </w:r>
          </w:p>
        </w:tc>
        <w:tc>
          <w:tcPr>
            <w:tcW w:w="334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5" w:right="4" w:firstLine="363"/>
            </w:pPr>
            <w:r>
              <w:rPr>
                <w:spacing w:val="-3"/>
              </w:rPr>
              <w:t>责令改正，对建设单位处40万元以上</w:t>
            </w:r>
            <w:r>
              <w:rPr>
                <w:spacing w:val="-2"/>
              </w:rPr>
              <w:t>50万元以下的罚款，对单位直接负责的主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8" w:line="241" w:lineRule="auto"/>
              <w:ind w:left="192"/>
            </w:pPr>
            <w:r>
              <w:rPr>
                <w:spacing w:val="-3"/>
              </w:rPr>
              <w:t>93</w:t>
            </w:r>
          </w:p>
        </w:tc>
        <w:tc>
          <w:tcPr>
            <w:tcW w:w="1446" w:type="dxa"/>
            <w:vAlign w:val="top"/>
          </w:tcPr>
          <w:p>
            <w:pPr>
              <w:rPr>
                <w:rFonts w:ascii="Arial"/>
                <w:sz w:val="21"/>
              </w:rPr>
            </w:pPr>
          </w:p>
        </w:tc>
        <w:tc>
          <w:tcPr>
            <w:tcW w:w="1127" w:type="dxa"/>
            <w:vAlign w:val="top"/>
          </w:tcPr>
          <w:p>
            <w:pPr>
              <w:pStyle w:val="8"/>
              <w:spacing w:before="71" w:line="282" w:lineRule="auto"/>
              <w:ind w:left="13" w:right="42" w:firstLine="359"/>
            </w:pPr>
            <w:r>
              <w:rPr>
                <w:spacing w:val="-7"/>
              </w:rPr>
              <w:t>《建设工</w:t>
            </w:r>
            <w:r>
              <w:rPr>
                <w:spacing w:val="-3"/>
              </w:rPr>
              <w:t>程质量管理条</w:t>
            </w:r>
          </w:p>
        </w:tc>
        <w:tc>
          <w:tcPr>
            <w:tcW w:w="4352" w:type="dxa"/>
            <w:vAlign w:val="top"/>
          </w:tcPr>
          <w:p>
            <w:pPr>
              <w:spacing w:line="322" w:lineRule="auto"/>
              <w:rPr>
                <w:rFonts w:ascii="Arial"/>
                <w:sz w:val="21"/>
              </w:rPr>
            </w:pPr>
          </w:p>
          <w:p>
            <w:pPr>
              <w:pStyle w:val="8"/>
              <w:spacing w:before="58" w:line="222" w:lineRule="auto"/>
              <w:ind w:left="373"/>
            </w:pPr>
            <w:r>
              <w:rPr>
                <w:spacing w:val="-2"/>
              </w:rPr>
              <w:t>《建设工程质量管理条例》第五十七条</w:t>
            </w:r>
          </w:p>
        </w:tc>
        <w:tc>
          <w:tcPr>
            <w:tcW w:w="1101" w:type="dxa"/>
            <w:vAlign w:val="top"/>
          </w:tcPr>
          <w:p>
            <w:pPr>
              <w:pStyle w:val="8"/>
              <w:spacing w:before="228" w:line="222" w:lineRule="auto"/>
              <w:ind w:left="201"/>
            </w:pPr>
            <w:r>
              <w:rPr>
                <w:spacing w:val="-3"/>
              </w:rPr>
              <w:t>从轻情形</w:t>
            </w:r>
          </w:p>
        </w:tc>
        <w:tc>
          <w:tcPr>
            <w:tcW w:w="1980" w:type="dxa"/>
            <w:vAlign w:val="top"/>
          </w:tcPr>
          <w:p>
            <w:pPr>
              <w:pStyle w:val="8"/>
              <w:spacing w:before="71" w:line="282" w:lineRule="auto"/>
              <w:ind w:left="14" w:right="1" w:firstLine="360"/>
            </w:pPr>
            <w:r>
              <w:rPr>
                <w:spacing w:val="-3"/>
              </w:rPr>
              <w:t>初次违法，危害后果</w:t>
            </w:r>
            <w:r>
              <w:rPr>
                <w:spacing w:val="-2"/>
              </w:rPr>
              <w:t>轻微，主动采取措施消除</w:t>
            </w:r>
          </w:p>
        </w:tc>
        <w:tc>
          <w:tcPr>
            <w:tcW w:w="3341" w:type="dxa"/>
            <w:vAlign w:val="top"/>
          </w:tcPr>
          <w:p>
            <w:pPr>
              <w:pStyle w:val="8"/>
              <w:spacing w:before="71" w:line="282" w:lineRule="auto"/>
              <w:ind w:left="18" w:right="90" w:firstLine="360"/>
            </w:pPr>
            <w:r>
              <w:rPr>
                <w:spacing w:val="-1"/>
              </w:rPr>
              <w:t>责令停止施工，限期改正，对建设单位处工程合同价款百分之一以上百分之一</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07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0" name="TextBox 12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0" o:spid="_x0000_s1026" o:spt="202" type="#_x0000_t202" style="position:absolute;left:0pt;margin-left:13.05pt;margin-top:288.8pt;height:18pt;width:46.7pt;mso-position-horizontal-relative:page;mso-position-vertical-relative:page;rotation:5898240f;z-index:2517207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zjf4M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ON/g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1" w:lineRule="auto"/>
              <w:ind w:left="370"/>
            </w:pPr>
            <w:r>
              <w:rPr>
                <w:spacing w:val="-2"/>
              </w:rPr>
              <w:t>建设单位未</w:t>
            </w:r>
          </w:p>
          <w:p>
            <w:pPr>
              <w:pStyle w:val="8"/>
              <w:spacing w:before="96" w:line="222" w:lineRule="auto"/>
              <w:ind w:left="11"/>
            </w:pPr>
            <w:r>
              <w:rPr>
                <w:spacing w:val="-2"/>
              </w:rPr>
              <w:t>取得施工许可证</w:t>
            </w:r>
          </w:p>
          <w:p>
            <w:pPr>
              <w:pStyle w:val="8"/>
              <w:spacing w:before="95" w:line="222" w:lineRule="auto"/>
              <w:ind w:left="13"/>
            </w:pPr>
            <w:r>
              <w:rPr>
                <w:spacing w:val="-2"/>
              </w:rPr>
              <w:t>或者开工报告未</w:t>
            </w:r>
          </w:p>
          <w:p>
            <w:pPr>
              <w:pStyle w:val="8"/>
              <w:spacing w:before="95" w:line="222" w:lineRule="auto"/>
              <w:ind w:right="1"/>
              <w:jc w:val="right"/>
            </w:pPr>
            <w:r>
              <w:rPr>
                <w:spacing w:val="-2"/>
              </w:rPr>
              <w:t>经批准，擅自施工</w:t>
            </w:r>
          </w:p>
        </w:tc>
        <w:tc>
          <w:tcPr>
            <w:tcW w:w="1127" w:type="dxa"/>
            <w:vMerge w:val="restart"/>
            <w:tcBorders>
              <w:bottom w:val="nil"/>
            </w:tcBorders>
            <w:vAlign w:val="top"/>
          </w:tcPr>
          <w:p>
            <w:pPr>
              <w:pStyle w:val="8"/>
              <w:spacing w:before="72" w:line="222" w:lineRule="auto"/>
              <w:ind w:left="11"/>
            </w:pPr>
            <w:r>
              <w:rPr>
                <w:spacing w:val="-2"/>
              </w:rPr>
              <w:t>例》第十三条</w:t>
            </w:r>
          </w:p>
        </w:tc>
        <w:tc>
          <w:tcPr>
            <w:tcW w:w="4352" w:type="dxa"/>
            <w:vMerge w:val="restart"/>
            <w:tcBorders>
              <w:bottom w:val="nil"/>
            </w:tcBorders>
            <w:vAlign w:val="top"/>
          </w:tcPr>
          <w:p>
            <w:pPr>
              <w:pStyle w:val="8"/>
              <w:spacing w:before="70" w:line="321" w:lineRule="auto"/>
              <w:ind w:left="12" w:right="26" w:firstLine="361"/>
              <w:jc w:val="both"/>
            </w:pPr>
            <w:r>
              <w:rPr>
                <w:spacing w:val="-1"/>
              </w:rPr>
              <w:t>违反本条例规定，建设单位未取得施工许可证或者开工报告未经批准，擅自施工的，责令停止施工，限期改正，处工程合同价款百分之一以上百分之二以下的罚</w:t>
            </w:r>
            <w:r>
              <w:rPr>
                <w:spacing w:val="-9"/>
              </w:rPr>
              <w:t>款。</w:t>
            </w:r>
          </w:p>
          <w:p>
            <w:pPr>
              <w:spacing w:line="249"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pStyle w:val="8"/>
              <w:spacing w:before="71" w:line="321" w:lineRule="auto"/>
              <w:ind w:left="16" w:right="171" w:firstLine="1"/>
            </w:pPr>
            <w:r>
              <w:rPr>
                <w:spacing w:val="-2"/>
              </w:rPr>
              <w:t>或减轻违法行为危害后</w:t>
            </w:r>
            <w:r>
              <w:rPr>
                <w:spacing w:val="-10"/>
              </w:rPr>
              <w:t>果。</w:t>
            </w:r>
          </w:p>
        </w:tc>
        <w:tc>
          <w:tcPr>
            <w:tcW w:w="3341" w:type="dxa"/>
            <w:vAlign w:val="top"/>
          </w:tcPr>
          <w:p>
            <w:pPr>
              <w:pStyle w:val="8"/>
              <w:spacing w:before="72" w:line="295" w:lineRule="auto"/>
              <w:ind w:left="20" w:right="90" w:firstLine="7"/>
              <w:jc w:val="both"/>
            </w:pPr>
            <w:r>
              <w:rPr>
                <w:spacing w:val="-2"/>
              </w:rPr>
              <w:t>点二以下的罚款，对单位直接负责的主管</w:t>
            </w:r>
            <w:r>
              <w:rPr>
                <w:spacing w:val="-1"/>
              </w:rPr>
              <w:t>人员和其他直接责任人员处单位罚款数额</w:t>
            </w:r>
            <w:r>
              <w:rPr>
                <w:spacing w:val="-3"/>
              </w:rPr>
              <w:t>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22" w:lineRule="auto"/>
              <w:ind w:left="204"/>
            </w:pPr>
            <w:r>
              <w:rPr>
                <w:spacing w:val="-4"/>
              </w:rPr>
              <w:t>一般情形</w:t>
            </w:r>
          </w:p>
        </w:tc>
        <w:tc>
          <w:tcPr>
            <w:tcW w:w="1980" w:type="dxa"/>
            <w:vAlign w:val="top"/>
          </w:tcPr>
          <w:p>
            <w:pPr>
              <w:spacing w:line="314" w:lineRule="auto"/>
              <w:rPr>
                <w:rFonts w:ascii="Arial"/>
                <w:sz w:val="21"/>
              </w:rPr>
            </w:pPr>
          </w:p>
          <w:p>
            <w:pPr>
              <w:spacing w:line="315"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0" w:line="307" w:lineRule="auto"/>
              <w:ind w:left="16" w:right="90" w:firstLine="361"/>
              <w:jc w:val="both"/>
            </w:pPr>
            <w:r>
              <w:rPr>
                <w:spacing w:val="-1"/>
              </w:rPr>
              <w:t>责令停止施工，限期改正，对建设单位处工程合同价款百分之一点二以上百分之一点七以下的罚款，对单位直接负责的主管人员和其他直接责任人员处单位罚款数额百分之六以上百分之八点五以下的罚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21" w:lineRule="auto"/>
              <w:ind w:left="379"/>
            </w:pPr>
            <w:r>
              <w:rPr>
                <w:spacing w:val="-2"/>
              </w:rPr>
              <w:t>工程项目不符合发</w:t>
            </w:r>
          </w:p>
          <w:p>
            <w:pPr>
              <w:pStyle w:val="8"/>
              <w:spacing w:before="96" w:line="222" w:lineRule="auto"/>
              <w:ind w:left="15"/>
            </w:pPr>
            <w:r>
              <w:rPr>
                <w:spacing w:val="-2"/>
              </w:rPr>
              <w:t>放施工许可或开工报告</w:t>
            </w:r>
          </w:p>
          <w:p>
            <w:pPr>
              <w:pStyle w:val="8"/>
              <w:spacing w:before="95" w:line="301" w:lineRule="auto"/>
              <w:ind w:left="14" w:right="1" w:firstLine="2"/>
            </w:pPr>
            <w:r>
              <w:rPr>
                <w:spacing w:val="-3"/>
              </w:rPr>
              <w:t>条件，无法补办施工许可</w:t>
            </w:r>
            <w:r>
              <w:rPr>
                <w:spacing w:val="-2"/>
              </w:rPr>
              <w:t>证或开工报告的；其他情节恶劣，或造成严重后果</w:t>
            </w:r>
            <w:r>
              <w:rPr>
                <w:spacing w:val="-5"/>
              </w:rPr>
              <w:t>的违法行为。</w:t>
            </w:r>
          </w:p>
        </w:tc>
        <w:tc>
          <w:tcPr>
            <w:tcW w:w="3341" w:type="dxa"/>
            <w:vAlign w:val="top"/>
          </w:tcPr>
          <w:p>
            <w:pPr>
              <w:pStyle w:val="8"/>
              <w:spacing w:before="223" w:line="320" w:lineRule="auto"/>
              <w:ind w:left="18" w:right="90" w:firstLine="360"/>
              <w:jc w:val="both"/>
            </w:pPr>
            <w:r>
              <w:rPr>
                <w:spacing w:val="-1"/>
              </w:rPr>
              <w:t>责令停止施工，限期改正，对建设单位处工程合同价款百分之一点七以上百分之二以下的罚款，对单位直接负责的主管人员和其他直接责任人员处单位罚款数额</w:t>
            </w:r>
            <w:r>
              <w:rPr>
                <w:spacing w:val="-2"/>
              </w:rPr>
              <w:t>百分之八点五以上百分之十以下的罚款。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92"/>
            </w:pPr>
            <w:r>
              <w:rPr>
                <w:spacing w:val="-3"/>
              </w:rPr>
              <w:t>94</w:t>
            </w:r>
          </w:p>
        </w:tc>
        <w:tc>
          <w:tcPr>
            <w:tcW w:w="1446" w:type="dxa"/>
            <w:vMerge w:val="restart"/>
            <w:tcBorders>
              <w:bottom w:val="nil"/>
            </w:tcBorders>
            <w:vAlign w:val="top"/>
          </w:tcPr>
          <w:p>
            <w:pPr>
              <w:spacing w:line="329" w:lineRule="auto"/>
              <w:rPr>
                <w:rFonts w:ascii="Arial"/>
                <w:sz w:val="21"/>
              </w:rPr>
            </w:pPr>
          </w:p>
          <w:p>
            <w:pPr>
              <w:pStyle w:val="8"/>
              <w:spacing w:before="59" w:line="320" w:lineRule="auto"/>
              <w:ind w:left="14" w:right="47" w:firstLine="356"/>
            </w:pPr>
            <w:r>
              <w:rPr>
                <w:spacing w:val="-3"/>
              </w:rPr>
              <w:t>建设单位有</w:t>
            </w:r>
            <w:r>
              <w:rPr>
                <w:spacing w:val="-8"/>
              </w:rPr>
              <w:t>下列行为之一的：</w:t>
            </w:r>
          </w:p>
          <w:p>
            <w:pPr>
              <w:pStyle w:val="8"/>
              <w:spacing w:before="1" w:line="287" w:lineRule="auto"/>
              <w:ind w:left="10" w:right="4" w:firstLine="365"/>
            </w:pPr>
            <w:r>
              <w:rPr>
                <w:spacing w:val="-4"/>
              </w:rPr>
              <w:t>（一）未组织</w:t>
            </w:r>
            <w:r>
              <w:rPr>
                <w:spacing w:val="-2"/>
              </w:rPr>
              <w:t>竣工验收，擅自交</w:t>
            </w:r>
            <w:r>
              <w:rPr>
                <w:spacing w:val="-3"/>
              </w:rPr>
              <w:t>付使用的</w:t>
            </w:r>
          </w:p>
          <w:p>
            <w:pPr>
              <w:pStyle w:val="8"/>
              <w:spacing w:before="95" w:line="288" w:lineRule="auto"/>
              <w:ind w:left="10" w:right="4" w:firstLine="365"/>
            </w:pPr>
            <w:r>
              <w:rPr>
                <w:spacing w:val="-4"/>
              </w:rPr>
              <w:t>（二）验收不</w:t>
            </w:r>
            <w:r>
              <w:rPr>
                <w:spacing w:val="-2"/>
              </w:rPr>
              <w:t>合格，擅自交付使</w:t>
            </w:r>
            <w:r>
              <w:rPr>
                <w:spacing w:val="-3"/>
              </w:rPr>
              <w:t>用的</w:t>
            </w:r>
          </w:p>
          <w:p>
            <w:pPr>
              <w:pStyle w:val="8"/>
              <w:spacing w:before="94" w:line="271" w:lineRule="auto"/>
              <w:ind w:left="10" w:right="14" w:firstLine="365"/>
            </w:pPr>
            <w:r>
              <w:rPr>
                <w:spacing w:val="-5"/>
              </w:rPr>
              <w:t>（三）对不合</w:t>
            </w:r>
            <w:r>
              <w:rPr>
                <w:spacing w:val="-2"/>
              </w:rPr>
              <w:t>格的建设工程按</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例》第十六条</w:t>
            </w:r>
          </w:p>
        </w:tc>
        <w:tc>
          <w:tcPr>
            <w:tcW w:w="4352" w:type="dxa"/>
            <w:vMerge w:val="restart"/>
            <w:tcBorders>
              <w:bottom w:val="nil"/>
            </w:tcBorders>
            <w:vAlign w:val="top"/>
          </w:tcPr>
          <w:p>
            <w:pPr>
              <w:pStyle w:val="8"/>
              <w:spacing w:before="78" w:line="222" w:lineRule="auto"/>
              <w:ind w:left="373"/>
            </w:pPr>
            <w:r>
              <w:rPr>
                <w:spacing w:val="-2"/>
              </w:rPr>
              <w:t>《建设工程质量管理条例》第五十八条</w:t>
            </w:r>
          </w:p>
          <w:p>
            <w:pPr>
              <w:pStyle w:val="8"/>
              <w:spacing w:before="95" w:line="320" w:lineRule="auto"/>
              <w:ind w:left="14" w:firstLine="627"/>
              <w:jc w:val="both"/>
            </w:pPr>
            <w:r>
              <w:rPr>
                <w:spacing w:val="-4"/>
              </w:rPr>
              <w:t>违反本条例规定，建设单位有下列行为之一的，</w:t>
            </w:r>
            <w:r>
              <w:rPr>
                <w:spacing w:val="-2"/>
              </w:rPr>
              <w:t>责令改正，处工程合同价款百分之二以上百分之四以下</w:t>
            </w:r>
            <w:r>
              <w:rPr>
                <w:spacing w:val="-4"/>
              </w:rPr>
              <w:t>的罚款；造成损失的，依法承担赔偿责任：</w:t>
            </w:r>
          </w:p>
          <w:p>
            <w:pPr>
              <w:pStyle w:val="8"/>
              <w:spacing w:line="222" w:lineRule="auto"/>
              <w:ind w:left="377"/>
            </w:pPr>
            <w:r>
              <w:rPr>
                <w:spacing w:val="-4"/>
              </w:rPr>
              <w:t>（一）未组织竣工验收，擅自交付使用的；</w:t>
            </w:r>
          </w:p>
          <w:p>
            <w:pPr>
              <w:pStyle w:val="8"/>
              <w:spacing w:before="95" w:line="222" w:lineRule="auto"/>
              <w:ind w:left="377"/>
            </w:pPr>
            <w:r>
              <w:rPr>
                <w:spacing w:val="-4"/>
              </w:rPr>
              <w:t>（二）验收不合格，擅自交付使用的；</w:t>
            </w:r>
          </w:p>
          <w:p>
            <w:pPr>
              <w:pStyle w:val="8"/>
              <w:spacing w:before="95" w:line="222" w:lineRule="auto"/>
              <w:ind w:left="377"/>
            </w:pPr>
            <w:r>
              <w:rPr>
                <w:spacing w:val="-2"/>
              </w:rPr>
              <w:t>（三）对不合格的建设工程按照合格工程验收的。</w:t>
            </w:r>
          </w:p>
          <w:p>
            <w:pPr>
              <w:spacing w:line="346" w:lineRule="auto"/>
              <w:rPr>
                <w:rFonts w:ascii="Arial"/>
                <w:sz w:val="21"/>
              </w:rPr>
            </w:pPr>
          </w:p>
          <w:p>
            <w:pPr>
              <w:pStyle w:val="8"/>
              <w:spacing w:before="59" w:line="222" w:lineRule="auto"/>
              <w:ind w:left="373"/>
            </w:pPr>
            <w:r>
              <w:rPr>
                <w:spacing w:val="-2"/>
              </w:rPr>
              <w:t>《建设工程质量管理条例》第七十三条</w:t>
            </w:r>
          </w:p>
          <w:p>
            <w:pPr>
              <w:pStyle w:val="8"/>
              <w:spacing w:before="95" w:line="288" w:lineRule="auto"/>
              <w:ind w:left="13" w:right="26" w:firstLine="360"/>
            </w:pPr>
            <w:r>
              <w:rPr>
                <w:spacing w:val="-1"/>
              </w:rPr>
              <w:t>依照本条例规定，给予单位罚款处罚的，对单位直接负责的主管人员和其他直接责任人员处单位罚款数额</w:t>
            </w:r>
          </w:p>
        </w:tc>
        <w:tc>
          <w:tcPr>
            <w:tcW w:w="1101" w:type="dxa"/>
            <w:vAlign w:val="top"/>
          </w:tcPr>
          <w:p>
            <w:pPr>
              <w:spacing w:line="316" w:lineRule="auto"/>
              <w:rPr>
                <w:rFonts w:ascii="Arial"/>
                <w:sz w:val="21"/>
              </w:rPr>
            </w:pPr>
          </w:p>
          <w:p>
            <w:pPr>
              <w:spacing w:line="31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4" w:line="320" w:lineRule="auto"/>
              <w:ind w:left="14" w:right="1" w:firstLine="360"/>
            </w:pPr>
            <w:r>
              <w:rPr>
                <w:spacing w:val="-3"/>
              </w:rPr>
              <w:t>初次违法，危害后果</w:t>
            </w:r>
            <w:r>
              <w:rPr>
                <w:spacing w:val="-2"/>
              </w:rPr>
              <w:t>轻微，主动采取措施消除或减轻违法行为危害后</w:t>
            </w:r>
          </w:p>
          <w:p>
            <w:pPr>
              <w:pStyle w:val="8"/>
              <w:spacing w:line="222" w:lineRule="auto"/>
              <w:ind w:left="16"/>
            </w:pPr>
            <w:r>
              <w:rPr>
                <w:spacing w:val="-11"/>
              </w:rPr>
              <w:t>果。</w:t>
            </w:r>
          </w:p>
        </w:tc>
        <w:tc>
          <w:tcPr>
            <w:tcW w:w="3341" w:type="dxa"/>
            <w:vAlign w:val="top"/>
          </w:tcPr>
          <w:p>
            <w:pPr>
              <w:pStyle w:val="8"/>
              <w:spacing w:before="70" w:line="320" w:lineRule="auto"/>
              <w:ind w:left="16" w:right="90" w:firstLine="361"/>
            </w:pPr>
            <w:r>
              <w:rPr>
                <w:spacing w:val="-1"/>
              </w:rPr>
              <w:t>责令改正，对建设单位处工程合同价款百分之二以上百分之二点五以下的罚</w:t>
            </w:r>
          </w:p>
          <w:p>
            <w:pPr>
              <w:pStyle w:val="8"/>
              <w:spacing w:before="2" w:line="293" w:lineRule="auto"/>
              <w:ind w:left="17" w:right="90" w:hanging="1"/>
            </w:pPr>
            <w:r>
              <w:rPr>
                <w:spacing w:val="-1"/>
              </w:rPr>
              <w:t>款，对单位直接负责的主管人员和其他直接责任人员处单位罚款数额百分之五以上</w:t>
            </w:r>
            <w:r>
              <w:rPr>
                <w:spacing w:val="-4"/>
              </w:rPr>
              <w:t>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25" w:line="320" w:lineRule="auto"/>
              <w:ind w:left="19" w:right="1" w:firstLine="359"/>
            </w:pPr>
            <w:r>
              <w:rPr>
                <w:spacing w:val="-3"/>
              </w:rPr>
              <w:t>实施违法行为，造成</w:t>
            </w:r>
            <w:r>
              <w:rPr>
                <w:spacing w:val="-2"/>
              </w:rPr>
              <w:t>不良社会影响或初次违</w:t>
            </w:r>
          </w:p>
          <w:p>
            <w:pPr>
              <w:pStyle w:val="8"/>
              <w:spacing w:line="320" w:lineRule="auto"/>
              <w:ind w:left="20" w:right="1"/>
            </w:pPr>
            <w:r>
              <w:rPr>
                <w:spacing w:val="-3"/>
              </w:rPr>
              <w:t>法，未主动消除或减轻违</w:t>
            </w:r>
            <w:r>
              <w:rPr>
                <w:spacing w:val="-5"/>
              </w:rPr>
              <w:t>法行为危害后果的。</w:t>
            </w:r>
          </w:p>
        </w:tc>
        <w:tc>
          <w:tcPr>
            <w:tcW w:w="3341" w:type="dxa"/>
            <w:vAlign w:val="top"/>
          </w:tcPr>
          <w:p>
            <w:pPr>
              <w:pStyle w:val="8"/>
              <w:spacing w:before="67" w:line="305" w:lineRule="auto"/>
              <w:ind w:left="16" w:right="90" w:firstLine="361"/>
              <w:jc w:val="both"/>
            </w:pPr>
            <w:r>
              <w:rPr>
                <w:spacing w:val="-1"/>
              </w:rPr>
              <w:t>责令改正，对建设单位处工程合同价款百分之二点五以上百分之三点五以下的罚款，对单位直接负责的主管人员和其他直接责任人员处单位罚款数额百分之六以</w:t>
            </w:r>
            <w:r>
              <w:rPr>
                <w:spacing w:val="-3"/>
              </w:rPr>
              <w:t>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2" w:line="222" w:lineRule="auto"/>
              <w:ind w:left="201"/>
            </w:pPr>
            <w:r>
              <w:rPr>
                <w:spacing w:val="-3"/>
              </w:rPr>
              <w:t>从重情形</w:t>
            </w:r>
          </w:p>
        </w:tc>
        <w:tc>
          <w:tcPr>
            <w:tcW w:w="1980" w:type="dxa"/>
            <w:vAlign w:val="top"/>
          </w:tcPr>
          <w:p>
            <w:pPr>
              <w:pStyle w:val="8"/>
              <w:spacing w:before="72" w:line="223" w:lineRule="auto"/>
              <w:ind w:left="380"/>
            </w:pPr>
            <w:r>
              <w:rPr>
                <w:spacing w:val="-4"/>
              </w:rPr>
              <w:t>（1）经责令停止违</w:t>
            </w:r>
          </w:p>
        </w:tc>
        <w:tc>
          <w:tcPr>
            <w:tcW w:w="3341" w:type="dxa"/>
            <w:vAlign w:val="top"/>
          </w:tcPr>
          <w:p>
            <w:pPr>
              <w:pStyle w:val="8"/>
              <w:spacing w:before="72" w:line="221" w:lineRule="auto"/>
              <w:ind w:left="378"/>
            </w:pPr>
            <w:r>
              <w:rPr>
                <w:spacing w:val="-1"/>
              </w:rPr>
              <w:t>责令改正，对建设单位处工程合同价</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17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2" name="TextBox 1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2" o:spid="_x0000_s1026" o:spt="202" type="#_x0000_t202" style="position:absolute;left:0pt;margin-left:13.05pt;margin-top:288.8pt;height:18pt;width:46.7pt;mso-position-horizontal-relative:page;mso-position-vertical-relative:page;rotation:5898240f;z-index:2517217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uu/wX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trPr>
        <w:tc>
          <w:tcPr>
            <w:tcW w:w="467" w:type="dxa"/>
            <w:vAlign w:val="top"/>
          </w:tcPr>
          <w:p>
            <w:pPr>
              <w:rPr>
                <w:rFonts w:ascii="Arial"/>
                <w:sz w:val="21"/>
              </w:rPr>
            </w:pPr>
          </w:p>
        </w:tc>
        <w:tc>
          <w:tcPr>
            <w:tcW w:w="1446" w:type="dxa"/>
            <w:vAlign w:val="top"/>
          </w:tcPr>
          <w:p>
            <w:pPr>
              <w:pStyle w:val="8"/>
              <w:spacing w:before="72" w:line="323" w:lineRule="auto"/>
              <w:ind w:left="21" w:right="182" w:hanging="6"/>
            </w:pPr>
            <w:r>
              <w:rPr>
                <w:spacing w:val="-3"/>
              </w:rPr>
              <w:t>照合格工程验收</w:t>
            </w:r>
            <w:r>
              <w:t>的</w:t>
            </w:r>
          </w:p>
        </w:tc>
        <w:tc>
          <w:tcPr>
            <w:tcW w:w="1127" w:type="dxa"/>
            <w:vAlign w:val="top"/>
          </w:tcPr>
          <w:p>
            <w:pPr>
              <w:rPr>
                <w:rFonts w:ascii="Arial"/>
                <w:sz w:val="21"/>
              </w:rPr>
            </w:pPr>
          </w:p>
        </w:tc>
        <w:tc>
          <w:tcPr>
            <w:tcW w:w="4352" w:type="dxa"/>
            <w:vAlign w:val="top"/>
          </w:tcPr>
          <w:p>
            <w:pPr>
              <w:pStyle w:val="8"/>
              <w:spacing w:before="71" w:line="220" w:lineRule="auto"/>
              <w:ind w:left="22"/>
            </w:pPr>
            <w:r>
              <w:rPr>
                <w:spacing w:val="-3"/>
              </w:rPr>
              <w:t>百分之五以上百分之十以下的罚款。</w:t>
            </w:r>
          </w:p>
        </w:tc>
        <w:tc>
          <w:tcPr>
            <w:tcW w:w="1101" w:type="dxa"/>
            <w:vAlign w:val="top"/>
          </w:tcPr>
          <w:p>
            <w:pPr>
              <w:rPr>
                <w:rFonts w:ascii="Arial"/>
                <w:sz w:val="21"/>
              </w:rPr>
            </w:pPr>
          </w:p>
        </w:tc>
        <w:tc>
          <w:tcPr>
            <w:tcW w:w="1980" w:type="dxa"/>
            <w:vAlign w:val="top"/>
          </w:tcPr>
          <w:p>
            <w:pPr>
              <w:pStyle w:val="8"/>
              <w:spacing w:before="71" w:line="320" w:lineRule="auto"/>
              <w:ind w:left="16" w:right="1" w:firstLine="4"/>
            </w:pPr>
            <w:r>
              <w:rPr>
                <w:spacing w:val="-3"/>
              </w:rPr>
              <w:t>法行为后，继续实施违法</w:t>
            </w:r>
            <w:r>
              <w:rPr>
                <w:spacing w:val="-10"/>
              </w:rPr>
              <w:t>行为的；</w:t>
            </w:r>
          </w:p>
          <w:p>
            <w:pPr>
              <w:pStyle w:val="8"/>
              <w:spacing w:line="271" w:lineRule="auto"/>
              <w:ind w:left="16" w:right="22" w:firstLine="363"/>
            </w:pPr>
            <w:r>
              <w:rPr>
                <w:spacing w:val="-13"/>
              </w:rPr>
              <w:t>（2）2年内2次及以</w:t>
            </w:r>
            <w:r>
              <w:rPr>
                <w:spacing w:val="-7"/>
              </w:rPr>
              <w:t>上同类型违法；</w:t>
            </w:r>
          </w:p>
          <w:p>
            <w:pPr>
              <w:pStyle w:val="8"/>
              <w:spacing w:before="96" w:line="287" w:lineRule="auto"/>
              <w:ind w:left="18" w:right="93" w:firstLine="361"/>
            </w:pPr>
            <w:r>
              <w:rPr>
                <w:spacing w:val="-4"/>
              </w:rPr>
              <w:t>（3）足以影响建设</w:t>
            </w:r>
            <w:r>
              <w:rPr>
                <w:spacing w:val="-2"/>
              </w:rPr>
              <w:t>工程市场秩序和社会稳</w:t>
            </w:r>
            <w:r>
              <w:rPr>
                <w:spacing w:val="-13"/>
              </w:rPr>
              <w:t>定的；</w:t>
            </w:r>
          </w:p>
          <w:p>
            <w:pPr>
              <w:pStyle w:val="8"/>
              <w:spacing w:before="96" w:line="287" w:lineRule="auto"/>
              <w:ind w:left="19" w:right="93" w:firstLine="360"/>
            </w:pPr>
            <w:r>
              <w:rPr>
                <w:spacing w:val="-4"/>
              </w:rPr>
              <w:t>（4）法律法规规定</w:t>
            </w:r>
            <w:r>
              <w:rPr>
                <w:spacing w:val="-2"/>
              </w:rPr>
              <w:t>的其他应当从重处罚的</w:t>
            </w:r>
            <w:r>
              <w:rPr>
                <w:spacing w:val="-9"/>
              </w:rPr>
              <w:t>情形。</w:t>
            </w:r>
          </w:p>
        </w:tc>
        <w:tc>
          <w:tcPr>
            <w:tcW w:w="3341" w:type="dxa"/>
            <w:vAlign w:val="top"/>
          </w:tcPr>
          <w:p>
            <w:pPr>
              <w:pStyle w:val="8"/>
              <w:spacing w:before="71" w:line="220" w:lineRule="auto"/>
              <w:ind w:left="16"/>
            </w:pPr>
            <w:r>
              <w:rPr>
                <w:spacing w:val="-1"/>
              </w:rPr>
              <w:t>款百分之三点五以上百分之四以下的罚</w:t>
            </w:r>
          </w:p>
          <w:p>
            <w:pPr>
              <w:pStyle w:val="8"/>
              <w:spacing w:before="97" w:line="320" w:lineRule="auto"/>
              <w:ind w:left="17" w:right="90" w:hanging="1"/>
            </w:pPr>
            <w:r>
              <w:rPr>
                <w:spacing w:val="-1"/>
              </w:rPr>
              <w:t>款，对单位直接负责的主管人员和其他直接责任人员处单位罚款数额百分之八点五</w:t>
            </w:r>
            <w:r>
              <w:rPr>
                <w:spacing w:val="-3"/>
              </w:rPr>
              <w:t>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92"/>
            </w:pPr>
            <w:r>
              <w:rPr>
                <w:spacing w:val="-3"/>
              </w:rPr>
              <w:t>95</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3" w:lineRule="auto"/>
              <w:ind w:left="370"/>
            </w:pPr>
            <w:r>
              <w:rPr>
                <w:spacing w:val="-2"/>
              </w:rPr>
              <w:t>建设工程竣</w:t>
            </w:r>
          </w:p>
          <w:p>
            <w:pPr>
              <w:pStyle w:val="8"/>
              <w:spacing w:before="94" w:line="320" w:lineRule="auto"/>
              <w:ind w:left="11" w:right="4" w:firstLine="3"/>
            </w:pPr>
            <w:r>
              <w:rPr>
                <w:spacing w:val="-3"/>
              </w:rPr>
              <w:t>工验收后，建设单</w:t>
            </w:r>
            <w:r>
              <w:rPr>
                <w:spacing w:val="-2"/>
              </w:rPr>
              <w:t>位未向建设行政</w:t>
            </w:r>
          </w:p>
          <w:p>
            <w:pPr>
              <w:pStyle w:val="8"/>
              <w:spacing w:before="1" w:line="320" w:lineRule="auto"/>
              <w:ind w:left="10" w:right="182" w:firstLine="5"/>
            </w:pPr>
            <w:r>
              <w:rPr>
                <w:spacing w:val="-3"/>
              </w:rPr>
              <w:t>主管部门或者其</w:t>
            </w:r>
            <w:r>
              <w:rPr>
                <w:spacing w:val="-2"/>
              </w:rPr>
              <w:t>他有关部门移交建设项目档案</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line="222" w:lineRule="auto"/>
              <w:ind w:left="11"/>
            </w:pPr>
            <w:r>
              <w:rPr>
                <w:spacing w:val="-2"/>
              </w:rPr>
              <w:t>例》第十七条</w:t>
            </w:r>
          </w:p>
        </w:tc>
        <w:tc>
          <w:tcPr>
            <w:tcW w:w="4352"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9" w:line="222" w:lineRule="auto"/>
              <w:ind w:left="373"/>
            </w:pPr>
            <w:r>
              <w:rPr>
                <w:spacing w:val="-2"/>
              </w:rPr>
              <w:t>《建设工程质量管理条例》第五十九条</w:t>
            </w:r>
          </w:p>
          <w:p>
            <w:pPr>
              <w:pStyle w:val="8"/>
              <w:spacing w:before="94" w:line="321" w:lineRule="auto"/>
              <w:ind w:left="12" w:firstLine="358"/>
            </w:pPr>
            <w:r>
              <w:rPr>
                <w:spacing w:val="-3"/>
              </w:rPr>
              <w:t>违反本条例规定，建设工程竣工验收后，建设单位</w:t>
            </w:r>
            <w:r>
              <w:rPr>
                <w:spacing w:val="-2"/>
              </w:rPr>
              <w:t>未向建设行政主管部门或者其他有关部门移交建设项目</w:t>
            </w:r>
            <w:r>
              <w:rPr>
                <w:spacing w:val="-6"/>
              </w:rPr>
              <w:t>档案的，责令改正，处1万元以上10万元以下的罚款。</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6" w:lineRule="auto"/>
              <w:rPr>
                <w:rFonts w:ascii="Arial"/>
                <w:sz w:val="21"/>
              </w:rPr>
            </w:pPr>
          </w:p>
          <w:p>
            <w:pPr>
              <w:pStyle w:val="8"/>
              <w:spacing w:before="58" w:line="222" w:lineRule="auto"/>
              <w:ind w:left="201"/>
            </w:pPr>
            <w:r>
              <w:rPr>
                <w:spacing w:val="-3"/>
              </w:rPr>
              <w:t>从轻情形</w:t>
            </w:r>
          </w:p>
        </w:tc>
        <w:tc>
          <w:tcPr>
            <w:tcW w:w="1980" w:type="dxa"/>
            <w:vAlign w:val="top"/>
          </w:tcPr>
          <w:p>
            <w:pPr>
              <w:spacing w:line="321" w:lineRule="auto"/>
              <w:rPr>
                <w:rFonts w:ascii="Arial"/>
                <w:sz w:val="21"/>
              </w:rPr>
            </w:pPr>
          </w:p>
          <w:p>
            <w:pPr>
              <w:pStyle w:val="8"/>
              <w:spacing w:before="58" w:line="323" w:lineRule="auto"/>
              <w:ind w:left="25" w:right="80" w:firstLine="348"/>
            </w:pPr>
            <w:r>
              <w:rPr>
                <w:spacing w:val="-8"/>
              </w:rPr>
              <w:t>逾期15日以下改正</w:t>
            </w:r>
            <w:r>
              <w:rPr>
                <w:spacing w:val="-12"/>
              </w:rPr>
              <w:t>的。</w:t>
            </w:r>
          </w:p>
        </w:tc>
        <w:tc>
          <w:tcPr>
            <w:tcW w:w="3341" w:type="dxa"/>
            <w:vAlign w:val="top"/>
          </w:tcPr>
          <w:p>
            <w:pPr>
              <w:pStyle w:val="8"/>
              <w:spacing w:before="68" w:line="301" w:lineRule="auto"/>
              <w:ind w:left="18" w:right="5" w:firstLine="360"/>
              <w:jc w:val="both"/>
            </w:pPr>
            <w:r>
              <w:rPr>
                <w:spacing w:val="-7"/>
              </w:rPr>
              <w:t>责令改正，对建设单位处1万元以上3</w:t>
            </w:r>
            <w:r>
              <w:rPr>
                <w:spacing w:val="-1"/>
              </w:rPr>
              <w:t>万元以下的罚款，对单位直接负责的主管人员和其他直接责任人员处单位罚款数额</w:t>
            </w:r>
            <w:r>
              <w:rPr>
                <w:spacing w:val="-3"/>
              </w:rPr>
              <w:t>百分之五以上百分之六以下的罚款。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9" w:line="222" w:lineRule="auto"/>
              <w:ind w:left="204"/>
            </w:pPr>
            <w:r>
              <w:rPr>
                <w:spacing w:val="-4"/>
              </w:rPr>
              <w:t>一般情形</w:t>
            </w:r>
          </w:p>
        </w:tc>
        <w:tc>
          <w:tcPr>
            <w:tcW w:w="1980" w:type="dxa"/>
            <w:vAlign w:val="top"/>
          </w:tcPr>
          <w:p>
            <w:pPr>
              <w:spacing w:line="321" w:lineRule="auto"/>
              <w:rPr>
                <w:rFonts w:ascii="Arial"/>
                <w:sz w:val="21"/>
              </w:rPr>
            </w:pPr>
          </w:p>
          <w:p>
            <w:pPr>
              <w:pStyle w:val="8"/>
              <w:spacing w:before="58" w:line="321" w:lineRule="auto"/>
              <w:ind w:left="33" w:right="1" w:firstLine="341"/>
            </w:pPr>
            <w:r>
              <w:rPr>
                <w:spacing w:val="-13"/>
              </w:rPr>
              <w:t>逾期15日以上30日</w:t>
            </w:r>
            <w:r>
              <w:rPr>
                <w:spacing w:val="-8"/>
              </w:rPr>
              <w:t>以下改正的。</w:t>
            </w:r>
          </w:p>
        </w:tc>
        <w:tc>
          <w:tcPr>
            <w:tcW w:w="3341" w:type="dxa"/>
            <w:vAlign w:val="top"/>
          </w:tcPr>
          <w:p>
            <w:pPr>
              <w:pStyle w:val="8"/>
              <w:spacing w:before="68" w:line="301" w:lineRule="auto"/>
              <w:ind w:left="18" w:right="5" w:firstLine="360"/>
              <w:jc w:val="both"/>
            </w:pPr>
            <w:r>
              <w:rPr>
                <w:spacing w:val="-6"/>
              </w:rPr>
              <w:t>责令改正，对建设单位处3万元以上7</w:t>
            </w:r>
            <w:r>
              <w:rPr>
                <w:spacing w:val="-1"/>
              </w:rPr>
              <w:t>万元以下的罚款，对单位直接负责的主管人员和其他直接责任人员处单位罚款数额</w:t>
            </w:r>
            <w:r>
              <w:rPr>
                <w:spacing w:val="-2"/>
              </w:rPr>
              <w:t>百分之六以上百分之八点五以下的罚款。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从重情形</w:t>
            </w:r>
          </w:p>
        </w:tc>
        <w:tc>
          <w:tcPr>
            <w:tcW w:w="1980" w:type="dxa"/>
            <w:vAlign w:val="top"/>
          </w:tcPr>
          <w:p>
            <w:pPr>
              <w:spacing w:line="477" w:lineRule="auto"/>
              <w:rPr>
                <w:rFonts w:ascii="Arial"/>
                <w:sz w:val="21"/>
              </w:rPr>
            </w:pPr>
          </w:p>
          <w:p>
            <w:pPr>
              <w:pStyle w:val="8"/>
              <w:spacing w:before="58" w:line="323" w:lineRule="auto"/>
              <w:ind w:left="17" w:right="80" w:firstLine="357"/>
            </w:pPr>
            <w:r>
              <w:rPr>
                <w:spacing w:val="-7"/>
              </w:rPr>
              <w:t>逾期30日以上未改</w:t>
            </w:r>
            <w:r>
              <w:rPr>
                <w:spacing w:val="-9"/>
              </w:rPr>
              <w:t>正的。</w:t>
            </w:r>
          </w:p>
        </w:tc>
        <w:tc>
          <w:tcPr>
            <w:tcW w:w="3341" w:type="dxa"/>
            <w:vAlign w:val="top"/>
          </w:tcPr>
          <w:p>
            <w:pPr>
              <w:pStyle w:val="8"/>
              <w:spacing w:before="70" w:line="320" w:lineRule="auto"/>
              <w:ind w:left="16" w:right="47" w:firstLine="361"/>
            </w:pPr>
            <w:r>
              <w:rPr>
                <w:spacing w:val="-3"/>
              </w:rPr>
              <w:t>责令改正，对建设单位处7万元以上</w:t>
            </w:r>
            <w:r>
              <w:rPr>
                <w:spacing w:val="-2"/>
              </w:rPr>
              <w:t>10万元以下的罚款，对单位直接负责的主</w:t>
            </w:r>
            <w:r>
              <w:rPr>
                <w:spacing w:val="-1"/>
              </w:rPr>
              <w:t>管人员和其他直接责任人员处单位罚款数额百分之八点五以上百分之十以下的罚</w:t>
            </w:r>
          </w:p>
          <w:p>
            <w:pPr>
              <w:pStyle w:val="8"/>
              <w:spacing w:line="223" w:lineRule="auto"/>
              <w:ind w:left="16"/>
            </w:pPr>
            <w:r>
              <w:rPr>
                <w:spacing w:val="-11"/>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27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4" name="TextBox 12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4" o:spid="_x0000_s1026" o:spt="202" type="#_x0000_t202" style="position:absolute;left:0pt;margin-left:13.05pt;margin-top:288.8pt;height:18pt;width:46.7pt;mso-position-horizontal-relative:page;mso-position-vertical-relative:page;rotation:5898240f;z-index:2517227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H8EOU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2WZ5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H8EO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41" w:lineRule="auto"/>
              <w:ind w:left="192"/>
            </w:pPr>
            <w:r>
              <w:rPr>
                <w:spacing w:val="-3"/>
              </w:rPr>
              <w:t>96</w:t>
            </w:r>
          </w:p>
        </w:tc>
        <w:tc>
          <w:tcPr>
            <w:tcW w:w="144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10" w:right="4" w:firstLine="360"/>
            </w:pPr>
            <w:r>
              <w:rPr>
                <w:spacing w:val="-3"/>
              </w:rPr>
              <w:t>勘察、设计、</w:t>
            </w:r>
            <w:r>
              <w:rPr>
                <w:spacing w:val="-2"/>
              </w:rPr>
              <w:t>施工、工程监理单位超越本单位资</w:t>
            </w:r>
          </w:p>
          <w:p>
            <w:pPr>
              <w:pStyle w:val="8"/>
              <w:spacing w:line="223" w:lineRule="auto"/>
              <w:ind w:left="15"/>
            </w:pPr>
            <w:r>
              <w:rPr>
                <w:spacing w:val="-2"/>
              </w:rPr>
              <w:t>质等级承揽工程</w:t>
            </w:r>
          </w:p>
        </w:tc>
        <w:tc>
          <w:tcPr>
            <w:tcW w:w="112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例》第十八条</w:t>
            </w:r>
          </w:p>
          <w:p>
            <w:pPr>
              <w:pStyle w:val="8"/>
              <w:spacing w:before="95" w:line="222" w:lineRule="auto"/>
              <w:ind w:left="19"/>
            </w:pPr>
            <w:r>
              <w:rPr>
                <w:spacing w:val="-4"/>
              </w:rPr>
              <w:t>第二款/第二</w:t>
            </w:r>
          </w:p>
          <w:p>
            <w:pPr>
              <w:pStyle w:val="8"/>
              <w:spacing w:before="95" w:line="222" w:lineRule="auto"/>
              <w:ind w:left="16"/>
            </w:pPr>
            <w:r>
              <w:rPr>
                <w:spacing w:val="-3"/>
              </w:rPr>
              <w:t>十五条第二款</w:t>
            </w:r>
          </w:p>
          <w:p>
            <w:pPr>
              <w:pStyle w:val="8"/>
              <w:spacing w:before="95" w:line="321" w:lineRule="auto"/>
              <w:ind w:left="19" w:right="130" w:hanging="14"/>
            </w:pPr>
            <w:r>
              <w:rPr>
                <w:spacing w:val="-1"/>
              </w:rPr>
              <w:t>/第三十四条</w:t>
            </w:r>
            <w:r>
              <w:rPr>
                <w:spacing w:val="-5"/>
              </w:rPr>
              <w:t>第二款</w:t>
            </w:r>
          </w:p>
        </w:tc>
        <w:tc>
          <w:tcPr>
            <w:tcW w:w="43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8" w:line="222" w:lineRule="auto"/>
              <w:ind w:left="373"/>
            </w:pPr>
            <w:r>
              <w:rPr>
                <w:spacing w:val="-1"/>
              </w:rPr>
              <w:t>《建设工程质量管理条例》第六十条第一款</w:t>
            </w:r>
          </w:p>
          <w:p>
            <w:pPr>
              <w:pStyle w:val="8"/>
              <w:spacing w:before="97" w:line="320" w:lineRule="auto"/>
              <w:ind w:left="12" w:firstLine="358"/>
            </w:pPr>
            <w:r>
              <w:rPr>
                <w:spacing w:val="-3"/>
              </w:rPr>
              <w:t>违反本条例规定，勘察、设计、施工、工程监理单</w:t>
            </w:r>
            <w:r>
              <w:rPr>
                <w:spacing w:val="-7"/>
              </w:rPr>
              <w:t>位超越本单位资质等级承揽工程的，责令停止违法行为，</w:t>
            </w:r>
            <w:r>
              <w:rPr>
                <w:spacing w:val="-3"/>
              </w:rPr>
              <w:t>对勘察、设计单位或者工程监理单位处合同约定的勘察</w:t>
            </w:r>
            <w:r>
              <w:rPr>
                <w:spacing w:val="-5"/>
              </w:rPr>
              <w:t>费、设计费或者监理酬金1倍以上2倍以下的罚款；对</w:t>
            </w:r>
            <w:r>
              <w:rPr>
                <w:spacing w:val="-3"/>
              </w:rPr>
              <w:t>施工单位处工程合同价款百分之二以上百分之四以下的</w:t>
            </w:r>
            <w:r>
              <w:rPr>
                <w:spacing w:val="-7"/>
              </w:rPr>
              <w:t>罚款，可以责令停业整顿，降低资质等级；情节严重的，</w:t>
            </w:r>
            <w:r>
              <w:rPr>
                <w:spacing w:val="-4"/>
              </w:rPr>
              <w:t>吊销资质证书；有违法所得的，予以没收。</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9" w:line="222" w:lineRule="auto"/>
              <w:ind w:left="201"/>
            </w:pPr>
            <w:r>
              <w:rPr>
                <w:spacing w:val="-3"/>
              </w:rPr>
              <w:t>从轻情形</w:t>
            </w:r>
          </w:p>
        </w:tc>
        <w:tc>
          <w:tcPr>
            <w:tcW w:w="1980" w:type="dxa"/>
            <w:vAlign w:val="top"/>
          </w:tcPr>
          <w:p>
            <w:pPr>
              <w:spacing w:line="316" w:lineRule="auto"/>
              <w:rPr>
                <w:rFonts w:ascii="Arial"/>
                <w:sz w:val="21"/>
              </w:rPr>
            </w:pPr>
          </w:p>
          <w:p>
            <w:pPr>
              <w:spacing w:line="317" w:lineRule="auto"/>
              <w:rPr>
                <w:rFonts w:ascii="Arial"/>
                <w:sz w:val="21"/>
              </w:rPr>
            </w:pPr>
          </w:p>
          <w:p>
            <w:pPr>
              <w:pStyle w:val="8"/>
              <w:spacing w:before="5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71" w:line="320" w:lineRule="auto"/>
              <w:ind w:left="18" w:right="90" w:firstLine="360"/>
            </w:pPr>
            <w:r>
              <w:rPr>
                <w:spacing w:val="-1"/>
              </w:rPr>
              <w:t>责令停止违法行为，对勘察、设计单位或者工程监理单位处合同约定的勘察</w:t>
            </w:r>
          </w:p>
          <w:p>
            <w:pPr>
              <w:pStyle w:val="8"/>
              <w:spacing w:before="2" w:line="307" w:lineRule="auto"/>
              <w:ind w:left="19" w:right="90" w:firstLine="3"/>
            </w:pPr>
            <w:r>
              <w:rPr>
                <w:spacing w:val="-5"/>
              </w:rPr>
              <w:t>费、设计费或监理酬金1倍以上1.2倍以</w:t>
            </w:r>
            <w:r>
              <w:rPr>
                <w:spacing w:val="-1"/>
              </w:rPr>
              <w:t>下的罚款；对施工单位处工程合同价款百分之二以上百分之二点二以下的罚款；对单位直接负责主管人员和其他直接责任人员处单位罚款数额百分之五以上百分之六</w:t>
            </w:r>
            <w:r>
              <w:rPr>
                <w:spacing w:val="-2"/>
              </w:rPr>
              <w:t>以下的罚款；有违法所得的，予以没收。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4"/>
            </w:pPr>
            <w:r>
              <w:rPr>
                <w:spacing w:val="-4"/>
              </w:rPr>
              <w:t>一般情形</w:t>
            </w:r>
          </w:p>
        </w:tc>
        <w:tc>
          <w:tcPr>
            <w:tcW w:w="1980"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20" w:lineRule="auto"/>
              <w:ind w:left="18" w:right="4" w:firstLine="360"/>
            </w:pPr>
            <w:r>
              <w:rPr>
                <w:spacing w:val="-1"/>
              </w:rPr>
              <w:t>对勘察、设计单位或者工程监理单位处合同约定的勘察费、设计费或监理酬金</w:t>
            </w:r>
            <w:r>
              <w:rPr>
                <w:spacing w:val="-6"/>
              </w:rPr>
              <w:t>1.2倍以上1.7倍以下的罚款；对施工单位</w:t>
            </w:r>
            <w:r>
              <w:rPr>
                <w:spacing w:val="-1"/>
              </w:rPr>
              <w:t>处工程合同价款百分之二点二以上百分之三点五以下的罚款；对单位直接负责主管人员和其他直接责任人员处单位罚款数额</w:t>
            </w:r>
            <w:r>
              <w:rPr>
                <w:spacing w:val="-3"/>
              </w:rPr>
              <w:t>百分之六以上百分之八点五以下的罚款；</w:t>
            </w:r>
          </w:p>
          <w:p>
            <w:pPr>
              <w:pStyle w:val="8"/>
              <w:spacing w:line="222" w:lineRule="auto"/>
              <w:ind w:left="15"/>
            </w:pPr>
            <w:r>
              <w:rPr>
                <w:spacing w:val="-3"/>
              </w:rPr>
              <w:t>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59" w:line="323" w:lineRule="auto"/>
              <w:ind w:left="23" w:right="14" w:firstLine="356"/>
            </w:pPr>
            <w:r>
              <w:rPr>
                <w:spacing w:val="-12"/>
              </w:rPr>
              <w:t>（1）2年内2次同类</w:t>
            </w:r>
            <w:r>
              <w:rPr>
                <w:spacing w:val="-8"/>
              </w:rPr>
              <w:t>型违法的。</w:t>
            </w:r>
          </w:p>
        </w:tc>
        <w:tc>
          <w:tcPr>
            <w:tcW w:w="3341" w:type="dxa"/>
            <w:vAlign w:val="top"/>
          </w:tcPr>
          <w:p>
            <w:pPr>
              <w:pStyle w:val="8"/>
              <w:spacing w:before="154" w:line="321" w:lineRule="auto"/>
              <w:ind w:left="16" w:right="4" w:firstLine="361"/>
              <w:jc w:val="both"/>
            </w:pPr>
            <w:r>
              <w:rPr>
                <w:spacing w:val="-1"/>
              </w:rPr>
              <w:t>对勘察、设计单位或者工程监理单位处合同约定的勘察费、设计费或监理酬金</w:t>
            </w:r>
            <w:r>
              <w:rPr>
                <w:spacing w:val="-5"/>
              </w:rPr>
              <w:t>1.7倍以上2倍以下的罚款；对施工单位处</w:t>
            </w:r>
            <w:r>
              <w:rPr>
                <w:spacing w:val="-1"/>
              </w:rPr>
              <w:t>工程合同价款百分之三点五以上百分之四以下的罚款；对单位直接负责主管人员和其他直接责任人员处单位罚款数额百分之八点五以上百分之十以下的罚款；有违法</w:t>
            </w:r>
            <w:r>
              <w:rPr>
                <w:spacing w:val="-2"/>
              </w:rPr>
              <w:t>所得的，予以没收；责令停业整顿30—60</w:t>
            </w:r>
            <w:r>
              <w:rPr>
                <w:spacing w:val="-9"/>
              </w:rPr>
              <w:t>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37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6" name="TextBox 1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6" o:spid="_x0000_s1026" o:spt="202" type="#_x0000_t202" style="position:absolute;left:0pt;margin-left:13.05pt;margin-top:288.8pt;height:18pt;width:46.7pt;mso-position-horizontal-relative:page;mso-position-vertical-relative:page;rotation:5898240f;z-index:2517237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fwnzs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2Wa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1/CfO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9" w:line="320" w:lineRule="auto"/>
              <w:ind w:left="15" w:right="80" w:firstLine="364"/>
              <w:jc w:val="both"/>
            </w:pPr>
            <w:r>
              <w:rPr>
                <w:spacing w:val="-7"/>
              </w:rPr>
              <w:t>（2）造成3人以下</w:t>
            </w:r>
            <w:r>
              <w:rPr>
                <w:spacing w:val="-5"/>
              </w:rPr>
              <w:t>死亡，或者10人以下重</w:t>
            </w:r>
            <w:r>
              <w:rPr>
                <w:spacing w:val="-4"/>
              </w:rPr>
              <w:t>伤，或者1000万元以下</w:t>
            </w:r>
            <w:r>
              <w:rPr>
                <w:spacing w:val="-5"/>
              </w:rPr>
              <w:t>直接经济损失。</w:t>
            </w:r>
          </w:p>
        </w:tc>
        <w:tc>
          <w:tcPr>
            <w:tcW w:w="3341" w:type="dxa"/>
            <w:vAlign w:val="top"/>
          </w:tcPr>
          <w:p>
            <w:pPr>
              <w:spacing w:line="430" w:lineRule="auto"/>
              <w:rPr>
                <w:rFonts w:ascii="Arial"/>
                <w:sz w:val="21"/>
              </w:rPr>
            </w:pPr>
          </w:p>
          <w:p>
            <w:pPr>
              <w:pStyle w:val="8"/>
              <w:spacing w:before="58" w:line="320" w:lineRule="auto"/>
              <w:ind w:left="17" w:right="4" w:firstLine="361"/>
              <w:jc w:val="both"/>
            </w:pPr>
            <w:r>
              <w:rPr>
                <w:spacing w:val="-1"/>
              </w:rPr>
              <w:t>对勘察、设计单位或者工程监理单位</w:t>
            </w:r>
            <w:r>
              <w:rPr>
                <w:spacing w:val="-4"/>
              </w:rPr>
              <w:t>处合同约定的勘察费、设计费或监理酬金2</w:t>
            </w:r>
            <w:r>
              <w:rPr>
                <w:spacing w:val="-1"/>
              </w:rPr>
              <w:t>倍的罚款；对施工单位处工程合同价款百分之四的罚款；对单位直接负责主管人员和其他直接责任人员处单位罚款数额百分</w:t>
            </w:r>
            <w:r>
              <w:rPr>
                <w:spacing w:val="-4"/>
              </w:rPr>
              <w:t>之十的罚款；责令停业整顿30—60日；有</w:t>
            </w:r>
            <w:r>
              <w:rPr>
                <w:spacing w:val="-3"/>
              </w:rPr>
              <w:t>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1" w:lineRule="auto"/>
              <w:rPr>
                <w:rFonts w:ascii="Arial"/>
                <w:sz w:val="21"/>
              </w:rPr>
            </w:pPr>
          </w:p>
          <w:p>
            <w:pPr>
              <w:pStyle w:val="8"/>
              <w:spacing w:before="58" w:line="320" w:lineRule="auto"/>
              <w:ind w:left="17" w:right="1" w:firstLine="362"/>
              <w:jc w:val="both"/>
            </w:pPr>
            <w:r>
              <w:rPr>
                <w:spacing w:val="-11"/>
              </w:rPr>
              <w:t>（3）造成3人以上5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pStyle w:val="8"/>
              <w:spacing w:before="68" w:line="309" w:lineRule="auto"/>
              <w:ind w:left="15" w:firstLine="359"/>
              <w:jc w:val="both"/>
            </w:pPr>
            <w:r>
              <w:rPr>
                <w:spacing w:val="-3"/>
              </w:rPr>
              <w:t>对勘察、设计单位或者工程监理单位处合同约定的勘察费、设计费或者监理酬</w:t>
            </w:r>
            <w:r>
              <w:rPr>
                <w:spacing w:val="-4"/>
              </w:rPr>
              <w:t>金2倍的罚款；对施工单位处工程合同价</w:t>
            </w:r>
            <w:r>
              <w:rPr>
                <w:spacing w:val="-3"/>
              </w:rPr>
              <w:t>款百分之四的罚款；对单位直接负责主管人员和其他直接责任人员处单位罚款数额</w:t>
            </w:r>
            <w:r>
              <w:rPr>
                <w:spacing w:val="-11"/>
              </w:rPr>
              <w:t>百分之十的罚款；责令停业整顿60—90日；</w:t>
            </w:r>
            <w:r>
              <w:rPr>
                <w:spacing w:val="-5"/>
              </w:rPr>
              <w:t>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3" w:lineRule="auto"/>
              <w:rPr>
                <w:rFonts w:ascii="Arial"/>
                <w:sz w:val="21"/>
              </w:rPr>
            </w:pPr>
          </w:p>
          <w:p>
            <w:pPr>
              <w:pStyle w:val="8"/>
              <w:spacing w:before="58" w:line="320" w:lineRule="auto"/>
              <w:ind w:left="17" w:right="1" w:firstLine="362"/>
              <w:jc w:val="both"/>
            </w:pPr>
            <w:r>
              <w:rPr>
                <w:spacing w:val="-11"/>
              </w:rPr>
              <w:t>（4）造成5人以上7</w:t>
            </w:r>
            <w:r>
              <w:rPr>
                <w:spacing w:val="-4"/>
              </w:rPr>
              <w:t>人以下死亡，或者20人以上30人以下重伤，或</w:t>
            </w:r>
            <w:r>
              <w:rPr>
                <w:spacing w:val="-5"/>
              </w:rPr>
              <w:t>者2000万元以上3000万</w:t>
            </w:r>
            <w:r>
              <w:rPr>
                <w:spacing w:val="-4"/>
              </w:rPr>
              <w:t>元以下直接经济损失的。</w:t>
            </w:r>
          </w:p>
        </w:tc>
        <w:tc>
          <w:tcPr>
            <w:tcW w:w="3341" w:type="dxa"/>
            <w:vAlign w:val="top"/>
          </w:tcPr>
          <w:p>
            <w:pPr>
              <w:pStyle w:val="8"/>
              <w:spacing w:before="69" w:line="309" w:lineRule="auto"/>
              <w:ind w:left="16" w:right="90" w:firstLine="361"/>
              <w:jc w:val="both"/>
            </w:pPr>
            <w:r>
              <w:rPr>
                <w:spacing w:val="-1"/>
              </w:rPr>
              <w:t>对勘察、设计单位或者工程监理单位处合同约定的勘察费、设计费或者监理酬</w:t>
            </w:r>
            <w:r>
              <w:rPr>
                <w:spacing w:val="-2"/>
              </w:rPr>
              <w:t>金2倍的罚款；对施工单位处工程合同价</w:t>
            </w:r>
            <w:r>
              <w:rPr>
                <w:spacing w:val="-1"/>
              </w:rPr>
              <w:t>款百分之四的罚款；对单位直接负责主管人员和其他直接责任人员处单位罚款数额百分之十的罚款；责令停业整顿90—120</w:t>
            </w:r>
            <w:r>
              <w:rPr>
                <w:spacing w:val="-3"/>
              </w:rPr>
              <w:t>日；有违法所得的，予以没收。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82" w:lineRule="auto"/>
              <w:ind w:left="22" w:right="81" w:firstLine="357"/>
            </w:pPr>
            <w:r>
              <w:rPr>
                <w:spacing w:val="-7"/>
              </w:rPr>
              <w:t>（5）造成7人以上</w:t>
            </w:r>
            <w:r>
              <w:rPr>
                <w:spacing w:val="-4"/>
              </w:rPr>
              <w:t>10人以下死亡，或者30</w:t>
            </w:r>
          </w:p>
        </w:tc>
        <w:tc>
          <w:tcPr>
            <w:tcW w:w="3341" w:type="dxa"/>
            <w:vAlign w:val="top"/>
          </w:tcPr>
          <w:p>
            <w:pPr>
              <w:pStyle w:val="8"/>
              <w:spacing w:before="71" w:line="282" w:lineRule="auto"/>
              <w:ind w:left="18" w:right="90" w:firstLine="360"/>
            </w:pPr>
            <w:r>
              <w:rPr>
                <w:spacing w:val="-1"/>
              </w:rPr>
              <w:t>对勘察、设计单位或者工程监理单位处合同约定的勘察费、设计费或者监理酬</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48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28" name="TextBox 1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8" o:spid="_x0000_s1026" o:spt="202" type="#_x0000_t202" style="position:absolute;left:0pt;margin-left:13.05pt;margin-top:288.8pt;height:18pt;width:46.7pt;mso-position-horizontal-relative:page;mso-position-vertical-relative:page;rotation:5898240f;z-index:2517248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bdoU8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9t2hT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222" w:lineRule="auto"/>
              <w:ind w:left="17"/>
            </w:pPr>
            <w:r>
              <w:rPr>
                <w:spacing w:val="-7"/>
              </w:rPr>
              <w:t>人以上50人以下重伤，</w:t>
            </w:r>
          </w:p>
          <w:p>
            <w:pPr>
              <w:pStyle w:val="8"/>
              <w:spacing w:before="95" w:line="322" w:lineRule="auto"/>
              <w:ind w:left="16" w:right="36" w:firstLine="1"/>
            </w:pPr>
            <w:r>
              <w:rPr>
                <w:spacing w:val="-4"/>
              </w:rPr>
              <w:t>或者3000万元以上5000</w:t>
            </w:r>
            <w:r>
              <w:rPr>
                <w:spacing w:val="-2"/>
              </w:rPr>
              <w:t>万元以下直接经济损失</w:t>
            </w:r>
            <w:r>
              <w:rPr>
                <w:spacing w:val="-10"/>
              </w:rPr>
              <w:t>的。</w:t>
            </w:r>
          </w:p>
        </w:tc>
        <w:tc>
          <w:tcPr>
            <w:tcW w:w="3341" w:type="dxa"/>
            <w:vAlign w:val="top"/>
          </w:tcPr>
          <w:p>
            <w:pPr>
              <w:pStyle w:val="8"/>
              <w:spacing w:before="72" w:line="305" w:lineRule="auto"/>
              <w:ind w:left="16" w:right="46"/>
              <w:jc w:val="both"/>
            </w:pPr>
            <w:r>
              <w:rPr>
                <w:spacing w:val="-2"/>
              </w:rPr>
              <w:t>金2倍的罚款；对施工单位处工程合同价</w:t>
            </w:r>
            <w:r>
              <w:rPr>
                <w:spacing w:val="-1"/>
              </w:rPr>
              <w:t>款百分之四的罚款；对单位直接负责主管人员和其他直接责任人员处单位罚款数额</w:t>
            </w:r>
            <w:r>
              <w:rPr>
                <w:spacing w:val="-2"/>
              </w:rPr>
              <w:t>百分之十的罚款；责令停业整顿120—180</w:t>
            </w:r>
            <w:r>
              <w:rPr>
                <w:spacing w:val="-3"/>
              </w:rPr>
              <w:t>日；有违法所得的，予以没收。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18" w:lineRule="auto"/>
              <w:rPr>
                <w:rFonts w:ascii="Arial"/>
                <w:sz w:val="21"/>
              </w:rPr>
            </w:pPr>
          </w:p>
          <w:p>
            <w:pPr>
              <w:pStyle w:val="8"/>
              <w:spacing w:before="59" w:line="320" w:lineRule="auto"/>
              <w:ind w:left="15" w:right="1" w:firstLine="364"/>
            </w:pPr>
            <w:r>
              <w:rPr>
                <w:spacing w:val="-4"/>
              </w:rPr>
              <w:t>（6）造成重大质量</w:t>
            </w:r>
            <w:r>
              <w:rPr>
                <w:spacing w:val="-2"/>
              </w:rPr>
              <w:t>安全事故；或造成分部工程存在严重缺陷，经返修和加固处理仍不能满足</w:t>
            </w:r>
          </w:p>
          <w:p>
            <w:pPr>
              <w:pStyle w:val="8"/>
              <w:spacing w:line="222" w:lineRule="auto"/>
              <w:ind w:left="17"/>
            </w:pPr>
            <w:r>
              <w:rPr>
                <w:spacing w:val="-6"/>
              </w:rPr>
              <w:t>安全使用要求。</w:t>
            </w:r>
          </w:p>
        </w:tc>
        <w:tc>
          <w:tcPr>
            <w:tcW w:w="3341" w:type="dxa"/>
            <w:vAlign w:val="top"/>
          </w:tcPr>
          <w:p>
            <w:pPr>
              <w:pStyle w:val="8"/>
              <w:spacing w:before="69" w:line="309" w:lineRule="auto"/>
              <w:ind w:left="16" w:right="90" w:firstLine="361"/>
              <w:jc w:val="both"/>
            </w:pPr>
            <w:r>
              <w:rPr>
                <w:spacing w:val="-1"/>
              </w:rPr>
              <w:t>对勘察、设计单位或者工程监理单位处合同约定的勘察费、设计费或者监理酬</w:t>
            </w:r>
            <w:r>
              <w:rPr>
                <w:spacing w:val="-2"/>
              </w:rPr>
              <w:t>金2倍的罚款；对施工单位处工程合同价</w:t>
            </w:r>
            <w:r>
              <w:rPr>
                <w:spacing w:val="-1"/>
              </w:rPr>
              <w:t>款百分之四的罚款；对单位直接负责主管人员和其他直接责任人员处单位罚款数额百分之十的罚款；降低资质等级；有违法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64" w:line="320" w:lineRule="auto"/>
              <w:ind w:left="15" w:right="1" w:firstLine="364"/>
            </w:pPr>
            <w:r>
              <w:rPr>
                <w:spacing w:val="-4"/>
              </w:rPr>
              <w:t>（7）造成特别重大</w:t>
            </w:r>
            <w:r>
              <w:rPr>
                <w:spacing w:val="-3"/>
              </w:rPr>
              <w:t>质量安全事故；或造成单位（子单位）工程存在严重缺陷，经返修和加固处</w:t>
            </w:r>
            <w:r>
              <w:rPr>
                <w:spacing w:val="-2"/>
              </w:rPr>
              <w:t>理仍不能满足安全使用</w:t>
            </w:r>
          </w:p>
          <w:p>
            <w:pPr>
              <w:pStyle w:val="8"/>
              <w:spacing w:line="222" w:lineRule="auto"/>
              <w:ind w:left="18"/>
            </w:pPr>
            <w:r>
              <w:rPr>
                <w:spacing w:val="-10"/>
              </w:rPr>
              <w:t>要求。</w:t>
            </w:r>
          </w:p>
        </w:tc>
        <w:tc>
          <w:tcPr>
            <w:tcW w:w="3341" w:type="dxa"/>
            <w:vAlign w:val="top"/>
          </w:tcPr>
          <w:p>
            <w:pPr>
              <w:pStyle w:val="8"/>
              <w:spacing w:before="110" w:line="315" w:lineRule="auto"/>
              <w:ind w:left="16" w:right="90" w:firstLine="361"/>
              <w:jc w:val="both"/>
            </w:pPr>
            <w:r>
              <w:rPr>
                <w:spacing w:val="-1"/>
              </w:rPr>
              <w:t>对勘察、设计单位或者工程监理单位处合同约定的勘察费、设计费或者监理酬</w:t>
            </w:r>
            <w:r>
              <w:rPr>
                <w:spacing w:val="-2"/>
              </w:rPr>
              <w:t>金2倍的罚款；对施工单位处工程合同价</w:t>
            </w:r>
            <w:r>
              <w:rPr>
                <w:spacing w:val="-1"/>
              </w:rPr>
              <w:t>款百分之四的罚款；对单位直接负责主管人员和其他直接责任人员处单位罚款数额百分之十的罚款；吊销资质证书；有违法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46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8" w:line="241" w:lineRule="auto"/>
              <w:ind w:left="192"/>
            </w:pPr>
            <w:r>
              <w:rPr>
                <w:spacing w:val="-3"/>
              </w:rPr>
              <w:t>97</w:t>
            </w:r>
          </w:p>
        </w:tc>
        <w:tc>
          <w:tcPr>
            <w:tcW w:w="144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9" w:line="321" w:lineRule="auto"/>
              <w:ind w:left="10" w:right="182" w:firstLine="361"/>
            </w:pPr>
            <w:r>
              <w:rPr>
                <w:spacing w:val="-3"/>
              </w:rPr>
              <w:t>未取得资质</w:t>
            </w:r>
            <w:r>
              <w:rPr>
                <w:spacing w:val="-2"/>
              </w:rPr>
              <w:t>证书承揽工程</w:t>
            </w:r>
          </w:p>
        </w:tc>
        <w:tc>
          <w:tcPr>
            <w:tcW w:w="1127" w:type="dxa"/>
            <w:vAlign w:val="top"/>
          </w:tcPr>
          <w:p>
            <w:pPr>
              <w:pStyle w:val="8"/>
              <w:spacing w:before="70"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例》第十八条</w:t>
            </w:r>
          </w:p>
          <w:p>
            <w:pPr>
              <w:pStyle w:val="8"/>
              <w:spacing w:before="95" w:line="222" w:lineRule="auto"/>
              <w:ind w:left="19"/>
            </w:pPr>
            <w:r>
              <w:rPr>
                <w:spacing w:val="-4"/>
              </w:rPr>
              <w:t>第一款/第二</w:t>
            </w:r>
          </w:p>
          <w:p>
            <w:pPr>
              <w:pStyle w:val="8"/>
              <w:spacing w:before="95" w:line="222" w:lineRule="auto"/>
              <w:ind w:left="16"/>
            </w:pPr>
            <w:r>
              <w:rPr>
                <w:spacing w:val="-3"/>
              </w:rPr>
              <w:t>十五条第一款</w:t>
            </w:r>
          </w:p>
          <w:p>
            <w:pPr>
              <w:pStyle w:val="8"/>
              <w:spacing w:before="94" w:line="282" w:lineRule="auto"/>
              <w:ind w:left="19" w:right="130" w:hanging="14"/>
            </w:pPr>
            <w:r>
              <w:rPr>
                <w:spacing w:val="-1"/>
              </w:rPr>
              <w:t>/第三十四条</w:t>
            </w:r>
            <w:r>
              <w:rPr>
                <w:spacing w:val="-7"/>
              </w:rPr>
              <w:t>第一款</w:t>
            </w:r>
          </w:p>
        </w:tc>
        <w:tc>
          <w:tcPr>
            <w:tcW w:w="4352" w:type="dxa"/>
            <w:vAlign w:val="top"/>
          </w:tcPr>
          <w:p>
            <w:pPr>
              <w:pStyle w:val="8"/>
              <w:spacing w:before="70" w:line="222" w:lineRule="auto"/>
              <w:ind w:right="1"/>
              <w:jc w:val="right"/>
            </w:pPr>
            <w:r>
              <w:rPr>
                <w:spacing w:val="-4"/>
              </w:rPr>
              <w:t>《建设工程质量管理条例》第六十条第一款/第二款</w:t>
            </w:r>
          </w:p>
          <w:p>
            <w:pPr>
              <w:pStyle w:val="8"/>
              <w:spacing w:before="96" w:line="307" w:lineRule="auto"/>
              <w:ind w:left="12" w:firstLine="358"/>
            </w:pPr>
            <w:r>
              <w:rPr>
                <w:spacing w:val="-3"/>
              </w:rPr>
              <w:t>违反本条例规定，勘察、设计、施工、工程监理单</w:t>
            </w:r>
            <w:r>
              <w:rPr>
                <w:spacing w:val="-7"/>
              </w:rPr>
              <w:t>位超越本单位资质等级承揽工程的，责令停止违法行为，</w:t>
            </w:r>
            <w:r>
              <w:rPr>
                <w:spacing w:val="-3"/>
              </w:rPr>
              <w:t>对勘察、设计单位或者工程监理单位处合同约定的勘察</w:t>
            </w:r>
            <w:r>
              <w:rPr>
                <w:spacing w:val="-5"/>
              </w:rPr>
              <w:t>费、设计费或者监理酬金1倍以上2倍以下的罚款；对</w:t>
            </w:r>
            <w:r>
              <w:rPr>
                <w:spacing w:val="-3"/>
              </w:rPr>
              <w:t>施工单位处工程合同价款百分之二以上百分之四以下的</w:t>
            </w:r>
            <w:r>
              <w:rPr>
                <w:spacing w:val="-7"/>
              </w:rPr>
              <w:t>罚款，可以责令停业整顿，降低资质等级；情节严重的，</w:t>
            </w:r>
          </w:p>
        </w:tc>
        <w:tc>
          <w:tcPr>
            <w:tcW w:w="1101"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9" w:line="222" w:lineRule="auto"/>
              <w:ind w:left="201"/>
            </w:pPr>
            <w:r>
              <w:rPr>
                <w:spacing w:val="-3"/>
              </w:rPr>
              <w:t>从轻情形</w:t>
            </w:r>
          </w:p>
        </w:tc>
        <w:tc>
          <w:tcPr>
            <w:tcW w:w="1980" w:type="dxa"/>
            <w:vAlign w:val="top"/>
          </w:tcPr>
          <w:p>
            <w:pPr>
              <w:spacing w:line="477" w:lineRule="auto"/>
              <w:rPr>
                <w:rFonts w:ascii="Arial"/>
                <w:sz w:val="21"/>
              </w:rPr>
            </w:pPr>
          </w:p>
          <w:p>
            <w:pPr>
              <w:pStyle w:val="8"/>
              <w:spacing w:before="5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71" w:line="309" w:lineRule="auto"/>
              <w:ind w:left="18" w:right="5" w:firstLine="360"/>
              <w:jc w:val="both"/>
            </w:pPr>
            <w:r>
              <w:rPr>
                <w:spacing w:val="-1"/>
              </w:rPr>
              <w:t>对勘察、设计单位或者工程监理单位</w:t>
            </w:r>
            <w:r>
              <w:rPr>
                <w:spacing w:val="-5"/>
              </w:rPr>
              <w:t>处合同约定的勘察费、设计费或监理酬金1</w:t>
            </w:r>
            <w:r>
              <w:rPr>
                <w:spacing w:val="-3"/>
              </w:rPr>
              <w:t>倍以上1.2倍以下的罚款；对施工单位处</w:t>
            </w:r>
            <w:r>
              <w:rPr>
                <w:spacing w:val="-1"/>
              </w:rPr>
              <w:t>工程合同价款百分之二以上百分之二点二以下的罚款；对单位直接负责主管人员和其他直接责任人员处单位罚款数额百分之五以上百分之六以下的罚款；未取得资质</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58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30" name="TextBox 1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0" o:spid="_x0000_s1026" o:spt="202" type="#_x0000_t202" style="position:absolute;left:0pt;margin-left:13.05pt;margin-top:288.8pt;height:18pt;width:46.7pt;mso-position-horizontal-relative:page;mso-position-vertical-relative:page;rotation:5898240f;z-index:2517258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I8HmI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jweY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38"/>
            </w:pPr>
            <w:r>
              <w:rPr>
                <w:spacing w:val="-4"/>
              </w:rPr>
              <w:t>吊销资质证书；有违法所得的，予以没收。</w:t>
            </w:r>
          </w:p>
          <w:p>
            <w:pPr>
              <w:pStyle w:val="8"/>
              <w:spacing w:before="95" w:line="321" w:lineRule="auto"/>
              <w:ind w:left="12" w:right="26" w:firstLine="361"/>
            </w:pPr>
            <w:r>
              <w:rPr>
                <w:spacing w:val="-1"/>
              </w:rPr>
              <w:t>未取得资质证书承揽工程的，予以取缔，依照前款</w:t>
            </w:r>
            <w:r>
              <w:rPr>
                <w:spacing w:val="-2"/>
              </w:rPr>
              <w:t>规定处以罚款；有违法所得的，予以没收。</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83" w:lineRule="auto"/>
              <w:ind w:left="27" w:right="90" w:hanging="11"/>
            </w:pPr>
            <w:r>
              <w:rPr>
                <w:spacing w:val="-1"/>
              </w:rPr>
              <w:t>证书承揽工程的，予以取缔；有违法所得</w:t>
            </w:r>
            <w:r>
              <w:rPr>
                <w:spacing w:val="-6"/>
              </w:rPr>
              <w:t>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222" w:lineRule="auto"/>
              <w:ind w:left="204"/>
            </w:pPr>
            <w:r>
              <w:rPr>
                <w:spacing w:val="-4"/>
              </w:rPr>
              <w:t>一般情形</w:t>
            </w:r>
          </w:p>
        </w:tc>
        <w:tc>
          <w:tcPr>
            <w:tcW w:w="1980"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7" w:line="320" w:lineRule="auto"/>
              <w:ind w:left="18" w:right="4" w:firstLine="360"/>
            </w:pPr>
            <w:r>
              <w:rPr>
                <w:spacing w:val="-1"/>
              </w:rPr>
              <w:t>对勘察、设计单位或者工程监理单位处合同约定的勘察费、设计费或监理酬金</w:t>
            </w:r>
            <w:r>
              <w:rPr>
                <w:spacing w:val="-6"/>
              </w:rPr>
              <w:t>1.2倍以上1.7倍以下的罚款；对施工单位</w:t>
            </w:r>
            <w:r>
              <w:rPr>
                <w:spacing w:val="-1"/>
              </w:rPr>
              <w:t>处工程合同价款百分之二点二以上百分之三点五以下的罚款；对单位直接负责主管人员和其他直接责任人员处单位罚款数额</w:t>
            </w:r>
            <w:r>
              <w:rPr>
                <w:spacing w:val="-3"/>
              </w:rPr>
              <w:t>百分之六以上百分之八点五以下的罚款；</w:t>
            </w:r>
          </w:p>
          <w:p>
            <w:pPr>
              <w:pStyle w:val="8"/>
              <w:spacing w:before="1" w:line="281" w:lineRule="auto"/>
              <w:ind w:left="15" w:right="134" w:firstLine="3"/>
            </w:pPr>
            <w:r>
              <w:rPr>
                <w:spacing w:val="-4"/>
              </w:rPr>
              <w:t>未取得资质证书承揽工程的，予以取缔；</w:t>
            </w:r>
            <w:r>
              <w:rPr>
                <w:spacing w:val="-3"/>
              </w:rPr>
              <w:t>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222" w:lineRule="auto"/>
              <w:ind w:left="201"/>
            </w:pPr>
            <w:r>
              <w:rPr>
                <w:spacing w:val="-3"/>
              </w:rPr>
              <w:t>从重情形</w:t>
            </w:r>
          </w:p>
        </w:tc>
        <w:tc>
          <w:tcPr>
            <w:tcW w:w="19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321" w:lineRule="auto"/>
              <w:ind w:left="17" w:firstLine="352"/>
            </w:pPr>
            <w:r>
              <w:rPr>
                <w:spacing w:val="-11"/>
              </w:rPr>
              <w:t>（1）造成一般质量、</w:t>
            </w:r>
            <w:r>
              <w:rPr>
                <w:spacing w:val="-9"/>
              </w:rPr>
              <w:t>安全事故的。</w:t>
            </w:r>
          </w:p>
        </w:tc>
        <w:tc>
          <w:tcPr>
            <w:tcW w:w="3341" w:type="dxa"/>
            <w:vAlign w:val="top"/>
          </w:tcPr>
          <w:p>
            <w:pPr>
              <w:pStyle w:val="8"/>
              <w:spacing w:before="70" w:line="312" w:lineRule="auto"/>
              <w:ind w:left="16" w:right="4" w:firstLine="361"/>
              <w:jc w:val="both"/>
            </w:pPr>
            <w:r>
              <w:rPr>
                <w:spacing w:val="-1"/>
              </w:rPr>
              <w:t>对勘察、设计单位或者工程监理单位处合同约定的勘察费、设计费或监理酬金</w:t>
            </w:r>
            <w:r>
              <w:rPr>
                <w:spacing w:val="-5"/>
              </w:rPr>
              <w:t>1.7倍以上2倍以下的罚款；对施工单位处</w:t>
            </w:r>
            <w:r>
              <w:rPr>
                <w:spacing w:val="-1"/>
              </w:rPr>
              <w:t>工程合同价款百分之三点五以上百分之四以下的罚款；对单位直接负责主管人员和其他直接责任人员处单位罚款数额百分之八点五以上百分之十以下的罚款；可以责令停业整顿，降低资质等级；未取得资质证书承揽工程的，予以取缔；有违法所得</w:t>
            </w:r>
            <w:r>
              <w:rPr>
                <w:spacing w:val="-5"/>
              </w:rPr>
              <w:t>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1" w:lineRule="auto"/>
              <w:rPr>
                <w:rFonts w:ascii="Arial"/>
                <w:sz w:val="21"/>
              </w:rPr>
            </w:pPr>
          </w:p>
          <w:p>
            <w:pPr>
              <w:pStyle w:val="8"/>
              <w:spacing w:before="59" w:line="321" w:lineRule="auto"/>
              <w:ind w:left="16" w:right="1" w:firstLine="363"/>
              <w:jc w:val="both"/>
            </w:pPr>
            <w:r>
              <w:rPr>
                <w:spacing w:val="-11"/>
              </w:rPr>
              <w:t>（2）3年内2次以上</w:t>
            </w:r>
            <w:r>
              <w:rPr>
                <w:spacing w:val="-3"/>
              </w:rPr>
              <w:t>同类型违法；造成较大以</w:t>
            </w:r>
            <w:r>
              <w:rPr>
                <w:spacing w:val="-4"/>
              </w:rPr>
              <w:t>上质量、安全事故的。</w:t>
            </w:r>
          </w:p>
        </w:tc>
        <w:tc>
          <w:tcPr>
            <w:tcW w:w="3341" w:type="dxa"/>
            <w:vAlign w:val="top"/>
          </w:tcPr>
          <w:p>
            <w:pPr>
              <w:pStyle w:val="8"/>
              <w:spacing w:before="70" w:line="305" w:lineRule="auto"/>
              <w:ind w:left="17" w:right="5" w:firstLine="361"/>
              <w:jc w:val="both"/>
            </w:pPr>
            <w:r>
              <w:rPr>
                <w:spacing w:val="-1"/>
              </w:rPr>
              <w:t>对勘察、设计单位或者工程监理单位</w:t>
            </w:r>
            <w:r>
              <w:rPr>
                <w:spacing w:val="-4"/>
              </w:rPr>
              <w:t>处合同约定的勘察费、设计费或监理酬金2</w:t>
            </w:r>
            <w:r>
              <w:rPr>
                <w:spacing w:val="-1"/>
              </w:rPr>
              <w:t>倍的罚款；对施工单位处工程合同价款百分之四的罚款；对单位直接负责主管人员和其他直接责任人员处单位罚款数额百分</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68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32" name="TextBox 1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—359—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2" o:spid="_x0000_s1026" o:spt="202" type="#_x0000_t202" style="position:absolute;left:0pt;margin-left:13.05pt;margin-top:288.8pt;height:18pt;width:46.7pt;mso-position-horizontal-relative:page;mso-position-vertical-relative:page;rotation:5898240f;z-index:2517268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Qwkbw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Qwkb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—359—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321" w:lineRule="auto"/>
              <w:ind w:left="16" w:right="90" w:firstLine="2"/>
              <w:jc w:val="both"/>
            </w:pPr>
            <w:r>
              <w:rPr>
                <w:spacing w:val="-1"/>
              </w:rPr>
              <w:t>之十的罚款；吊销资质证书；未取得资质证书承揽工程的，予以取缔；有违法所得</w:t>
            </w:r>
            <w:r>
              <w:rPr>
                <w:spacing w:val="-5"/>
              </w:rPr>
              <w:t>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92"/>
            </w:pPr>
            <w:r>
              <w:rPr>
                <w:spacing w:val="-3"/>
              </w:rPr>
              <w:t>98</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1" w:lineRule="auto"/>
              <w:ind w:left="10" w:right="182" w:firstLine="378"/>
              <w:jc w:val="both"/>
            </w:pPr>
            <w:r>
              <w:rPr>
                <w:spacing w:val="-7"/>
              </w:rPr>
              <w:t>以欺骗手段</w:t>
            </w:r>
            <w:r>
              <w:rPr>
                <w:spacing w:val="-2"/>
              </w:rPr>
              <w:t>取得资质证书承</w:t>
            </w:r>
            <w:r>
              <w:rPr>
                <w:spacing w:val="-3"/>
              </w:rPr>
              <w:t>揽工程</w:t>
            </w:r>
          </w:p>
        </w:tc>
        <w:tc>
          <w:tcPr>
            <w:tcW w:w="112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例》第十八条</w:t>
            </w:r>
          </w:p>
          <w:p>
            <w:pPr>
              <w:pStyle w:val="8"/>
              <w:spacing w:before="95" w:line="222" w:lineRule="auto"/>
              <w:ind w:left="19"/>
            </w:pPr>
            <w:r>
              <w:rPr>
                <w:spacing w:val="-4"/>
              </w:rPr>
              <w:t>第一款/第二</w:t>
            </w:r>
          </w:p>
          <w:p>
            <w:pPr>
              <w:pStyle w:val="8"/>
              <w:spacing w:before="95" w:line="222" w:lineRule="auto"/>
              <w:ind w:left="16"/>
            </w:pPr>
            <w:r>
              <w:rPr>
                <w:spacing w:val="-3"/>
              </w:rPr>
              <w:t>十五条第一款</w:t>
            </w:r>
          </w:p>
          <w:p>
            <w:pPr>
              <w:pStyle w:val="8"/>
              <w:spacing w:before="95" w:line="321" w:lineRule="auto"/>
              <w:ind w:left="19" w:right="130" w:hanging="14"/>
            </w:pPr>
            <w:r>
              <w:rPr>
                <w:spacing w:val="-1"/>
              </w:rPr>
              <w:t>/第三十四条</w:t>
            </w:r>
            <w:r>
              <w:rPr>
                <w:spacing w:val="-7"/>
              </w:rPr>
              <w:t>第一款</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2" w:lineRule="auto"/>
              <w:ind w:right="1"/>
              <w:jc w:val="right"/>
            </w:pPr>
            <w:r>
              <w:rPr>
                <w:spacing w:val="-4"/>
              </w:rPr>
              <w:t>《建设工程质量管理条例》第六十条第一款/第三款</w:t>
            </w:r>
          </w:p>
          <w:p>
            <w:pPr>
              <w:pStyle w:val="8"/>
              <w:spacing w:before="95" w:line="320" w:lineRule="auto"/>
              <w:ind w:left="12" w:firstLine="358"/>
            </w:pPr>
            <w:r>
              <w:rPr>
                <w:spacing w:val="-3"/>
              </w:rPr>
              <w:t>违反本条例规定，勘察、设计、施工、工程监理单</w:t>
            </w:r>
            <w:r>
              <w:rPr>
                <w:spacing w:val="-7"/>
              </w:rPr>
              <w:t>位超越本单位资质等级承揽工程的，责令停止违法行为，</w:t>
            </w:r>
            <w:r>
              <w:rPr>
                <w:spacing w:val="-3"/>
              </w:rPr>
              <w:t>对勘察、设计单位或者工程监理单位处合同约定的勘察</w:t>
            </w:r>
            <w:r>
              <w:rPr>
                <w:spacing w:val="-5"/>
              </w:rPr>
              <w:t>费、设计费或者监理酬金1倍以上2倍以下的罚款；对</w:t>
            </w:r>
            <w:r>
              <w:rPr>
                <w:spacing w:val="-3"/>
              </w:rPr>
              <w:t>施工单位处工程合同价款百分之二以上百分之四以下的</w:t>
            </w:r>
            <w:r>
              <w:rPr>
                <w:spacing w:val="-7"/>
              </w:rPr>
              <w:t>罚款，可以责令停业整顿，降低资质等级；情节严重的，</w:t>
            </w:r>
            <w:r>
              <w:rPr>
                <w:spacing w:val="-4"/>
              </w:rPr>
              <w:t>吊销资质证书；有违法所得的，予以没收。</w:t>
            </w:r>
          </w:p>
          <w:p>
            <w:pPr>
              <w:pStyle w:val="8"/>
              <w:spacing w:before="2" w:line="320" w:lineRule="auto"/>
              <w:ind w:left="21" w:right="26" w:firstLine="369"/>
              <w:jc w:val="both"/>
            </w:pPr>
            <w:r>
              <w:rPr>
                <w:spacing w:val="-2"/>
              </w:rPr>
              <w:t>以欺骗手段取得资质证书承揽工程的，吊销资质证</w:t>
            </w:r>
            <w:r>
              <w:rPr>
                <w:spacing w:val="-1"/>
              </w:rPr>
              <w:t>书，依照本条第一款规定处以罚款；有违法所得的，予</w:t>
            </w:r>
            <w:r>
              <w:rPr>
                <w:spacing w:val="-9"/>
              </w:rPr>
              <w:t>以没收。</w:t>
            </w:r>
          </w:p>
          <w:p>
            <w:pPr>
              <w:spacing w:line="249"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314" w:lineRule="auto"/>
              <w:rPr>
                <w:rFonts w:ascii="Arial"/>
                <w:sz w:val="21"/>
              </w:rPr>
            </w:pPr>
          </w:p>
          <w:p>
            <w:pPr>
              <w:spacing w:line="315" w:lineRule="auto"/>
              <w:rPr>
                <w:rFonts w:ascii="Arial"/>
                <w:sz w:val="21"/>
              </w:rPr>
            </w:pPr>
          </w:p>
          <w:p>
            <w:pPr>
              <w:pStyle w:val="8"/>
              <w:spacing w:before="59"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71" w:line="310" w:lineRule="auto"/>
              <w:ind w:left="16" w:right="90" w:firstLine="385"/>
              <w:jc w:val="both"/>
            </w:pPr>
            <w:r>
              <w:rPr>
                <w:spacing w:val="-3"/>
              </w:rPr>
              <w:t>吊销资质证书；对勘察、设计单位或</w:t>
            </w:r>
            <w:r>
              <w:rPr>
                <w:spacing w:val="-1"/>
              </w:rPr>
              <w:t>者工程监理单位处合同约定的勘察费、设</w:t>
            </w:r>
            <w:r>
              <w:rPr>
                <w:spacing w:val="-5"/>
              </w:rPr>
              <w:t>计费或监理酬金1倍以上1.2倍以下的罚</w:t>
            </w:r>
            <w:r>
              <w:rPr>
                <w:spacing w:val="-1"/>
              </w:rPr>
              <w:t>款；对施工单位处工程合同价款百分之二以上百分之二点二以下的罚款；对单位直接负责主管人员和其他直接责任人员处单位罚款数额百分之五以上百分之六以下的</w:t>
            </w:r>
            <w:r>
              <w:rPr>
                <w:spacing w:val="-3"/>
              </w:rPr>
              <w:t>罚款；有违法所得的，予以没收。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9" w:line="222" w:lineRule="auto"/>
              <w:ind w:left="204"/>
            </w:pPr>
            <w:r>
              <w:rPr>
                <w:spacing w:val="-4"/>
              </w:rPr>
              <w:t>一般情形</w:t>
            </w:r>
          </w:p>
        </w:tc>
        <w:tc>
          <w:tcPr>
            <w:tcW w:w="1980"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11" w:lineRule="auto"/>
              <w:ind w:left="17" w:right="90" w:firstLine="385"/>
              <w:jc w:val="both"/>
            </w:pPr>
            <w:r>
              <w:rPr>
                <w:spacing w:val="-3"/>
              </w:rPr>
              <w:t>吊销资质证书；对勘察、设计单位或</w:t>
            </w:r>
            <w:r>
              <w:rPr>
                <w:spacing w:val="-1"/>
              </w:rPr>
              <w:t>者工程监理单位处合同约定的勘察费、设</w:t>
            </w:r>
            <w:r>
              <w:rPr>
                <w:spacing w:val="-4"/>
              </w:rPr>
              <w:t>计费或监理酬金1.2倍以上1.7倍以下的</w:t>
            </w:r>
            <w:r>
              <w:rPr>
                <w:spacing w:val="-1"/>
              </w:rPr>
              <w:t>罚款；对施工单位处工程合同价款百分之二点二以上百分之三点五以下的罚款；对单位直接负责主管人员和其他直接责任人员处单位罚款数额百分之六以上百分之八点五以下的罚款；有违法所得的，予以没</w:t>
            </w:r>
            <w:r>
              <w:rPr>
                <w:spacing w:val="-9"/>
              </w:rPr>
              <w:t>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spacing w:line="316" w:lineRule="auto"/>
              <w:rPr>
                <w:rFonts w:ascii="Arial"/>
                <w:sz w:val="21"/>
              </w:rPr>
            </w:pPr>
          </w:p>
          <w:p>
            <w:pPr>
              <w:spacing w:line="317" w:lineRule="auto"/>
              <w:rPr>
                <w:rFonts w:ascii="Arial"/>
                <w:sz w:val="21"/>
              </w:rPr>
            </w:pPr>
          </w:p>
          <w:p>
            <w:pPr>
              <w:pStyle w:val="8"/>
              <w:spacing w:before="59" w:line="321" w:lineRule="auto"/>
              <w:ind w:left="17" w:firstLine="352"/>
            </w:pPr>
            <w:r>
              <w:rPr>
                <w:spacing w:val="-11"/>
              </w:rPr>
              <w:t>（1）造成一般质量、</w:t>
            </w:r>
            <w:r>
              <w:rPr>
                <w:spacing w:val="-9"/>
              </w:rPr>
              <w:t>安全事故的。</w:t>
            </w:r>
          </w:p>
        </w:tc>
        <w:tc>
          <w:tcPr>
            <w:tcW w:w="3341" w:type="dxa"/>
            <w:vAlign w:val="top"/>
          </w:tcPr>
          <w:p>
            <w:pPr>
              <w:pStyle w:val="8"/>
              <w:spacing w:before="73" w:line="307" w:lineRule="auto"/>
              <w:ind w:left="16" w:right="90" w:firstLine="385"/>
              <w:jc w:val="both"/>
            </w:pPr>
            <w:r>
              <w:rPr>
                <w:spacing w:val="-3"/>
              </w:rPr>
              <w:t>吊销资质证书；对勘察、设计单位或</w:t>
            </w:r>
            <w:r>
              <w:rPr>
                <w:spacing w:val="-1"/>
              </w:rPr>
              <w:t>者工程监理单位处合同约定的勘察费、设</w:t>
            </w:r>
            <w:r>
              <w:rPr>
                <w:spacing w:val="-4"/>
              </w:rPr>
              <w:t>计费或监理酬金1.7倍以上2倍以下的罚</w:t>
            </w:r>
            <w:r>
              <w:rPr>
                <w:spacing w:val="-1"/>
              </w:rPr>
              <w:t>款；对施工单位处工程合同价款百分之三点五以上百分之四以下的罚款；对单位直接负责主管人员和其他直接责任人员处单</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78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34" name="TextBox 1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4" o:spid="_x0000_s1026" o:spt="202" type="#_x0000_t202" style="position:absolute;left:0pt;margin-left:13.05pt;margin-top:288.8pt;height:18pt;width:46.7pt;mso-position-horizontal-relative:page;mso-position-vertical-relative:page;rotation:5898240f;z-index:2517278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8jcQQ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1Ozyix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8jcQ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83" w:lineRule="auto"/>
              <w:ind w:left="20" w:right="90" w:hanging="2"/>
            </w:pPr>
            <w:r>
              <w:rPr>
                <w:spacing w:val="-1"/>
              </w:rPr>
              <w:t>位罚款数额百分之八点五以上百分之十以</w:t>
            </w:r>
            <w:r>
              <w:rPr>
                <w:spacing w:val="-3"/>
              </w:rPr>
              <w:t>下的罚款；有违法所得的，予以没收。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59" w:line="321" w:lineRule="auto"/>
              <w:ind w:left="19" w:right="92" w:firstLine="360"/>
            </w:pPr>
            <w:r>
              <w:rPr>
                <w:spacing w:val="-4"/>
              </w:rPr>
              <w:t>（2）造成较大以上质量、安全事故的。</w:t>
            </w:r>
          </w:p>
        </w:tc>
        <w:tc>
          <w:tcPr>
            <w:tcW w:w="3341" w:type="dxa"/>
            <w:vAlign w:val="top"/>
          </w:tcPr>
          <w:p>
            <w:pPr>
              <w:pStyle w:val="8"/>
              <w:spacing w:before="218" w:line="320" w:lineRule="auto"/>
              <w:ind w:left="17" w:right="90" w:firstLine="385"/>
              <w:jc w:val="both"/>
            </w:pPr>
            <w:r>
              <w:rPr>
                <w:spacing w:val="-3"/>
              </w:rPr>
              <w:t>吊销资质证书；对勘察、设计单位或</w:t>
            </w:r>
            <w:r>
              <w:rPr>
                <w:spacing w:val="-1"/>
              </w:rPr>
              <w:t>者工程监理单位处合同约定的勘察费、设</w:t>
            </w:r>
            <w:r>
              <w:rPr>
                <w:spacing w:val="-2"/>
              </w:rPr>
              <w:t>计费或监理酬金2倍的罚款；对施工单位</w:t>
            </w:r>
            <w:r>
              <w:rPr>
                <w:spacing w:val="-1"/>
              </w:rPr>
              <w:t>处工程合同价款百分之四的罚款；对单位直接负责主管人员和其他直接责任人员处单位罚款数额百分之十的罚款；有违法所</w:t>
            </w:r>
            <w:r>
              <w:rPr>
                <w:spacing w:val="-4"/>
              </w:rPr>
              <w:t>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92"/>
            </w:pPr>
            <w:r>
              <w:rPr>
                <w:spacing w:val="-3"/>
              </w:rPr>
              <w:t>99</w:t>
            </w:r>
          </w:p>
        </w:tc>
        <w:tc>
          <w:tcPr>
            <w:tcW w:w="1446"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8" w:line="320" w:lineRule="auto"/>
              <w:ind w:left="10" w:right="4" w:firstLine="360"/>
            </w:pPr>
            <w:r>
              <w:rPr>
                <w:spacing w:val="-3"/>
              </w:rPr>
              <w:t>勘察、设计、</w:t>
            </w:r>
            <w:r>
              <w:rPr>
                <w:spacing w:val="-2"/>
              </w:rPr>
              <w:t>施工、工程监理单位允许其他单位</w:t>
            </w:r>
          </w:p>
          <w:p>
            <w:pPr>
              <w:pStyle w:val="8"/>
              <w:spacing w:before="1" w:line="320" w:lineRule="auto"/>
              <w:ind w:left="11" w:right="182" w:firstLine="2"/>
            </w:pPr>
            <w:r>
              <w:rPr>
                <w:spacing w:val="-3"/>
              </w:rPr>
              <w:t>或者个人以本单</w:t>
            </w:r>
            <w:r>
              <w:rPr>
                <w:spacing w:val="-2"/>
              </w:rPr>
              <w:t>位名义承揽工程</w:t>
            </w:r>
          </w:p>
        </w:tc>
        <w:tc>
          <w:tcPr>
            <w:tcW w:w="1127"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例》第十八条</w:t>
            </w:r>
          </w:p>
          <w:p>
            <w:pPr>
              <w:pStyle w:val="8"/>
              <w:spacing w:before="95" w:line="222" w:lineRule="auto"/>
              <w:ind w:left="19"/>
            </w:pPr>
            <w:r>
              <w:rPr>
                <w:spacing w:val="-4"/>
              </w:rPr>
              <w:t>第二款/第二</w:t>
            </w:r>
          </w:p>
          <w:p>
            <w:pPr>
              <w:pStyle w:val="8"/>
              <w:spacing w:before="95" w:line="222" w:lineRule="auto"/>
              <w:ind w:left="16"/>
            </w:pPr>
            <w:r>
              <w:rPr>
                <w:spacing w:val="-3"/>
              </w:rPr>
              <w:t>十五条第二款</w:t>
            </w:r>
          </w:p>
          <w:p>
            <w:pPr>
              <w:pStyle w:val="8"/>
              <w:spacing w:before="95" w:line="321" w:lineRule="auto"/>
              <w:ind w:left="19" w:right="130" w:hanging="14"/>
            </w:pPr>
            <w:r>
              <w:rPr>
                <w:spacing w:val="-1"/>
              </w:rPr>
              <w:t>/第三十四条</w:t>
            </w:r>
            <w:r>
              <w:rPr>
                <w:spacing w:val="-5"/>
              </w:rPr>
              <w:t>第二款</w:t>
            </w:r>
          </w:p>
        </w:tc>
        <w:tc>
          <w:tcPr>
            <w:tcW w:w="4352" w:type="dxa"/>
            <w:vMerge w:val="restart"/>
            <w:tcBorders>
              <w:bottom w:val="nil"/>
            </w:tcBorders>
            <w:vAlign w:val="top"/>
          </w:tcPr>
          <w:p>
            <w:pPr>
              <w:rPr>
                <w:rFonts w:ascii="Arial"/>
                <w:sz w:val="21"/>
              </w:rPr>
            </w:pPr>
          </w:p>
          <w:p>
            <w:pPr>
              <w:rPr>
                <w:rFonts w:ascii="Arial"/>
                <w:sz w:val="21"/>
              </w:rPr>
            </w:pPr>
          </w:p>
          <w:p>
            <w:pPr>
              <w:pStyle w:val="8"/>
              <w:spacing w:before="58" w:line="222" w:lineRule="auto"/>
              <w:ind w:left="373"/>
            </w:pPr>
            <w:r>
              <w:rPr>
                <w:spacing w:val="-1"/>
              </w:rPr>
              <w:t>《建设工程质量管理条例》第六十一条</w:t>
            </w:r>
          </w:p>
          <w:p>
            <w:pPr>
              <w:pStyle w:val="8"/>
              <w:spacing w:before="96" w:line="320" w:lineRule="auto"/>
              <w:ind w:left="9" w:right="26" w:firstLine="364"/>
            </w:pPr>
            <w:r>
              <w:rPr>
                <w:spacing w:val="-1"/>
              </w:rPr>
              <w:t>违反本条例规定，勘察、设计、施工、工程监理单位允许其他单位或者个人以本单位名义承揽工程的，责令改正，没收违法所得，对勘察、设计单位和工程监理</w:t>
            </w:r>
            <w:r>
              <w:rPr>
                <w:spacing w:val="-2"/>
              </w:rPr>
              <w:t>单位处合同约定的勘察费、设计费和监理酬金1倍以上</w:t>
            </w:r>
            <w:r>
              <w:rPr>
                <w:spacing w:val="-1"/>
              </w:rPr>
              <w:t>2倍以下的罚款；对施工单位处工程合同价款百分之二以上百分之四以下的罚款；可以责令停业整顿，降低资</w:t>
            </w:r>
            <w:r>
              <w:rPr>
                <w:spacing w:val="-2"/>
              </w:rPr>
              <w:t>质等级；情节严重的，吊销资质证书。</w:t>
            </w:r>
          </w:p>
          <w:p>
            <w:pPr>
              <w:spacing w:line="251"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222" w:lineRule="auto"/>
              <w:ind w:left="201"/>
            </w:pPr>
            <w:r>
              <w:rPr>
                <w:spacing w:val="-3"/>
              </w:rPr>
              <w:t>从轻情形</w:t>
            </w:r>
          </w:p>
        </w:tc>
        <w:tc>
          <w:tcPr>
            <w:tcW w:w="1980" w:type="dxa"/>
            <w:vAlign w:val="top"/>
          </w:tcPr>
          <w:p>
            <w:pPr>
              <w:spacing w:line="315" w:lineRule="auto"/>
              <w:rPr>
                <w:rFonts w:ascii="Arial"/>
                <w:sz w:val="21"/>
              </w:rPr>
            </w:pPr>
          </w:p>
          <w:p>
            <w:pPr>
              <w:spacing w:line="315" w:lineRule="auto"/>
              <w:rPr>
                <w:rFonts w:ascii="Arial"/>
                <w:sz w:val="21"/>
              </w:rPr>
            </w:pPr>
          </w:p>
          <w:p>
            <w:pPr>
              <w:pStyle w:val="8"/>
              <w:spacing w:before="5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8" w:line="320" w:lineRule="auto"/>
              <w:ind w:left="16" w:right="90" w:firstLine="361"/>
            </w:pPr>
            <w:r>
              <w:rPr>
                <w:spacing w:val="-1"/>
              </w:rPr>
              <w:t>责令改正，没收违法所得；对勘察、设计单位或者工程监理单位处合同约定的</w:t>
            </w:r>
            <w:r>
              <w:rPr>
                <w:spacing w:val="-4"/>
              </w:rPr>
              <w:t>勘察费、设计费或监理酬金1倍以上1.2</w:t>
            </w:r>
            <w:r>
              <w:rPr>
                <w:spacing w:val="-1"/>
              </w:rPr>
              <w:t>倍以下的罚款；对施工单位处工程合同价款百分之二以上百分之二点二以下的罚</w:t>
            </w:r>
          </w:p>
          <w:p>
            <w:pPr>
              <w:pStyle w:val="8"/>
              <w:spacing w:line="294" w:lineRule="auto"/>
              <w:ind w:left="17" w:right="90" w:hanging="1"/>
            </w:pPr>
            <w:r>
              <w:rPr>
                <w:spacing w:val="-1"/>
              </w:rPr>
              <w:t>款；对单位直接负责主管人员和其他直接责任人员处单位罚款数额百分之五以上百</w:t>
            </w:r>
            <w:r>
              <w:rPr>
                <w:spacing w:val="-4"/>
              </w:rPr>
              <w:t>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8" w:line="222" w:lineRule="auto"/>
              <w:ind w:left="204"/>
            </w:pPr>
            <w:r>
              <w:rPr>
                <w:spacing w:val="-4"/>
              </w:rPr>
              <w:t>一般情形</w:t>
            </w:r>
          </w:p>
        </w:tc>
        <w:tc>
          <w:tcPr>
            <w:tcW w:w="198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0" w:line="222" w:lineRule="auto"/>
              <w:ind w:left="378"/>
            </w:pPr>
            <w:r>
              <w:rPr>
                <w:spacing w:val="-3"/>
              </w:rPr>
              <w:t>责令改正，没收违法所得；对勘察、</w:t>
            </w:r>
          </w:p>
          <w:p>
            <w:pPr>
              <w:pStyle w:val="8"/>
              <w:spacing w:before="96" w:line="309" w:lineRule="auto"/>
              <w:ind w:left="16" w:right="5"/>
            </w:pPr>
            <w:r>
              <w:rPr>
                <w:spacing w:val="-1"/>
              </w:rPr>
              <w:t>设计单位或者工程监理单位处合同约定的</w:t>
            </w:r>
            <w:r>
              <w:rPr>
                <w:spacing w:val="-6"/>
              </w:rPr>
              <w:t>勘察费、设计费或监理酬金1.2倍以上1.7</w:t>
            </w:r>
            <w:r>
              <w:rPr>
                <w:spacing w:val="-1"/>
              </w:rPr>
              <w:t>倍以下的罚款；对施工单位处工程合同价款百分之二点二以上百分之三点五以下的罚款；对单位直接负责主管人员和其他直接责任人员处单位罚款数额百分之六以上</w:t>
            </w:r>
            <w:r>
              <w:rPr>
                <w:spacing w:val="-3"/>
              </w:rPr>
              <w:t>百分之八点五以下的罚款。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88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36" name="TextBox 13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6" o:spid="_x0000_s1026" o:spt="202" type="#_x0000_t202" style="position:absolute;left:0pt;margin-left:13.05pt;margin-top:288.8pt;height:18pt;width:46.7pt;mso-position-horizontal-relative:page;mso-position-vertical-relative:page;rotation:5898240f;z-index:2517288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kv/to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kv/t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201"/>
            </w:pPr>
            <w:r>
              <w:rPr>
                <w:spacing w:val="-3"/>
              </w:rPr>
              <w:t>从重情形</w:t>
            </w:r>
          </w:p>
        </w:tc>
        <w:tc>
          <w:tcPr>
            <w:tcW w:w="19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58" w:line="322" w:lineRule="auto"/>
              <w:ind w:left="16" w:right="22" w:firstLine="363"/>
            </w:pPr>
            <w:r>
              <w:rPr>
                <w:spacing w:val="-13"/>
              </w:rPr>
              <w:t>（1）2年内2次及以</w:t>
            </w:r>
            <w:r>
              <w:rPr>
                <w:spacing w:val="-5"/>
              </w:rPr>
              <w:t>上同类型违法。</w:t>
            </w:r>
          </w:p>
        </w:tc>
        <w:tc>
          <w:tcPr>
            <w:tcW w:w="3341" w:type="dxa"/>
            <w:vAlign w:val="top"/>
          </w:tcPr>
          <w:p>
            <w:pPr>
              <w:spacing w:line="275" w:lineRule="auto"/>
              <w:rPr>
                <w:rFonts w:ascii="Arial"/>
                <w:sz w:val="21"/>
              </w:rPr>
            </w:pPr>
          </w:p>
          <w:p>
            <w:pPr>
              <w:pStyle w:val="8"/>
              <w:spacing w:before="58" w:line="320" w:lineRule="auto"/>
              <w:ind w:left="16" w:right="90" w:firstLine="361"/>
            </w:pPr>
            <w:r>
              <w:rPr>
                <w:spacing w:val="-1"/>
              </w:rPr>
              <w:t>责令改正，没收违法所得；对勘察、设计单位或者工程监理单位处合同约定的</w:t>
            </w:r>
            <w:r>
              <w:rPr>
                <w:spacing w:val="-3"/>
              </w:rPr>
              <w:t>勘察费、设计费或监理酬金1.7倍以上2</w:t>
            </w:r>
            <w:r>
              <w:rPr>
                <w:spacing w:val="-1"/>
              </w:rPr>
              <w:t>倍以下的罚款；对施工单位处工程合同价款百分之三点五以上百分之四以下的罚</w:t>
            </w:r>
          </w:p>
          <w:p>
            <w:pPr>
              <w:pStyle w:val="8"/>
              <w:spacing w:before="3" w:line="321" w:lineRule="auto"/>
              <w:ind w:left="11" w:right="46" w:firstLine="5"/>
            </w:pPr>
            <w:r>
              <w:rPr>
                <w:spacing w:val="-1"/>
              </w:rPr>
              <w:t>款；对单位直接负责主管人员和其他直接责任人员处单位罚款数额百分之八点五以上百分之十以下的罚款；责令停业整顿30</w:t>
            </w:r>
            <w:r>
              <w:rPr>
                <w:spacing w:val="-7"/>
              </w:rPr>
              <w:t>—60日。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475" w:lineRule="auto"/>
              <w:rPr>
                <w:rFonts w:ascii="Arial"/>
                <w:sz w:val="21"/>
              </w:rPr>
            </w:pPr>
          </w:p>
          <w:p>
            <w:pPr>
              <w:pStyle w:val="8"/>
              <w:spacing w:before="58" w:line="320" w:lineRule="auto"/>
              <w:ind w:left="15" w:right="80" w:firstLine="364"/>
              <w:jc w:val="both"/>
            </w:pPr>
            <w:r>
              <w:rPr>
                <w:spacing w:val="-7"/>
              </w:rPr>
              <w:t>（2）造成3人以下</w:t>
            </w:r>
            <w:r>
              <w:rPr>
                <w:spacing w:val="-5"/>
              </w:rPr>
              <w:t>死亡，或者10人以下重</w:t>
            </w:r>
            <w:r>
              <w:rPr>
                <w:spacing w:val="-4"/>
              </w:rPr>
              <w:t>伤，或者1000万元以下</w:t>
            </w:r>
            <w:r>
              <w:rPr>
                <w:spacing w:val="-5"/>
              </w:rPr>
              <w:t>直接经济损失。</w:t>
            </w:r>
          </w:p>
        </w:tc>
        <w:tc>
          <w:tcPr>
            <w:tcW w:w="3341" w:type="dxa"/>
            <w:vAlign w:val="top"/>
          </w:tcPr>
          <w:p>
            <w:pPr>
              <w:pStyle w:val="8"/>
              <w:spacing w:before="68" w:line="320" w:lineRule="auto"/>
              <w:ind w:left="16" w:right="90" w:firstLine="361"/>
            </w:pPr>
            <w:r>
              <w:rPr>
                <w:spacing w:val="-1"/>
              </w:rPr>
              <w:t>责令改正，没收违法所得；对勘察、设计单位或者工程监理单位处合同约定的</w:t>
            </w:r>
            <w:r>
              <w:rPr>
                <w:spacing w:val="-2"/>
              </w:rPr>
              <w:t>勘察费、设计费或监理酬金2倍的罚款；</w:t>
            </w:r>
            <w:r>
              <w:rPr>
                <w:spacing w:val="-1"/>
              </w:rPr>
              <w:t>对施工单位处工程合同价款百分之四的罚款；对单位直接负责主管人员和其他直接责任人员处单位罚款数额百分之十的罚</w:t>
            </w:r>
          </w:p>
          <w:p>
            <w:pPr>
              <w:pStyle w:val="8"/>
              <w:spacing w:line="222" w:lineRule="auto"/>
              <w:ind w:left="16"/>
            </w:pPr>
            <w:r>
              <w:rPr>
                <w:spacing w:val="-4"/>
              </w:rPr>
              <w:t>款；责令停业整顿30—60日。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2" w:lineRule="auto"/>
              <w:rPr>
                <w:rFonts w:ascii="Arial"/>
                <w:sz w:val="21"/>
              </w:rPr>
            </w:pPr>
          </w:p>
          <w:p>
            <w:pPr>
              <w:pStyle w:val="8"/>
              <w:spacing w:before="58" w:line="320" w:lineRule="auto"/>
              <w:ind w:left="17" w:right="1" w:firstLine="362"/>
              <w:jc w:val="both"/>
            </w:pPr>
            <w:r>
              <w:rPr>
                <w:spacing w:val="-11"/>
              </w:rPr>
              <w:t>（3）造成3人以上5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pStyle w:val="8"/>
              <w:spacing w:before="69" w:line="320" w:lineRule="auto"/>
              <w:ind w:left="16" w:right="90" w:firstLine="361"/>
            </w:pPr>
            <w:r>
              <w:rPr>
                <w:spacing w:val="-1"/>
              </w:rPr>
              <w:t>责令改正，没收违法所得；对勘察、设计单位或者工程监理单位处合同约定的</w:t>
            </w:r>
            <w:r>
              <w:rPr>
                <w:spacing w:val="-2"/>
              </w:rPr>
              <w:t>勘察费、设计费或监理酬金2倍的罚款；</w:t>
            </w:r>
            <w:r>
              <w:rPr>
                <w:spacing w:val="-1"/>
              </w:rPr>
              <w:t>对施工单位处工程合同价款百分之四的罚款；对单位直接负责主管人员和其他直接责任人员处单位罚款数额百分之十的罚</w:t>
            </w:r>
          </w:p>
          <w:p>
            <w:pPr>
              <w:pStyle w:val="8"/>
              <w:spacing w:line="222" w:lineRule="auto"/>
              <w:ind w:left="16"/>
            </w:pPr>
            <w:r>
              <w:rPr>
                <w:spacing w:val="-4"/>
              </w:rPr>
              <w:t>款；责令停业整顿60—90日。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224" w:lineRule="auto"/>
              <w:jc w:val="right"/>
            </w:pPr>
            <w:r>
              <w:rPr>
                <w:spacing w:val="-12"/>
              </w:rPr>
              <w:t>（4）造成5人以上7</w:t>
            </w:r>
          </w:p>
        </w:tc>
        <w:tc>
          <w:tcPr>
            <w:tcW w:w="3341" w:type="dxa"/>
            <w:vAlign w:val="top"/>
          </w:tcPr>
          <w:p>
            <w:pPr>
              <w:pStyle w:val="8"/>
              <w:spacing w:before="70" w:line="222" w:lineRule="auto"/>
              <w:ind w:left="378"/>
            </w:pPr>
            <w:r>
              <w:rPr>
                <w:spacing w:val="-3"/>
              </w:rPr>
              <w:t>责令改正，没收违法所得；对勘察、</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299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38" name="TextBox 1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8" o:spid="_x0000_s1026" o:spt="202" type="#_x0000_t202" style="position:absolute;left:0pt;margin-left:13.05pt;margin-top:288.8pt;height:18pt;width:46.7pt;mso-position-horizontal-relative:page;mso-position-vertical-relative:page;rotation:5898240f;z-index:2517299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gCwK4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aALAr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5"/>
            </w:pPr>
            <w:r>
              <w:rPr>
                <w:spacing w:val="-8"/>
              </w:rPr>
              <w:t>用要求。</w:t>
            </w:r>
          </w:p>
        </w:tc>
        <w:tc>
          <w:tcPr>
            <w:tcW w:w="3341" w:type="dxa"/>
            <w:vAlign w:val="top"/>
          </w:tcPr>
          <w:p>
            <w:pPr>
              <w:pStyle w:val="8"/>
              <w:spacing w:before="72" w:line="222" w:lineRule="auto"/>
              <w:ind w:left="16"/>
            </w:pPr>
            <w:r>
              <w:rPr>
                <w:spacing w:val="-4"/>
              </w:rPr>
              <w:t>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41" w:lineRule="auto"/>
              <w:ind w:left="115"/>
            </w:pPr>
            <w:r>
              <w:rPr>
                <w:spacing w:val="-7"/>
              </w:rPr>
              <w:t>100</w:t>
            </w:r>
          </w:p>
        </w:tc>
        <w:tc>
          <w:tcPr>
            <w:tcW w:w="1446"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8" w:line="321" w:lineRule="auto"/>
              <w:ind w:left="10" w:right="182" w:firstLine="360"/>
              <w:jc w:val="both"/>
            </w:pPr>
            <w:r>
              <w:rPr>
                <w:spacing w:val="-3"/>
              </w:rPr>
              <w:t>承包单位将</w:t>
            </w:r>
            <w:r>
              <w:rPr>
                <w:spacing w:val="-2"/>
              </w:rPr>
              <w:t>承包的工程转包或者违法分包</w:t>
            </w:r>
          </w:p>
        </w:tc>
        <w:tc>
          <w:tcPr>
            <w:tcW w:w="112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line="222" w:lineRule="auto"/>
              <w:ind w:left="11"/>
            </w:pPr>
            <w:r>
              <w:rPr>
                <w:spacing w:val="-2"/>
              </w:rPr>
              <w:t>例》第十八条</w:t>
            </w:r>
          </w:p>
          <w:p>
            <w:pPr>
              <w:pStyle w:val="8"/>
              <w:spacing w:before="95" w:line="222" w:lineRule="auto"/>
              <w:ind w:left="19"/>
            </w:pPr>
            <w:r>
              <w:rPr>
                <w:spacing w:val="-4"/>
              </w:rPr>
              <w:t>第三款/第二</w:t>
            </w:r>
          </w:p>
          <w:p>
            <w:pPr>
              <w:pStyle w:val="8"/>
              <w:spacing w:before="95" w:line="222" w:lineRule="auto"/>
              <w:ind w:left="16"/>
            </w:pPr>
            <w:r>
              <w:rPr>
                <w:spacing w:val="-3"/>
              </w:rPr>
              <w:t>十五条第三款</w:t>
            </w:r>
          </w:p>
        </w:tc>
        <w:tc>
          <w:tcPr>
            <w:tcW w:w="435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22" w:lineRule="auto"/>
              <w:ind w:left="373"/>
            </w:pPr>
            <w:r>
              <w:rPr>
                <w:spacing w:val="-1"/>
              </w:rPr>
              <w:t>《建设工程质量管理条例》第六十二条第一款</w:t>
            </w:r>
          </w:p>
          <w:p>
            <w:pPr>
              <w:pStyle w:val="8"/>
              <w:spacing w:before="96" w:line="320" w:lineRule="auto"/>
              <w:ind w:left="14" w:firstLine="356"/>
            </w:pPr>
            <w:r>
              <w:rPr>
                <w:spacing w:val="-3"/>
              </w:rPr>
              <w:t>违反本条例规定，承包单位将承包的工程转包或者违法分包的，责令改正，没收违法所得，对勘察、设计单位处合同约定的勘察费、设计费百分之二十五以上百分之五十以下的罚款；对施工单位处工程合同价款百分</w:t>
            </w:r>
            <w:r>
              <w:rPr>
                <w:spacing w:val="-7"/>
              </w:rPr>
              <w:t>之零点五以上百分之一以下的罚款；可以责令停业整顿，</w:t>
            </w:r>
            <w:r>
              <w:rPr>
                <w:spacing w:val="-4"/>
              </w:rPr>
              <w:t>降低资质等级；情节严重的，吊销资质证书。</w:t>
            </w:r>
          </w:p>
          <w:p>
            <w:pPr>
              <w:spacing w:line="251"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314" w:lineRule="auto"/>
              <w:rPr>
                <w:rFonts w:ascii="Arial"/>
                <w:sz w:val="21"/>
              </w:rPr>
            </w:pPr>
          </w:p>
          <w:p>
            <w:pPr>
              <w:spacing w:line="314" w:lineRule="auto"/>
              <w:rPr>
                <w:rFonts w:ascii="Arial"/>
                <w:sz w:val="21"/>
              </w:rPr>
            </w:pPr>
          </w:p>
          <w:p>
            <w:pPr>
              <w:pStyle w:val="8"/>
              <w:spacing w:before="5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3" w:line="311" w:lineRule="auto"/>
              <w:ind w:left="16" w:right="90" w:firstLine="361"/>
            </w:pPr>
            <w:r>
              <w:rPr>
                <w:spacing w:val="-1"/>
              </w:rPr>
              <w:t>责令改正，没收违法所得；对勘察、设计单位处合同约定的勘察费、设计费百分之二十五以上百分之三十以下的罚款；对施工单位处工程合同价款百分之零点五以上百分之零点六以下的罚款；对单位直接负责主管人员和其他直接责任人员处单位罚款数额百分之五以上百分之六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22" w:lineRule="auto"/>
              <w:ind w:left="204"/>
            </w:pPr>
            <w:r>
              <w:rPr>
                <w:spacing w:val="-4"/>
              </w:rPr>
              <w:t>一般情形</w:t>
            </w:r>
          </w:p>
        </w:tc>
        <w:tc>
          <w:tcPr>
            <w:tcW w:w="1980"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9" w:line="321" w:lineRule="auto"/>
              <w:ind w:left="14" w:right="114" w:firstLine="365"/>
            </w:pPr>
            <w:r>
              <w:rPr>
                <w:spacing w:val="-6"/>
              </w:rPr>
              <w:t>（1）不具有从轻、</w:t>
            </w:r>
            <w:r>
              <w:rPr>
                <w:spacing w:val="-5"/>
              </w:rPr>
              <w:t>从重情形的。</w:t>
            </w:r>
          </w:p>
        </w:tc>
        <w:tc>
          <w:tcPr>
            <w:tcW w:w="3341" w:type="dxa"/>
            <w:vAlign w:val="top"/>
          </w:tcPr>
          <w:p>
            <w:pPr>
              <w:pStyle w:val="8"/>
              <w:spacing w:before="70" w:line="310" w:lineRule="auto"/>
              <w:ind w:left="16" w:right="90" w:firstLine="361"/>
            </w:pPr>
            <w:r>
              <w:rPr>
                <w:spacing w:val="-1"/>
              </w:rPr>
              <w:t>责令改正，没收违法所得；对勘察、设计单位处合同约定的勘察费、设计费百分之三十以上百分之四十五以下的罚款；对施工单位处工程合同价款百分之零点六以上百分之零点八五以下的罚款；对单位直接负责主管人员和其他直接责任人员处单位罚款数额百分之六以上百分之八点五</w:t>
            </w:r>
            <w:r>
              <w:rPr>
                <w:spacing w:val="-5"/>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9" w:line="323" w:lineRule="auto"/>
              <w:ind w:left="23" w:right="14" w:firstLine="356"/>
            </w:pPr>
            <w:r>
              <w:rPr>
                <w:spacing w:val="-12"/>
              </w:rPr>
              <w:t>（2）2年内2次同类</w:t>
            </w:r>
            <w:r>
              <w:rPr>
                <w:spacing w:val="-9"/>
              </w:rPr>
              <w:t>型违法。</w:t>
            </w:r>
          </w:p>
        </w:tc>
        <w:tc>
          <w:tcPr>
            <w:tcW w:w="3341" w:type="dxa"/>
            <w:vAlign w:val="top"/>
          </w:tcPr>
          <w:p>
            <w:pPr>
              <w:pStyle w:val="8"/>
              <w:spacing w:before="70" w:line="310" w:lineRule="auto"/>
              <w:ind w:left="16" w:right="90" w:firstLine="361"/>
            </w:pPr>
            <w:r>
              <w:rPr>
                <w:spacing w:val="-1"/>
              </w:rPr>
              <w:t>责令改正，没收违法所得；对勘察、设计单位处合同约定的勘察费、设计费百分之四十五以上百分之五十以下的罚款；对施工单位处工程合同价款百分之零点八五以上百分之一以下的罚款；对单位直接负责主管人员和其他直接责任人员处单位罚款数额百分之八点五以上百分之十以下</w:t>
            </w:r>
            <w:r>
              <w:rPr>
                <w:spacing w:val="-7"/>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pStyle w:val="8"/>
              <w:spacing w:before="71" w:line="222" w:lineRule="auto"/>
              <w:ind w:left="380"/>
            </w:pPr>
            <w:r>
              <w:rPr>
                <w:spacing w:val="-8"/>
              </w:rPr>
              <w:t>（1）造成3人以下</w:t>
            </w:r>
          </w:p>
        </w:tc>
        <w:tc>
          <w:tcPr>
            <w:tcW w:w="3341" w:type="dxa"/>
            <w:vAlign w:val="top"/>
          </w:tcPr>
          <w:p>
            <w:pPr>
              <w:pStyle w:val="8"/>
              <w:spacing w:before="71" w:line="222" w:lineRule="auto"/>
              <w:ind w:left="378"/>
            </w:pPr>
            <w:r>
              <w:rPr>
                <w:spacing w:val="-3"/>
              </w:rPr>
              <w:t>责令改正，没收违法所得；对勘察、</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09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0" name="TextBox 14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0" o:spid="_x0000_s1026" o:spt="202" type="#_x0000_t202" style="position:absolute;left:0pt;margin-left:13.05pt;margin-top:288.8pt;height:18pt;width:46.7pt;mso-position-horizontal-relative:page;mso-position-vertical-relative:page;rotation:5898240f;z-index:2517309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soqKk7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qyioq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320" w:lineRule="auto"/>
              <w:ind w:left="15" w:right="80" w:firstLine="2"/>
              <w:jc w:val="both"/>
            </w:pPr>
            <w:r>
              <w:rPr>
                <w:spacing w:val="-5"/>
              </w:rPr>
              <w:t>死亡，或者10人以下重</w:t>
            </w:r>
            <w:r>
              <w:rPr>
                <w:spacing w:val="-4"/>
              </w:rPr>
              <w:t>伤，或者1000万元以下</w:t>
            </w:r>
            <w:r>
              <w:rPr>
                <w:spacing w:val="-5"/>
              </w:rPr>
              <w:t>直接经济损失。</w:t>
            </w:r>
          </w:p>
        </w:tc>
        <w:tc>
          <w:tcPr>
            <w:tcW w:w="3341" w:type="dxa"/>
            <w:vAlign w:val="top"/>
          </w:tcPr>
          <w:p>
            <w:pPr>
              <w:pStyle w:val="8"/>
              <w:spacing w:before="74" w:line="307" w:lineRule="auto"/>
              <w:ind w:left="16" w:right="46"/>
              <w:jc w:val="both"/>
            </w:pPr>
            <w:r>
              <w:rPr>
                <w:spacing w:val="-1"/>
              </w:rPr>
              <w:t>设计单位处合同约定的勘察费、设计费百分之五十的罚款；对施工单位处工程合同价款百分之一的罚款；对单位直接负责主管人员和其他直接责任人员处单位罚款数</w:t>
            </w:r>
            <w:r>
              <w:rPr>
                <w:spacing w:val="-2"/>
              </w:rPr>
              <w:t>额百分之十的罚款；责令停业整顿30—60</w:t>
            </w:r>
            <w:r>
              <w:rPr>
                <w:spacing w:val="-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0" w:lineRule="auto"/>
              <w:rPr>
                <w:rFonts w:ascii="Arial"/>
                <w:sz w:val="21"/>
              </w:rPr>
            </w:pPr>
          </w:p>
          <w:p>
            <w:pPr>
              <w:pStyle w:val="8"/>
              <w:spacing w:before="58" w:line="320" w:lineRule="auto"/>
              <w:ind w:left="17" w:right="1" w:firstLine="362"/>
              <w:jc w:val="both"/>
            </w:pPr>
            <w:r>
              <w:rPr>
                <w:spacing w:val="-11"/>
              </w:rPr>
              <w:t>（2）造成3人以上5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pStyle w:val="8"/>
              <w:spacing w:before="69" w:line="309" w:lineRule="auto"/>
              <w:ind w:left="16" w:right="46" w:firstLine="361"/>
            </w:pPr>
            <w:r>
              <w:rPr>
                <w:spacing w:val="-1"/>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60—90</w:t>
            </w:r>
            <w:r>
              <w:rPr>
                <w:spacing w:val="-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1" w:lineRule="auto"/>
              <w:rPr>
                <w:rFonts w:ascii="Arial"/>
                <w:sz w:val="21"/>
              </w:rPr>
            </w:pPr>
          </w:p>
          <w:p>
            <w:pPr>
              <w:pStyle w:val="8"/>
              <w:spacing w:before="58" w:line="320" w:lineRule="auto"/>
              <w:ind w:left="17" w:right="1" w:firstLine="362"/>
              <w:jc w:val="both"/>
            </w:pPr>
            <w:r>
              <w:rPr>
                <w:spacing w:val="-11"/>
              </w:rPr>
              <w:t>（3）造成5人以上7</w:t>
            </w:r>
            <w:r>
              <w:rPr>
                <w:spacing w:val="-4"/>
              </w:rPr>
              <w:t>人以下死亡，或者20人以上30人以下重伤，或</w:t>
            </w:r>
            <w:r>
              <w:rPr>
                <w:spacing w:val="-5"/>
              </w:rPr>
              <w:t>者2000万元以上3000万</w:t>
            </w:r>
            <w:r>
              <w:rPr>
                <w:spacing w:val="-4"/>
              </w:rPr>
              <w:t>元以下直接经济损失的。</w:t>
            </w:r>
          </w:p>
        </w:tc>
        <w:tc>
          <w:tcPr>
            <w:tcW w:w="3341" w:type="dxa"/>
            <w:vAlign w:val="top"/>
          </w:tcPr>
          <w:p>
            <w:pPr>
              <w:pStyle w:val="8"/>
              <w:spacing w:before="69" w:line="222" w:lineRule="auto"/>
              <w:ind w:left="378"/>
            </w:pPr>
            <w:r>
              <w:rPr>
                <w:spacing w:val="-3"/>
              </w:rPr>
              <w:t>责令改正，没收违法所得；对勘察、</w:t>
            </w:r>
          </w:p>
          <w:p>
            <w:pPr>
              <w:pStyle w:val="8"/>
              <w:spacing w:before="96" w:line="307" w:lineRule="auto"/>
              <w:ind w:left="16" w:right="5"/>
            </w:pPr>
            <w:r>
              <w:rPr>
                <w:spacing w:val="-1"/>
              </w:rPr>
              <w:t>设计单位处合同约定的勘察费、设计费百分之五十的罚款；对施工单位处工程合同价款百分之一的罚款；对单位直接负责主管人员和其他直接责任人员处单位罚款数</w:t>
            </w:r>
            <w:r>
              <w:rPr>
                <w:spacing w:val="-4"/>
              </w:rPr>
              <w:t>额百分之十的罚款；责令停业整顿90—120</w:t>
            </w:r>
            <w:r>
              <w:rPr>
                <w:spacing w:val="-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9" w:line="320" w:lineRule="auto"/>
              <w:ind w:left="17" w:right="81" w:firstLine="362"/>
            </w:pPr>
            <w:r>
              <w:rPr>
                <w:spacing w:val="-7"/>
              </w:rPr>
              <w:t>（4）造成7人以上</w:t>
            </w:r>
            <w:r>
              <w:rPr>
                <w:spacing w:val="-4"/>
              </w:rPr>
              <w:t>10人以下死亡，或者30</w:t>
            </w:r>
            <w:r>
              <w:rPr>
                <w:spacing w:val="-7"/>
              </w:rPr>
              <w:t>人以上50人以下重伤，</w:t>
            </w:r>
          </w:p>
          <w:p>
            <w:pPr>
              <w:pStyle w:val="8"/>
              <w:spacing w:before="2" w:line="294" w:lineRule="auto"/>
              <w:ind w:left="16" w:right="36" w:firstLine="1"/>
            </w:pPr>
            <w:r>
              <w:rPr>
                <w:spacing w:val="-4"/>
              </w:rPr>
              <w:t>或者3000万元以上5000</w:t>
            </w:r>
            <w:r>
              <w:rPr>
                <w:spacing w:val="-2"/>
              </w:rPr>
              <w:t>万元以下直接经济损失</w:t>
            </w:r>
            <w:r>
              <w:rPr>
                <w:spacing w:val="-10"/>
              </w:rPr>
              <w:t>的。</w:t>
            </w:r>
          </w:p>
        </w:tc>
        <w:tc>
          <w:tcPr>
            <w:tcW w:w="3341" w:type="dxa"/>
            <w:vAlign w:val="top"/>
          </w:tcPr>
          <w:p>
            <w:pPr>
              <w:pStyle w:val="8"/>
              <w:spacing w:before="72" w:line="307" w:lineRule="auto"/>
              <w:ind w:left="16" w:right="90" w:firstLine="361"/>
            </w:pPr>
            <w:r>
              <w:rPr>
                <w:spacing w:val="-1"/>
              </w:rPr>
              <w:t>责令改正，没收违法所得；对勘察、设计单位处合同约定的勘察费、设计费百分之五十的罚款；对施工单位处工程合同价款百分之一的罚款；对单位直接负责主管人员和其他直接责任人员处单位罚款数</w:t>
            </w:r>
            <w:r>
              <w:rPr>
                <w:spacing w:val="-2"/>
              </w:rPr>
              <w:t>额百分之十的罚款；责令停业整顿120—</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19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2" name="TextBox 1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2" o:spid="_x0000_s1026" o:spt="202" type="#_x0000_t202" style="position:absolute;left:0pt;margin-left:13.05pt;margin-top:288.8pt;height:18pt;width:46.7pt;mso-position-horizontal-relative:page;mso-position-vertical-relative:page;rotation:5898240f;z-index:2517319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0kJ3c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Olp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0kJ3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2" w:line="227" w:lineRule="auto"/>
              <w:ind w:left="25"/>
            </w:pPr>
            <w:r>
              <w:rPr>
                <w:spacing w:val="-12"/>
              </w:rPr>
              <w:t>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6" w:line="320" w:lineRule="auto"/>
              <w:ind w:left="14" w:right="1" w:firstLine="365"/>
            </w:pPr>
            <w:r>
              <w:rPr>
                <w:spacing w:val="-11"/>
              </w:rPr>
              <w:t>（5）3年内4次同类</w:t>
            </w:r>
            <w:r>
              <w:rPr>
                <w:spacing w:val="-2"/>
              </w:rPr>
              <w:t>违法；或造成重大质量、安全事故的；或造成分部工程存在严重缺陷，经返修和加固处理仍不能满</w:t>
            </w:r>
          </w:p>
          <w:p>
            <w:pPr>
              <w:pStyle w:val="8"/>
              <w:spacing w:line="222" w:lineRule="auto"/>
              <w:ind w:left="14"/>
            </w:pPr>
            <w:r>
              <w:rPr>
                <w:spacing w:val="-5"/>
              </w:rPr>
              <w:t>足安全使用要求。</w:t>
            </w:r>
          </w:p>
        </w:tc>
        <w:tc>
          <w:tcPr>
            <w:tcW w:w="3341" w:type="dxa"/>
            <w:vAlign w:val="top"/>
          </w:tcPr>
          <w:p>
            <w:pPr>
              <w:pStyle w:val="8"/>
              <w:spacing w:before="64" w:line="308" w:lineRule="auto"/>
              <w:ind w:left="16" w:right="90" w:firstLine="361"/>
            </w:pPr>
            <w:r>
              <w:rPr>
                <w:spacing w:val="-1"/>
              </w:rPr>
              <w:t>责令改正，没收违法所得；对勘察、设计单位处合同约定的勘察费、设计费百分之五十的罚款；对施工单位处工程合同价款百分之一的罚款；对单位直接负责主管人员和其他直接责任人员处单位罚款数</w:t>
            </w:r>
            <w:r>
              <w:rPr>
                <w:spacing w:val="-3"/>
              </w:rPr>
              <w:t>额百分之十的罚款；降低资质等级。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9" w:line="320" w:lineRule="auto"/>
              <w:ind w:left="15" w:right="1" w:firstLine="364"/>
            </w:pPr>
            <w:r>
              <w:rPr>
                <w:spacing w:val="-11"/>
              </w:rPr>
              <w:t>（6）3年内5次同类</w:t>
            </w:r>
            <w:r>
              <w:rPr>
                <w:spacing w:val="-3"/>
              </w:rPr>
              <w:t>违法；或造成特别重大质</w:t>
            </w:r>
            <w:r>
              <w:rPr>
                <w:spacing w:val="-15"/>
              </w:rPr>
              <w:t>量、安全事故的；或造成</w:t>
            </w:r>
            <w:r>
              <w:rPr>
                <w:spacing w:val="-3"/>
              </w:rPr>
              <w:t>单位（子单位）工程存在严重缺陷，经返修和加固</w:t>
            </w:r>
            <w:r>
              <w:rPr>
                <w:spacing w:val="-2"/>
              </w:rPr>
              <w:t>处理仍不能满足安全使</w:t>
            </w:r>
          </w:p>
          <w:p>
            <w:pPr>
              <w:pStyle w:val="8"/>
              <w:spacing w:line="222" w:lineRule="auto"/>
              <w:ind w:left="15"/>
            </w:pPr>
            <w:r>
              <w:rPr>
                <w:spacing w:val="-8"/>
              </w:rPr>
              <w:t>用要求。</w:t>
            </w:r>
          </w:p>
        </w:tc>
        <w:tc>
          <w:tcPr>
            <w:tcW w:w="3341" w:type="dxa"/>
            <w:vAlign w:val="top"/>
          </w:tcPr>
          <w:p>
            <w:pPr>
              <w:pStyle w:val="8"/>
              <w:spacing w:before="225" w:line="320" w:lineRule="auto"/>
              <w:ind w:left="16" w:right="90" w:firstLine="361"/>
            </w:pPr>
            <w:r>
              <w:rPr>
                <w:spacing w:val="-1"/>
              </w:rPr>
              <w:t>责令改正，没收违法所得；对勘察、设计单位处合同约定的勘察费、设计费百分之五十的罚款；对施工单位处工程合同价款百分之一的罚款；对单位直接负责主管人员和其他直接责任人员处单位罚款数</w:t>
            </w:r>
            <w:r>
              <w:rPr>
                <w:spacing w:val="-3"/>
              </w:rPr>
              <w:t>额百分之十的罚款；吊销资质证书。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41" w:lineRule="auto"/>
              <w:ind w:left="115"/>
            </w:pPr>
            <w:r>
              <w:rPr>
                <w:spacing w:val="-7"/>
              </w:rPr>
              <w:t>101</w:t>
            </w:r>
          </w:p>
        </w:tc>
        <w:tc>
          <w:tcPr>
            <w:tcW w:w="144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8"/>
              <w:spacing w:before="58" w:line="321" w:lineRule="auto"/>
              <w:ind w:left="10" w:right="182" w:firstLine="364"/>
              <w:jc w:val="both"/>
            </w:pPr>
            <w:r>
              <w:rPr>
                <w:spacing w:val="-4"/>
              </w:rPr>
              <w:t>工程监理单</w:t>
            </w:r>
            <w:r>
              <w:rPr>
                <w:spacing w:val="-2"/>
              </w:rPr>
              <w:t>位转让工程监理</w:t>
            </w:r>
            <w:r>
              <w:rPr>
                <w:spacing w:val="-3"/>
              </w:rPr>
              <w:t>业务</w:t>
            </w:r>
          </w:p>
        </w:tc>
        <w:tc>
          <w:tcPr>
            <w:tcW w:w="112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0" w:lineRule="auto"/>
              <w:ind w:left="13" w:right="42" w:hanging="2"/>
            </w:pPr>
            <w:r>
              <w:rPr>
                <w:spacing w:val="-2"/>
              </w:rPr>
              <w:t>例》第三十四</w:t>
            </w:r>
            <w:r>
              <w:rPr>
                <w:spacing w:val="-3"/>
              </w:rPr>
              <w:t>条第三款</w:t>
            </w:r>
          </w:p>
        </w:tc>
        <w:tc>
          <w:tcPr>
            <w:tcW w:w="435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22" w:lineRule="auto"/>
              <w:ind w:left="373"/>
            </w:pPr>
            <w:r>
              <w:rPr>
                <w:spacing w:val="-2"/>
              </w:rPr>
              <w:t>《建设工程质量管理条例》第六十二条第二款</w:t>
            </w:r>
          </w:p>
          <w:p>
            <w:pPr>
              <w:pStyle w:val="8"/>
              <w:spacing w:before="96" w:line="320" w:lineRule="auto"/>
              <w:ind w:left="19" w:right="26" w:firstLine="357"/>
            </w:pPr>
            <w:r>
              <w:rPr>
                <w:spacing w:val="-1"/>
              </w:rPr>
              <w:t>工程监理单位转让工程监理业务的，责令改正，没收违法所得，处合同约定的监理酬金百分之二十五以上百分之五十以下的罚款；可以责令停业整顿，降低资质</w:t>
            </w:r>
            <w:r>
              <w:rPr>
                <w:spacing w:val="-3"/>
              </w:rPr>
              <w:t>等级；情节严重的，吊销资质证书。</w:t>
            </w:r>
          </w:p>
        </w:tc>
        <w:tc>
          <w:tcPr>
            <w:tcW w:w="1101" w:type="dxa"/>
            <w:vAlign w:val="top"/>
          </w:tcPr>
          <w:p>
            <w:pPr>
              <w:spacing w:line="315" w:lineRule="auto"/>
              <w:rPr>
                <w:rFonts w:ascii="Arial"/>
                <w:sz w:val="21"/>
              </w:rPr>
            </w:pPr>
          </w:p>
          <w:p>
            <w:pPr>
              <w:spacing w:line="316" w:lineRule="auto"/>
              <w:rPr>
                <w:rFonts w:ascii="Arial"/>
                <w:sz w:val="21"/>
              </w:rPr>
            </w:pPr>
          </w:p>
          <w:p>
            <w:pPr>
              <w:pStyle w:val="8"/>
              <w:spacing w:before="59" w:line="222" w:lineRule="auto"/>
              <w:ind w:left="201"/>
            </w:pPr>
            <w:r>
              <w:rPr>
                <w:spacing w:val="-3"/>
              </w:rPr>
              <w:t>从轻情形</w:t>
            </w:r>
          </w:p>
        </w:tc>
        <w:tc>
          <w:tcPr>
            <w:tcW w:w="1980" w:type="dxa"/>
            <w:vAlign w:val="top"/>
          </w:tcPr>
          <w:p>
            <w:pPr>
              <w:spacing w:line="322"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1" w:line="304" w:lineRule="auto"/>
              <w:ind w:left="19" w:right="90" w:firstLine="359"/>
              <w:jc w:val="both"/>
            </w:pPr>
            <w:r>
              <w:rPr>
                <w:spacing w:val="-1"/>
              </w:rPr>
              <w:t>责令改正，没收违法所得；处合同约定的监理酬金百分之二十五以上百分之三十以下的罚款，对单位直接负责的主管人员和其他直接责任人员处单位罚款数额百</w:t>
            </w:r>
            <w:r>
              <w:rPr>
                <w:spacing w:val="-3"/>
              </w:rPr>
              <w:t>分之五以上百分之六以下的罚款。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222" w:lineRule="auto"/>
              <w:ind w:left="204"/>
            </w:pPr>
            <w:r>
              <w:rPr>
                <w:spacing w:val="-4"/>
              </w:rPr>
              <w:t>一般情形</w:t>
            </w:r>
          </w:p>
        </w:tc>
        <w:tc>
          <w:tcPr>
            <w:tcW w:w="1980" w:type="dxa"/>
            <w:vAlign w:val="top"/>
          </w:tcPr>
          <w:p>
            <w:pPr>
              <w:spacing w:line="316" w:lineRule="auto"/>
              <w:rPr>
                <w:rFonts w:ascii="Arial"/>
                <w:sz w:val="21"/>
              </w:rPr>
            </w:pPr>
          </w:p>
          <w:p>
            <w:pPr>
              <w:spacing w:line="316" w:lineRule="auto"/>
              <w:rPr>
                <w:rFonts w:ascii="Arial"/>
                <w:sz w:val="21"/>
              </w:rPr>
            </w:pPr>
          </w:p>
          <w:p>
            <w:pPr>
              <w:pStyle w:val="8"/>
              <w:spacing w:before="58" w:line="321" w:lineRule="auto"/>
              <w:ind w:left="14" w:right="114" w:firstLine="365"/>
            </w:pPr>
            <w:r>
              <w:rPr>
                <w:spacing w:val="-6"/>
              </w:rPr>
              <w:t>（1）不具有从轻、</w:t>
            </w:r>
            <w:r>
              <w:rPr>
                <w:spacing w:val="-5"/>
              </w:rPr>
              <w:t>从重情形的。</w:t>
            </w:r>
          </w:p>
        </w:tc>
        <w:tc>
          <w:tcPr>
            <w:tcW w:w="3341" w:type="dxa"/>
            <w:vAlign w:val="top"/>
          </w:tcPr>
          <w:p>
            <w:pPr>
              <w:pStyle w:val="8"/>
              <w:spacing w:before="70" w:line="320" w:lineRule="auto"/>
              <w:ind w:left="17" w:right="90" w:firstLine="361"/>
              <w:jc w:val="both"/>
            </w:pPr>
            <w:r>
              <w:rPr>
                <w:spacing w:val="-1"/>
              </w:rPr>
              <w:t>责令改正，没收违法所得；处合同约定的监理酬金百分之三十以上百分之五十以下的罚款，对单位直接负责的主管人员和其他直接责任人员处单位罚款数额百分</w:t>
            </w:r>
            <w:r>
              <w:rPr>
                <w:spacing w:val="-3"/>
              </w:rPr>
              <w:t>之六以上百分之十以下的罚款。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29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4" name="TextBox 1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4" o:spid="_x0000_s1026" o:spt="202" type="#_x0000_t202" style="position:absolute;left:0pt;margin-left:13.05pt;margin-top:288.8pt;height:18pt;width:46.7pt;mso-position-horizontal-relative:page;mso-position-vertical-relative:page;rotation:5898240f;z-index:2517329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Y3x88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Oziix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Y3x8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spacing w:line="478" w:lineRule="auto"/>
              <w:rPr>
                <w:rFonts w:ascii="Arial"/>
                <w:sz w:val="21"/>
              </w:rPr>
            </w:pPr>
          </w:p>
          <w:p>
            <w:pPr>
              <w:pStyle w:val="8"/>
              <w:spacing w:before="59" w:line="323" w:lineRule="auto"/>
              <w:ind w:left="23" w:right="14" w:firstLine="356"/>
            </w:pPr>
            <w:r>
              <w:rPr>
                <w:spacing w:val="-12"/>
              </w:rPr>
              <w:t>（2）2年内2次同类</w:t>
            </w:r>
            <w:r>
              <w:rPr>
                <w:spacing w:val="-9"/>
              </w:rPr>
              <w:t>型违法。</w:t>
            </w:r>
          </w:p>
        </w:tc>
        <w:tc>
          <w:tcPr>
            <w:tcW w:w="3341" w:type="dxa"/>
            <w:vAlign w:val="top"/>
          </w:tcPr>
          <w:p>
            <w:pPr>
              <w:pStyle w:val="8"/>
              <w:spacing w:before="72" w:line="305"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责令改正，没收违法所得；处合同约定的监理酬金百分之五十的罚款，对单位直接负责的主管人员和其他直接责任人员处单位罚款数额百分之十的罚款；责令停</w:t>
            </w:r>
            <w:r>
              <w:rPr>
                <w:spacing w:val="-5"/>
              </w:rPr>
              <w:t>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20" w:lineRule="auto"/>
              <w:ind w:left="15" w:right="80" w:firstLine="364"/>
              <w:jc w:val="both"/>
            </w:pPr>
            <w:r>
              <w:rPr>
                <w:spacing w:val="-7"/>
              </w:rPr>
              <w:t>（1）造成3人以下</w:t>
            </w:r>
            <w:r>
              <w:rPr>
                <w:spacing w:val="-5"/>
              </w:rPr>
              <w:t>死亡，或者10人以下重</w:t>
            </w:r>
            <w:r>
              <w:rPr>
                <w:spacing w:val="-4"/>
              </w:rPr>
              <w:t>伤，或者1000万元以下</w:t>
            </w:r>
            <w:r>
              <w:rPr>
                <w:spacing w:val="-5"/>
              </w:rPr>
              <w:t>直接经济损失。</w:t>
            </w:r>
          </w:p>
        </w:tc>
        <w:tc>
          <w:tcPr>
            <w:tcW w:w="3341" w:type="dxa"/>
            <w:vAlign w:val="top"/>
          </w:tcPr>
          <w:p>
            <w:pPr>
              <w:pStyle w:val="8"/>
              <w:spacing w:before="67" w:line="305"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责令改正，没收违法所得；处合同约定的监理酬金百分之五十的罚款，对单位直接负责的主管人员和其他直接责任人员处单位罚款数额百分之十的罚款；责令停</w:t>
            </w:r>
            <w:r>
              <w:rPr>
                <w:spacing w:val="-5"/>
              </w:rPr>
              <w:t>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7" w:right="1" w:firstLine="362"/>
              <w:jc w:val="both"/>
            </w:pPr>
            <w:r>
              <w:rPr>
                <w:spacing w:val="-11"/>
              </w:rPr>
              <w:t>（2）造成3人以上5</w:t>
            </w:r>
            <w:r>
              <w:rPr>
                <w:spacing w:val="-5"/>
              </w:rPr>
              <w:t>人以下死亡，或者10人</w:t>
            </w:r>
            <w:r>
              <w:rPr>
                <w:spacing w:val="-4"/>
              </w:rPr>
              <w:t>以上20人以下重伤，或</w:t>
            </w:r>
            <w:r>
              <w:rPr>
                <w:spacing w:val="-6"/>
              </w:rPr>
              <w:t>者1000万元以上2000万</w:t>
            </w:r>
            <w:r>
              <w:rPr>
                <w:spacing w:val="-4"/>
              </w:rPr>
              <w:t>元以下直接经济损失。</w:t>
            </w:r>
          </w:p>
        </w:tc>
        <w:tc>
          <w:tcPr>
            <w:tcW w:w="3341" w:type="dxa"/>
            <w:vAlign w:val="top"/>
          </w:tcPr>
          <w:p>
            <w:pPr>
              <w:pStyle w:val="8"/>
              <w:spacing w:before="67" w:line="305"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7" w:right="1" w:firstLine="362"/>
              <w:jc w:val="both"/>
            </w:pPr>
            <w:r>
              <w:rPr>
                <w:spacing w:val="-11"/>
              </w:rPr>
              <w:t>（3）造成5人以上7</w:t>
            </w:r>
            <w:r>
              <w:rPr>
                <w:spacing w:val="-4"/>
              </w:rPr>
              <w:t>人以下死亡，或者20人以上30人以下重伤，或</w:t>
            </w:r>
            <w:r>
              <w:rPr>
                <w:spacing w:val="-5"/>
              </w:rPr>
              <w:t>者2000万元以上3000万</w:t>
            </w:r>
            <w:r>
              <w:rPr>
                <w:spacing w:val="-4"/>
              </w:rPr>
              <w:t>元以下直接经济损失。</w:t>
            </w:r>
          </w:p>
        </w:tc>
        <w:tc>
          <w:tcPr>
            <w:tcW w:w="3341" w:type="dxa"/>
            <w:vAlign w:val="top"/>
          </w:tcPr>
          <w:p>
            <w:pPr>
              <w:pStyle w:val="8"/>
              <w:spacing w:before="67" w:line="305"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责令改正，没收违法所得；处合同约定的监理酬金百分之五十的罚款，对单位直接负责的主管人员和其他直接责任人员处单位罚款数额百分之十的罚款；责令停</w:t>
            </w:r>
            <w:r>
              <w:rPr>
                <w:spacing w:val="-5"/>
              </w:rPr>
              <w:t>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9" w:line="320" w:lineRule="auto"/>
              <w:ind w:left="17" w:right="81" w:firstLine="362"/>
              <w:jc w:val="both"/>
            </w:pPr>
            <w:r>
              <w:rPr>
                <w:spacing w:val="-7"/>
              </w:rPr>
              <w:t>（4）造成7人以上</w:t>
            </w:r>
            <w:r>
              <w:rPr>
                <w:spacing w:val="-4"/>
              </w:rPr>
              <w:t>10人以下死亡，或者30</w:t>
            </w:r>
            <w:r>
              <w:rPr>
                <w:spacing w:val="-7"/>
              </w:rPr>
              <w:t>人以上50人以下重伤，</w:t>
            </w:r>
          </w:p>
          <w:p>
            <w:pPr>
              <w:pStyle w:val="8"/>
              <w:spacing w:line="281" w:lineRule="auto"/>
              <w:ind w:left="16" w:right="20" w:firstLine="1"/>
              <w:jc w:val="both"/>
            </w:pPr>
            <w:r>
              <w:rPr>
                <w:spacing w:val="-4"/>
              </w:rPr>
              <w:t>或者3000万元以上5000万元以下直接经济损失。</w:t>
            </w:r>
          </w:p>
        </w:tc>
        <w:tc>
          <w:tcPr>
            <w:tcW w:w="3341" w:type="dxa"/>
            <w:vAlign w:val="top"/>
          </w:tcPr>
          <w:p>
            <w:pPr>
              <w:pStyle w:val="8"/>
              <w:spacing w:before="67" w:line="305"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责令改正，没收违法所得；处合同约定的监理酬金百分之五十的罚款，对单位直接负责的主管人员和其他直接责任人员处单位罚款数额百分之十的罚款；责令停</w:t>
            </w:r>
            <w:r>
              <w:rPr>
                <w:spacing w:val="-5"/>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2" w:line="222" w:lineRule="auto"/>
              <w:ind w:right="6"/>
              <w:jc w:val="right"/>
            </w:pPr>
            <w:r>
              <w:rPr>
                <w:spacing w:val="-11"/>
              </w:rPr>
              <w:t>（5）3年内4次同类</w:t>
            </w:r>
          </w:p>
        </w:tc>
        <w:tc>
          <w:tcPr>
            <w:tcW w:w="3341" w:type="dxa"/>
            <w:vAlign w:val="top"/>
          </w:tcPr>
          <w:p>
            <w:pPr>
              <w:pStyle w:val="8"/>
              <w:spacing w:before="72" w:line="222" w:lineRule="auto"/>
              <w:ind w:left="378"/>
            </w:pPr>
            <w:r>
              <w:rPr>
                <w:spacing w:val="-1"/>
              </w:rPr>
              <w:t>责令改正，没收违法所得；处合同约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40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6" name="TextBox 1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6" o:spid="_x0000_s1026" o:spt="202" type="#_x0000_t202" style="position:absolute;left:0pt;margin-left:13.05pt;margin-top:288.8pt;height:18pt;width:46.7pt;mso-position-horizontal-relative:page;mso-position-vertical-relative:page;rotation:5898240f;z-index:2517340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A7SBE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O1p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A7SB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320" w:lineRule="auto"/>
              <w:ind w:left="14" w:right="1" w:firstLine="1"/>
            </w:pPr>
            <w:r>
              <w:rPr>
                <w:spacing w:val="-3"/>
              </w:rPr>
              <w:t>违法；或造成重大质量、</w:t>
            </w:r>
            <w:r>
              <w:rPr>
                <w:spacing w:val="-2"/>
              </w:rPr>
              <w:t>安全事故的；或造成分部工程存在严重缺陷，经返修和加固处理仍不能满</w:t>
            </w:r>
          </w:p>
          <w:p>
            <w:pPr>
              <w:pStyle w:val="8"/>
              <w:spacing w:line="222" w:lineRule="auto"/>
              <w:ind w:left="14"/>
            </w:pPr>
            <w:r>
              <w:rPr>
                <w:spacing w:val="-5"/>
              </w:rPr>
              <w:t>足安全使用要求。</w:t>
            </w:r>
          </w:p>
        </w:tc>
        <w:tc>
          <w:tcPr>
            <w:tcW w:w="3341" w:type="dxa"/>
            <w:vAlign w:val="top"/>
          </w:tcPr>
          <w:p>
            <w:pPr>
              <w:pStyle w:val="8"/>
              <w:spacing w:before="71" w:line="321" w:lineRule="auto"/>
              <w:ind w:left="17" w:right="90" w:firstLine="3"/>
              <w:jc w:val="both"/>
            </w:pPr>
            <w:r>
              <w:rPr>
                <w:spacing w:val="-1"/>
              </w:rPr>
              <w:t>定的监理酬金百分之五十的罚款，对单位直接负责的主管人员和其他直接责任人员处单位罚款数额百分之十的罚款；降低资</w:t>
            </w:r>
            <w:r>
              <w:rPr>
                <w:spacing w:val="-7"/>
              </w:rPr>
              <w:t>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320" w:lineRule="auto"/>
              <w:ind w:left="15" w:right="1" w:firstLine="364"/>
            </w:pPr>
            <w:r>
              <w:rPr>
                <w:spacing w:val="-11"/>
              </w:rPr>
              <w:t>（6）3年内5次同类</w:t>
            </w:r>
            <w:r>
              <w:rPr>
                <w:spacing w:val="-3"/>
              </w:rPr>
              <w:t>违法；或造成特别重大质</w:t>
            </w:r>
            <w:r>
              <w:rPr>
                <w:spacing w:val="-15"/>
              </w:rPr>
              <w:t>量、安全事故的；或造成</w:t>
            </w:r>
            <w:r>
              <w:rPr>
                <w:spacing w:val="-3"/>
              </w:rPr>
              <w:t>单位（子单位）工程存在严重缺陷，经返修和加固</w:t>
            </w:r>
            <w:r>
              <w:rPr>
                <w:spacing w:val="-2"/>
              </w:rPr>
              <w:t>处理仍不能满足安全使</w:t>
            </w:r>
          </w:p>
          <w:p>
            <w:pPr>
              <w:pStyle w:val="8"/>
              <w:spacing w:line="222" w:lineRule="auto"/>
              <w:ind w:left="15"/>
            </w:pPr>
            <w:r>
              <w:rPr>
                <w:spacing w:val="-8"/>
              </w:rPr>
              <w:t>用要求。</w:t>
            </w:r>
          </w:p>
        </w:tc>
        <w:tc>
          <w:tcPr>
            <w:tcW w:w="3341" w:type="dxa"/>
            <w:vAlign w:val="top"/>
          </w:tcPr>
          <w:p>
            <w:pPr>
              <w:spacing w:line="317" w:lineRule="auto"/>
              <w:rPr>
                <w:rFonts w:ascii="Arial"/>
                <w:sz w:val="21"/>
              </w:rPr>
            </w:pPr>
          </w:p>
          <w:p>
            <w:pPr>
              <w:pStyle w:val="8"/>
              <w:spacing w:before="58" w:line="321" w:lineRule="auto"/>
              <w:ind w:left="17" w:right="90" w:firstLine="361"/>
              <w:jc w:val="both"/>
            </w:pPr>
            <w:r>
              <w:rPr>
                <w:spacing w:val="-1"/>
              </w:rPr>
              <w:t>责令改正，没收违法所得；处合同约定的监理酬金百分之五十的罚款，对单位直接负责的主管人员和其他直接责任人员处单位罚款数额百分之十的罚款；吊销资</w:t>
            </w:r>
            <w:r>
              <w:rPr>
                <w:spacing w:val="-7"/>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15"/>
            </w:pPr>
            <w:r>
              <w:rPr>
                <w:spacing w:val="-7"/>
              </w:rPr>
              <w:t>102</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0" w:right="182" w:firstLine="359"/>
            </w:pPr>
            <w:r>
              <w:rPr>
                <w:spacing w:val="-3"/>
              </w:rPr>
              <w:t>勘察单位未</w:t>
            </w:r>
            <w:r>
              <w:rPr>
                <w:spacing w:val="-2"/>
              </w:rPr>
              <w:t>按照工程建设强</w:t>
            </w:r>
          </w:p>
          <w:p>
            <w:pPr>
              <w:pStyle w:val="8"/>
              <w:spacing w:before="1" w:line="320" w:lineRule="auto"/>
              <w:ind w:left="13" w:right="182" w:hanging="2"/>
            </w:pPr>
            <w:r>
              <w:rPr>
                <w:spacing w:val="-2"/>
              </w:rPr>
              <w:t>制性标准进行勘</w:t>
            </w:r>
            <w:r>
              <w:t>察</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before="1" w:line="320" w:lineRule="auto"/>
              <w:ind w:left="19" w:right="42" w:hanging="8"/>
            </w:pPr>
            <w:r>
              <w:rPr>
                <w:spacing w:val="-2"/>
              </w:rPr>
              <w:t>例》第十九条</w:t>
            </w:r>
            <w:r>
              <w:rPr>
                <w:spacing w:val="-7"/>
              </w:rPr>
              <w:t>第一款</w:t>
            </w:r>
          </w:p>
        </w:tc>
        <w:tc>
          <w:tcPr>
            <w:tcW w:w="4352" w:type="dxa"/>
            <w:vMerge w:val="restart"/>
            <w:tcBorders>
              <w:bottom w:val="nil"/>
            </w:tcBorders>
            <w:vAlign w:val="top"/>
          </w:tcPr>
          <w:p>
            <w:pPr>
              <w:pStyle w:val="8"/>
              <w:spacing w:before="234" w:line="222" w:lineRule="auto"/>
              <w:ind w:left="373"/>
            </w:pPr>
            <w:r>
              <w:rPr>
                <w:spacing w:val="-1"/>
              </w:rPr>
              <w:t>《建设工程质量管理条例》第六十三条第一项</w:t>
            </w:r>
          </w:p>
          <w:p>
            <w:pPr>
              <w:pStyle w:val="8"/>
              <w:spacing w:before="95" w:line="320" w:lineRule="auto"/>
              <w:ind w:left="13" w:right="68" w:firstLine="360"/>
            </w:pPr>
            <w:r>
              <w:rPr>
                <w:spacing w:val="-3"/>
              </w:rPr>
              <w:t>违反本条例规定，有下列行为之一的，责令改正，</w:t>
            </w:r>
            <w:r>
              <w:rPr>
                <w:spacing w:val="-6"/>
              </w:rPr>
              <w:t>处10万元以上30万元以下的罚款：</w:t>
            </w:r>
          </w:p>
          <w:p>
            <w:pPr>
              <w:pStyle w:val="8"/>
              <w:spacing w:before="1" w:line="319" w:lineRule="auto"/>
              <w:ind w:left="16" w:right="40" w:firstLine="361"/>
            </w:pPr>
            <w:r>
              <w:rPr>
                <w:spacing w:val="-2"/>
              </w:rPr>
              <w:t>（一）勘察单位未按照工程建设强制性标准进行勘</w:t>
            </w:r>
            <w:r>
              <w:rPr>
                <w:spacing w:val="-13"/>
              </w:rPr>
              <w:t>察的；</w:t>
            </w:r>
          </w:p>
          <w:p>
            <w:pPr>
              <w:pStyle w:val="8"/>
              <w:spacing w:before="1" w:line="320" w:lineRule="auto"/>
              <w:ind w:left="12" w:firstLine="354"/>
              <w:jc w:val="both"/>
            </w:pPr>
            <w:r>
              <w:rPr>
                <w:spacing w:val="-3"/>
              </w:rPr>
              <w:t>有前款所列行为，造成工程质量安全事故的，责令</w:t>
            </w:r>
            <w:r>
              <w:rPr>
                <w:spacing w:val="-7"/>
              </w:rPr>
              <w:t>停业整顿，降低资质等级；情节严重的，吊销资质证书；</w:t>
            </w:r>
            <w:r>
              <w:rPr>
                <w:spacing w:val="-4"/>
              </w:rPr>
              <w:t>造成损失的，依法承担赔偿责任。</w:t>
            </w:r>
          </w:p>
          <w:p>
            <w:pPr>
              <w:spacing w:line="250"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5" w:line="320" w:lineRule="auto"/>
              <w:ind w:left="16" w:right="1" w:firstLine="379"/>
              <w:jc w:val="both"/>
            </w:pPr>
            <w:r>
              <w:rPr>
                <w:spacing w:val="-5"/>
              </w:rPr>
              <w:t>同一项目中，未按照</w:t>
            </w:r>
            <w:r>
              <w:rPr>
                <w:spacing w:val="-3"/>
              </w:rPr>
              <w:t>1条工程建设强制性标准</w:t>
            </w:r>
            <w:r>
              <w:rPr>
                <w:spacing w:val="-6"/>
              </w:rPr>
              <w:t>进行勘察。</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69" w:line="222" w:lineRule="auto"/>
              <w:ind w:left="380"/>
            </w:pPr>
            <w:r>
              <w:rPr>
                <w:spacing w:val="-6"/>
              </w:rPr>
              <w:t>（1）同一项目中，</w:t>
            </w:r>
          </w:p>
          <w:p>
            <w:pPr>
              <w:pStyle w:val="8"/>
              <w:spacing w:before="95" w:line="320" w:lineRule="auto"/>
              <w:ind w:left="18" w:right="1" w:hanging="2"/>
            </w:pPr>
            <w:r>
              <w:rPr>
                <w:spacing w:val="-6"/>
              </w:rPr>
              <w:t>未按照2条以上5条以下</w:t>
            </w:r>
            <w:r>
              <w:rPr>
                <w:spacing w:val="-2"/>
              </w:rPr>
              <w:t>工程建设强制性标准进</w:t>
            </w:r>
          </w:p>
          <w:p>
            <w:pPr>
              <w:pStyle w:val="8"/>
              <w:spacing w:before="1" w:line="319" w:lineRule="auto"/>
              <w:ind w:left="15" w:right="1" w:firstLine="1"/>
            </w:pPr>
            <w:r>
              <w:rPr>
                <w:spacing w:val="-4"/>
              </w:rPr>
              <w:t>行勘察；或2次违反工程</w:t>
            </w:r>
            <w:r>
              <w:rPr>
                <w:spacing w:val="-2"/>
              </w:rPr>
              <w:t>建设强制性标准进行勘</w:t>
            </w:r>
          </w:p>
          <w:p>
            <w:pPr>
              <w:pStyle w:val="8"/>
              <w:spacing w:line="222" w:lineRule="auto"/>
              <w:ind w:left="18"/>
            </w:pPr>
            <w:r>
              <w:rPr>
                <w:spacing w:val="-12"/>
              </w:rPr>
              <w:t>察。</w:t>
            </w:r>
          </w:p>
        </w:tc>
        <w:tc>
          <w:tcPr>
            <w:tcW w:w="3341" w:type="dxa"/>
            <w:vAlign w:val="top"/>
          </w:tcPr>
          <w:p>
            <w:pPr>
              <w:spacing w:line="320" w:lineRule="auto"/>
              <w:rPr>
                <w:rFonts w:ascii="Arial"/>
                <w:sz w:val="21"/>
              </w:rPr>
            </w:pPr>
          </w:p>
          <w:p>
            <w:pPr>
              <w:pStyle w:val="8"/>
              <w:spacing w:before="59" w:line="320" w:lineRule="auto"/>
              <w:ind w:left="18" w:right="90" w:firstLine="360"/>
              <w:jc w:val="both"/>
            </w:pPr>
            <w:r>
              <w:rPr>
                <w:spacing w:val="-4"/>
              </w:rPr>
              <w:t>责令改正，处12万元以上25万元以</w:t>
            </w:r>
            <w:r>
              <w:rPr>
                <w:spacing w:val="-1"/>
              </w:rPr>
              <w:t>下的罚款，对单位直接负责的主管人员和其他直接责任人员处单位罚款数额百分之</w:t>
            </w:r>
            <w:r>
              <w:rPr>
                <w:spacing w:val="-3"/>
              </w:rPr>
              <w:t>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222" w:lineRule="auto"/>
              <w:ind w:left="380"/>
            </w:pPr>
            <w:r>
              <w:rPr>
                <w:spacing w:val="-6"/>
              </w:rPr>
              <w:t>（2）同一项目中，</w:t>
            </w:r>
          </w:p>
          <w:p>
            <w:pPr>
              <w:pStyle w:val="8"/>
              <w:spacing w:before="95" w:line="295" w:lineRule="auto"/>
              <w:ind w:left="13" w:right="1" w:firstLine="3"/>
              <w:jc w:val="both"/>
            </w:pPr>
            <w:r>
              <w:rPr>
                <w:spacing w:val="-4"/>
              </w:rPr>
              <w:t>未按照5条以上工程建设</w:t>
            </w:r>
            <w:r>
              <w:rPr>
                <w:spacing w:val="-2"/>
              </w:rPr>
              <w:t>强制性标准进行勘察；或3次以上违反工程建设强</w:t>
            </w:r>
          </w:p>
        </w:tc>
        <w:tc>
          <w:tcPr>
            <w:tcW w:w="3341" w:type="dxa"/>
            <w:vAlign w:val="top"/>
          </w:tcPr>
          <w:p>
            <w:pPr>
              <w:pStyle w:val="8"/>
              <w:spacing w:before="71" w:line="301" w:lineRule="auto"/>
              <w:ind w:left="16" w:right="90" w:firstLine="361"/>
              <w:jc w:val="both"/>
            </w:pPr>
            <w:r>
              <w:rPr>
                <w:spacing w:val="-4"/>
              </w:rPr>
              <w:t>责令改正，处25万元以上30万元以</w:t>
            </w:r>
            <w:r>
              <w:rPr>
                <w:spacing w:val="-1"/>
              </w:rPr>
              <w:t>下的罚款，对单位直接负责的主管人员和其他直接责任人员处单位罚款数额百分之</w:t>
            </w:r>
            <w:r>
              <w:rPr>
                <w:spacing w:val="-3"/>
              </w:rPr>
              <w:t>八点五以上百分之十以下的罚款。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50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48" name="TextBox 1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—369—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8" o:spid="_x0000_s1026" o:spt="202" type="#_x0000_t202" style="position:absolute;left:0pt;margin-left:13.05pt;margin-top:288.8pt;height:18pt;width:46.7pt;mso-position-horizontal-relative:page;mso-position-vertical-relative:page;rotation:5898240f;z-index:2517350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EWdmU7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RZ2Z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—369—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320" w:lineRule="auto"/>
              <w:ind w:left="16" w:right="1" w:firstLine="4"/>
            </w:pPr>
            <w:r>
              <w:rPr>
                <w:spacing w:val="-3"/>
              </w:rPr>
              <w:t>重缺陷，经返修和加固处</w:t>
            </w:r>
            <w:r>
              <w:rPr>
                <w:spacing w:val="-2"/>
              </w:rPr>
              <w:t>理仍不能满足安全使用</w:t>
            </w:r>
          </w:p>
          <w:p>
            <w:pPr>
              <w:pStyle w:val="8"/>
              <w:spacing w:line="222" w:lineRule="auto"/>
              <w:ind w:left="18"/>
            </w:pPr>
            <w:r>
              <w:rPr>
                <w:spacing w:val="-10"/>
              </w:rPr>
              <w:t>要求。</w:t>
            </w:r>
          </w:p>
        </w:tc>
        <w:tc>
          <w:tcPr>
            <w:tcW w:w="3341" w:type="dxa"/>
            <w:vAlign w:val="top"/>
          </w:tcPr>
          <w:p>
            <w:pPr>
              <w:pStyle w:val="8"/>
              <w:spacing w:before="71" w:line="224" w:lineRule="auto"/>
              <w:ind w:left="21"/>
            </w:pPr>
            <w:r>
              <w:rPr>
                <w:spacing w:val="-9"/>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15"/>
            </w:pPr>
            <w:r>
              <w:rPr>
                <w:spacing w:val="-7"/>
              </w:rPr>
              <w:t>103</w:t>
            </w:r>
          </w:p>
        </w:tc>
        <w:tc>
          <w:tcPr>
            <w:tcW w:w="144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11" w:right="182" w:firstLine="358"/>
            </w:pPr>
            <w:r>
              <w:rPr>
                <w:spacing w:val="-3"/>
              </w:rPr>
              <w:t>设计单位未</w:t>
            </w:r>
            <w:r>
              <w:rPr>
                <w:spacing w:val="-2"/>
              </w:rPr>
              <w:t>根据勘察成果文</w:t>
            </w:r>
          </w:p>
          <w:p>
            <w:pPr>
              <w:pStyle w:val="8"/>
              <w:spacing w:line="220" w:lineRule="auto"/>
              <w:ind w:left="10"/>
            </w:pPr>
            <w:r>
              <w:rPr>
                <w:spacing w:val="-2"/>
              </w:rPr>
              <w:t>件进行工程设计</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0" w:lineRule="auto"/>
              <w:ind w:left="13" w:right="42" w:hanging="2"/>
            </w:pPr>
            <w:r>
              <w:rPr>
                <w:spacing w:val="-2"/>
              </w:rPr>
              <w:t>例》第二十一</w:t>
            </w:r>
            <w:r>
              <w:rPr>
                <w:spacing w:val="-4"/>
              </w:rPr>
              <w:t>条第一款</w:t>
            </w:r>
          </w:p>
        </w:tc>
        <w:tc>
          <w:tcPr>
            <w:tcW w:w="4352"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373"/>
            </w:pPr>
            <w:r>
              <w:rPr>
                <w:spacing w:val="-2"/>
              </w:rPr>
              <w:t>《建设工程质量管理条例》第六十三条第（二）项</w:t>
            </w:r>
          </w:p>
          <w:p>
            <w:pPr>
              <w:pStyle w:val="8"/>
              <w:spacing w:before="95" w:line="320" w:lineRule="auto"/>
              <w:ind w:left="13" w:right="68" w:firstLine="360"/>
            </w:pPr>
            <w:r>
              <w:rPr>
                <w:spacing w:val="-3"/>
              </w:rPr>
              <w:t>违反本条例规定，有下列行为之一的，责令改正，</w:t>
            </w:r>
            <w:r>
              <w:rPr>
                <w:spacing w:val="-6"/>
              </w:rPr>
              <w:t>处10万元以上30万元以下的罚款：</w:t>
            </w:r>
          </w:p>
          <w:p>
            <w:pPr>
              <w:pStyle w:val="8"/>
              <w:spacing w:line="320" w:lineRule="auto"/>
              <w:ind w:left="23" w:right="38" w:firstLine="354"/>
            </w:pPr>
            <w:r>
              <w:rPr>
                <w:spacing w:val="-2"/>
              </w:rPr>
              <w:t>（二）设计单位未根据勘察成果文件进行工程设计</w:t>
            </w:r>
            <w:r>
              <w:rPr>
                <w:spacing w:val="-16"/>
              </w:rPr>
              <w:t>的；</w:t>
            </w:r>
          </w:p>
          <w:p>
            <w:pPr>
              <w:pStyle w:val="8"/>
              <w:spacing w:before="1" w:line="320" w:lineRule="auto"/>
              <w:ind w:left="12" w:firstLine="354"/>
              <w:jc w:val="both"/>
            </w:pPr>
            <w:r>
              <w:rPr>
                <w:spacing w:val="-3"/>
              </w:rPr>
              <w:t>有前款所列行为，造成工程质量安全事故的，责令</w:t>
            </w:r>
            <w:r>
              <w:rPr>
                <w:spacing w:val="-7"/>
              </w:rPr>
              <w:t>停业整顿，降低资质等级；情节严重的，吊销资质证书；</w:t>
            </w:r>
            <w:r>
              <w:rPr>
                <w:spacing w:val="-4"/>
              </w:rPr>
              <w:t>造成损失的，依法承担赔偿责任。</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3"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222" w:lineRule="auto"/>
              <w:ind w:left="204"/>
            </w:pPr>
            <w:r>
              <w:rPr>
                <w:spacing w:val="-4"/>
              </w:rPr>
              <w:t>一般情形</w:t>
            </w:r>
          </w:p>
        </w:tc>
        <w:tc>
          <w:tcPr>
            <w:tcW w:w="1980" w:type="dxa"/>
            <w:vAlign w:val="top"/>
          </w:tcPr>
          <w:p>
            <w:pPr>
              <w:spacing w:line="319" w:lineRule="auto"/>
              <w:rPr>
                <w:rFonts w:ascii="Arial"/>
                <w:sz w:val="21"/>
              </w:rPr>
            </w:pPr>
          </w:p>
          <w:p>
            <w:pPr>
              <w:pStyle w:val="8"/>
              <w:spacing w:before="59" w:line="321" w:lineRule="auto"/>
              <w:ind w:left="16" w:right="80" w:firstLine="363"/>
            </w:pPr>
            <w:r>
              <w:rPr>
                <w:spacing w:val="-2"/>
              </w:rPr>
              <w:t>（1）造成一般危害</w:t>
            </w:r>
            <w:r>
              <w:rPr>
                <w:spacing w:val="-7"/>
              </w:rPr>
              <w:t>后果的。</w:t>
            </w:r>
          </w:p>
        </w:tc>
        <w:tc>
          <w:tcPr>
            <w:tcW w:w="3341" w:type="dxa"/>
            <w:vAlign w:val="top"/>
          </w:tcPr>
          <w:p>
            <w:pPr>
              <w:pStyle w:val="8"/>
              <w:spacing w:before="68" w:line="301" w:lineRule="auto"/>
              <w:ind w:left="18" w:right="90" w:firstLine="360"/>
              <w:jc w:val="both"/>
            </w:pPr>
            <w:r>
              <w:rPr>
                <w:spacing w:val="-4"/>
              </w:rPr>
              <w:t>责令改正，处12万元以上25万元以</w:t>
            </w:r>
            <w:r>
              <w:rPr>
                <w:spacing w:val="-1"/>
              </w:rPr>
              <w:t>下的罚款，对单位直接负责的主管人员和其他直接责任人员处单位罚款数额百分之</w:t>
            </w:r>
            <w:r>
              <w:rPr>
                <w:spacing w:val="-3"/>
              </w:rPr>
              <w:t>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0" w:lineRule="auto"/>
              <w:rPr>
                <w:rFonts w:ascii="Arial"/>
                <w:sz w:val="21"/>
              </w:rPr>
            </w:pPr>
          </w:p>
          <w:p>
            <w:pPr>
              <w:pStyle w:val="8"/>
              <w:spacing w:before="59" w:line="321" w:lineRule="auto"/>
              <w:ind w:left="17" w:firstLine="352"/>
            </w:pPr>
            <w:r>
              <w:rPr>
                <w:spacing w:val="-11"/>
              </w:rPr>
              <w:t>（2）造成一般质量、</w:t>
            </w:r>
            <w:r>
              <w:rPr>
                <w:spacing w:val="-9"/>
              </w:rPr>
              <w:t>安全事故的。</w:t>
            </w:r>
          </w:p>
        </w:tc>
        <w:tc>
          <w:tcPr>
            <w:tcW w:w="3341" w:type="dxa"/>
            <w:vAlign w:val="top"/>
          </w:tcPr>
          <w:p>
            <w:pPr>
              <w:pStyle w:val="8"/>
              <w:spacing w:before="68" w:line="301" w:lineRule="auto"/>
              <w:ind w:left="16" w:right="90" w:firstLine="361"/>
              <w:jc w:val="both"/>
            </w:pPr>
            <w:r>
              <w:rPr>
                <w:spacing w:val="-4"/>
              </w:rPr>
              <w:t>责令改正，处25万元以上30万元以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2" w:lineRule="auto"/>
              <w:ind w:left="201"/>
            </w:pPr>
            <w:r>
              <w:rPr>
                <w:spacing w:val="-3"/>
              </w:rPr>
              <w:t>从重情形</w:t>
            </w:r>
          </w:p>
        </w:tc>
        <w:tc>
          <w:tcPr>
            <w:tcW w:w="1980" w:type="dxa"/>
            <w:vAlign w:val="top"/>
          </w:tcPr>
          <w:p>
            <w:pPr>
              <w:spacing w:line="318" w:lineRule="auto"/>
              <w:rPr>
                <w:rFonts w:ascii="Arial"/>
                <w:sz w:val="21"/>
              </w:rPr>
            </w:pPr>
          </w:p>
          <w:p>
            <w:pPr>
              <w:pStyle w:val="8"/>
              <w:spacing w:before="59" w:line="305" w:lineRule="auto"/>
              <w:ind w:left="17" w:right="1" w:firstLine="362"/>
              <w:jc w:val="both"/>
            </w:pPr>
            <w:r>
              <w:rPr>
                <w:spacing w:val="-11"/>
              </w:rPr>
              <w:t>（1）造成3人以上5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spacing w:line="319" w:lineRule="auto"/>
              <w:rPr>
                <w:rFonts w:ascii="Arial"/>
                <w:sz w:val="21"/>
              </w:rPr>
            </w:pPr>
          </w:p>
          <w:p>
            <w:pPr>
              <w:pStyle w:val="8"/>
              <w:spacing w:before="58"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05" w:lineRule="auto"/>
              <w:ind w:left="17" w:right="1" w:firstLine="362"/>
              <w:jc w:val="both"/>
            </w:pPr>
            <w:r>
              <w:rPr>
                <w:spacing w:val="-11"/>
              </w:rPr>
              <w:t>（2）造成5人以上7</w:t>
            </w:r>
            <w:r>
              <w:rPr>
                <w:spacing w:val="-4"/>
              </w:rPr>
              <w:t>人以下死亡，或者20人以上30人以下重伤，或</w:t>
            </w:r>
            <w:r>
              <w:rPr>
                <w:spacing w:val="-5"/>
              </w:rPr>
              <w:t>者2000万元以上3000万</w:t>
            </w:r>
            <w:r>
              <w:rPr>
                <w:spacing w:val="-4"/>
              </w:rPr>
              <w:t>元以下直接经济损失的。</w:t>
            </w:r>
          </w:p>
        </w:tc>
        <w:tc>
          <w:tcPr>
            <w:tcW w:w="3341" w:type="dxa"/>
            <w:vAlign w:val="top"/>
          </w:tcPr>
          <w:p>
            <w:pPr>
              <w:pStyle w:val="8"/>
              <w:spacing w:before="226"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业整顿90—120日。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60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50" name="TextBox 1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0" o:spid="_x0000_s1026" o:spt="202" type="#_x0000_t202" style="position:absolute;left:0pt;margin-left:13.05pt;margin-top:288.8pt;height:18pt;width:46.7pt;mso-position-horizontal-relative:page;mso-position-vertical-relative:page;rotation:5898240f;z-index:2517360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X3yUg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NffJS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320" w:lineRule="auto"/>
              <w:ind w:left="17" w:right="81" w:firstLine="362"/>
            </w:pPr>
            <w:r>
              <w:rPr>
                <w:spacing w:val="-7"/>
              </w:rPr>
              <w:t>（3）造成7人以上</w:t>
            </w:r>
            <w:r>
              <w:rPr>
                <w:spacing w:val="-4"/>
              </w:rPr>
              <w:t>10人以下死亡，或者30</w:t>
            </w:r>
            <w:r>
              <w:rPr>
                <w:spacing w:val="-7"/>
              </w:rPr>
              <w:t>人以上50人以下重伤，</w:t>
            </w:r>
          </w:p>
          <w:p>
            <w:pPr>
              <w:pStyle w:val="8"/>
              <w:spacing w:line="295" w:lineRule="auto"/>
              <w:ind w:left="16" w:right="36" w:firstLine="1"/>
            </w:pPr>
            <w:r>
              <w:rPr>
                <w:spacing w:val="-4"/>
              </w:rPr>
              <w:t>或者3000万元以上5000</w:t>
            </w:r>
            <w:r>
              <w:rPr>
                <w:spacing w:val="-2"/>
              </w:rPr>
              <w:t>万元以下直接经济损失</w:t>
            </w:r>
            <w:r>
              <w:rPr>
                <w:spacing w:val="-10"/>
              </w:rPr>
              <w:t>的。</w:t>
            </w:r>
          </w:p>
        </w:tc>
        <w:tc>
          <w:tcPr>
            <w:tcW w:w="3341" w:type="dxa"/>
            <w:vAlign w:val="top"/>
          </w:tcPr>
          <w:p>
            <w:pPr>
              <w:spacing w:line="322" w:lineRule="auto"/>
              <w:rPr>
                <w:rFonts w:ascii="Arial"/>
                <w:sz w:val="21"/>
              </w:rPr>
            </w:pPr>
          </w:p>
          <w:p>
            <w:pPr>
              <w:pStyle w:val="8"/>
              <w:spacing w:before="58"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20" w:lineRule="auto"/>
              <w:ind w:left="15" w:right="1" w:firstLine="364"/>
            </w:pPr>
            <w:r>
              <w:rPr>
                <w:spacing w:val="-4"/>
              </w:rPr>
              <w:t>（4）造成重大质量</w:t>
            </w:r>
            <w:r>
              <w:rPr>
                <w:spacing w:val="-2"/>
              </w:rPr>
              <w:t>安全事故；或造成分部工程存在严重缺陷，经返修和加固处理仍不能满足</w:t>
            </w:r>
          </w:p>
          <w:p>
            <w:pPr>
              <w:pStyle w:val="8"/>
              <w:spacing w:line="222" w:lineRule="auto"/>
              <w:ind w:left="17"/>
            </w:pPr>
            <w:r>
              <w:rPr>
                <w:spacing w:val="-6"/>
              </w:rPr>
              <w:t>安全使用要求。</w:t>
            </w:r>
          </w:p>
        </w:tc>
        <w:tc>
          <w:tcPr>
            <w:tcW w:w="3341" w:type="dxa"/>
            <w:vAlign w:val="top"/>
          </w:tcPr>
          <w:p>
            <w:pPr>
              <w:pStyle w:val="8"/>
              <w:spacing w:before="222"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直接负责的主管人员和其他直接责任人员处单位罚款数额百分之十的罚款；降低资</w:t>
            </w:r>
            <w:r>
              <w:rPr>
                <w:spacing w:val="-7"/>
              </w:rPr>
              <w:t>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320" w:lineRule="auto"/>
              <w:ind w:left="15" w:right="1" w:firstLine="364"/>
            </w:pPr>
            <w:r>
              <w:rPr>
                <w:spacing w:val="-4"/>
              </w:rPr>
              <w:t>（5）造成特别重大</w:t>
            </w:r>
            <w:r>
              <w:rPr>
                <w:spacing w:val="-3"/>
              </w:rPr>
              <w:t>质量安全事故；或造成单位（子单位）工程存在严重缺陷，经返修和加固处</w:t>
            </w:r>
            <w:r>
              <w:rPr>
                <w:spacing w:val="-2"/>
              </w:rPr>
              <w:t>理仍不能满足安全使用</w:t>
            </w:r>
          </w:p>
          <w:p>
            <w:pPr>
              <w:pStyle w:val="8"/>
              <w:spacing w:line="222" w:lineRule="auto"/>
              <w:ind w:left="18"/>
            </w:pPr>
            <w:r>
              <w:rPr>
                <w:spacing w:val="-10"/>
              </w:rPr>
              <w:t>要求。</w:t>
            </w:r>
          </w:p>
        </w:tc>
        <w:tc>
          <w:tcPr>
            <w:tcW w:w="3341" w:type="dxa"/>
            <w:vAlign w:val="top"/>
          </w:tcPr>
          <w:p>
            <w:pPr>
              <w:spacing w:line="318" w:lineRule="auto"/>
              <w:rPr>
                <w:rFonts w:ascii="Arial"/>
                <w:sz w:val="21"/>
              </w:rPr>
            </w:pPr>
          </w:p>
          <w:p>
            <w:pPr>
              <w:pStyle w:val="8"/>
              <w:spacing w:before="59"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直接负责的主管人员和其他直接责任人员处单位罚款数额百分之十的罚款；吊销资</w:t>
            </w:r>
            <w:r>
              <w:rPr>
                <w:spacing w:val="-7"/>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15"/>
            </w:pPr>
            <w:r>
              <w:rPr>
                <w:spacing w:val="-7"/>
              </w:rPr>
              <w:t>104</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21" w:lineRule="auto"/>
              <w:ind w:left="370"/>
            </w:pPr>
            <w:r>
              <w:rPr>
                <w:spacing w:val="-2"/>
              </w:rPr>
              <w:t>设计单位指</w:t>
            </w:r>
          </w:p>
          <w:p>
            <w:pPr>
              <w:pStyle w:val="8"/>
              <w:spacing w:before="96" w:line="321" w:lineRule="auto"/>
              <w:ind w:left="10" w:right="4" w:firstLine="4"/>
            </w:pPr>
            <w:r>
              <w:rPr>
                <w:spacing w:val="-3"/>
              </w:rPr>
              <w:t>定建筑材料、建筑</w:t>
            </w:r>
            <w:r>
              <w:rPr>
                <w:spacing w:val="-2"/>
              </w:rPr>
              <w:t>构配件的生产厂、</w:t>
            </w:r>
            <w:r>
              <w:rPr>
                <w:spacing w:val="-3"/>
              </w:rPr>
              <w:t>供应商</w:t>
            </w:r>
          </w:p>
        </w:tc>
        <w:tc>
          <w:tcPr>
            <w:tcW w:w="112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0" w:lineRule="auto"/>
              <w:ind w:left="13" w:right="42" w:hanging="2"/>
            </w:pPr>
            <w:r>
              <w:rPr>
                <w:spacing w:val="-2"/>
              </w:rPr>
              <w:t>例》第二十二</w:t>
            </w:r>
            <w:r>
              <w:rPr>
                <w:spacing w:val="-3"/>
              </w:rPr>
              <w:t>条第二款</w:t>
            </w:r>
          </w:p>
        </w:tc>
        <w:tc>
          <w:tcPr>
            <w:tcW w:w="4352"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8" w:line="222" w:lineRule="auto"/>
              <w:ind w:left="373"/>
            </w:pPr>
            <w:r>
              <w:rPr>
                <w:spacing w:val="-2"/>
              </w:rPr>
              <w:t>《建设工程质量管理条例》第六十三条第（三）项</w:t>
            </w:r>
          </w:p>
          <w:p>
            <w:pPr>
              <w:pStyle w:val="8"/>
              <w:spacing w:before="95" w:line="320" w:lineRule="auto"/>
              <w:ind w:left="13" w:right="68" w:firstLine="360"/>
            </w:pPr>
            <w:r>
              <w:rPr>
                <w:spacing w:val="-3"/>
              </w:rPr>
              <w:t>违反本条例规定，有下列行为之一的，责令改正，</w:t>
            </w:r>
            <w:r>
              <w:rPr>
                <w:spacing w:val="-6"/>
              </w:rPr>
              <w:t>处10万元以上30万元以下的罚款：</w:t>
            </w:r>
          </w:p>
          <w:p>
            <w:pPr>
              <w:pStyle w:val="8"/>
              <w:spacing w:before="1" w:line="319" w:lineRule="auto"/>
              <w:ind w:left="12" w:right="44" w:firstLine="365"/>
            </w:pPr>
            <w:r>
              <w:rPr>
                <w:spacing w:val="-2"/>
              </w:rPr>
              <w:t>（三）设计单位指定建筑材料、建筑构配件的生产</w:t>
            </w:r>
            <w:r>
              <w:rPr>
                <w:spacing w:val="-7"/>
              </w:rPr>
              <w:t>厂、供应商的；</w:t>
            </w:r>
          </w:p>
          <w:p>
            <w:pPr>
              <w:pStyle w:val="8"/>
              <w:spacing w:before="1" w:line="287" w:lineRule="auto"/>
              <w:ind w:left="14" w:firstLine="352"/>
            </w:pPr>
            <w:r>
              <w:rPr>
                <w:spacing w:val="-3"/>
              </w:rPr>
              <w:t>有前款所列行为，造成工程质量安全事故的，责令</w:t>
            </w:r>
            <w:r>
              <w:rPr>
                <w:spacing w:val="-7"/>
              </w:rPr>
              <w:t>停业整顿，降低资质等级；情节严重的，吊销资质证书；</w:t>
            </w:r>
          </w:p>
        </w:tc>
        <w:tc>
          <w:tcPr>
            <w:tcW w:w="1101" w:type="dxa"/>
            <w:vAlign w:val="top"/>
          </w:tcPr>
          <w:p>
            <w:pPr>
              <w:spacing w:line="47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5"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8" w:line="222" w:lineRule="auto"/>
              <w:ind w:left="204"/>
            </w:pPr>
            <w:r>
              <w:rPr>
                <w:spacing w:val="-4"/>
              </w:rPr>
              <w:t>一般情形</w:t>
            </w:r>
          </w:p>
        </w:tc>
        <w:tc>
          <w:tcPr>
            <w:tcW w:w="1980" w:type="dxa"/>
            <w:vAlign w:val="top"/>
          </w:tcPr>
          <w:p>
            <w:pPr>
              <w:spacing w:line="320" w:lineRule="auto"/>
              <w:rPr>
                <w:rFonts w:ascii="Arial"/>
                <w:sz w:val="21"/>
              </w:rPr>
            </w:pPr>
          </w:p>
          <w:p>
            <w:pPr>
              <w:pStyle w:val="8"/>
              <w:spacing w:before="59" w:line="321" w:lineRule="auto"/>
              <w:ind w:left="16" w:right="80" w:firstLine="363"/>
            </w:pPr>
            <w:r>
              <w:rPr>
                <w:spacing w:val="-2"/>
              </w:rPr>
              <w:t>（1）造成一般危害</w:t>
            </w:r>
            <w:r>
              <w:rPr>
                <w:spacing w:val="-7"/>
              </w:rPr>
              <w:t>后果的。</w:t>
            </w:r>
          </w:p>
        </w:tc>
        <w:tc>
          <w:tcPr>
            <w:tcW w:w="3341" w:type="dxa"/>
            <w:vAlign w:val="top"/>
          </w:tcPr>
          <w:p>
            <w:pPr>
              <w:pStyle w:val="8"/>
              <w:spacing w:before="68" w:line="301" w:lineRule="auto"/>
              <w:ind w:left="18" w:right="90" w:firstLine="360"/>
              <w:jc w:val="both"/>
            </w:pPr>
            <w:r>
              <w:rPr>
                <w:spacing w:val="-4"/>
              </w:rPr>
              <w:t>责令改正，处12万元以上25万元以</w:t>
            </w:r>
            <w:r>
              <w:rPr>
                <w:spacing w:val="-1"/>
              </w:rPr>
              <w:t>下的罚款，对单位直接负责的主管人员和其他直接责任人员处单位罚款数额百分之</w:t>
            </w:r>
            <w:r>
              <w:rPr>
                <w:spacing w:val="-3"/>
              </w:rPr>
              <w:t>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24" w:lineRule="auto"/>
              <w:jc w:val="right"/>
            </w:pPr>
            <w:r>
              <w:rPr>
                <w:spacing w:val="-12"/>
              </w:rPr>
              <w:t>（2）造成一般质量、</w:t>
            </w:r>
          </w:p>
        </w:tc>
        <w:tc>
          <w:tcPr>
            <w:tcW w:w="3341" w:type="dxa"/>
            <w:vAlign w:val="top"/>
          </w:tcPr>
          <w:p>
            <w:pPr>
              <w:pStyle w:val="8"/>
              <w:spacing w:before="72" w:line="223" w:lineRule="auto"/>
              <w:ind w:left="378"/>
            </w:pPr>
            <w:r>
              <w:rPr>
                <w:spacing w:val="-4"/>
              </w:rPr>
              <w:t>责令改正，处25万元以上30万元以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70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52" name="TextBox 1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2" o:spid="_x0000_s1026" o:spt="202" type="#_x0000_t202" style="position:absolute;left:0pt;margin-left:13.05pt;margin-top:288.8pt;height:18pt;width:46.7pt;mso-position-horizontal-relative:page;mso-position-vertical-relative:page;rotation:5898240f;z-index:2517370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P7RpY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WS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o/tGl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12"/>
            </w:pPr>
            <w:r>
              <w:rPr>
                <w:spacing w:val="-3"/>
              </w:rPr>
              <w:t>造成损失的，依法承担赔偿责任。</w:t>
            </w:r>
          </w:p>
          <w:p>
            <w:pPr>
              <w:spacing w:line="346"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rPr>
                <w:rFonts w:ascii="Arial"/>
                <w:sz w:val="21"/>
              </w:rPr>
            </w:pPr>
          </w:p>
        </w:tc>
        <w:tc>
          <w:tcPr>
            <w:tcW w:w="1980" w:type="dxa"/>
            <w:vAlign w:val="top"/>
          </w:tcPr>
          <w:p>
            <w:pPr>
              <w:pStyle w:val="8"/>
              <w:spacing w:before="71" w:line="223" w:lineRule="auto"/>
              <w:ind w:left="17"/>
            </w:pPr>
            <w:r>
              <w:rPr>
                <w:spacing w:val="-6"/>
              </w:rPr>
              <w:t>安全事故的。</w:t>
            </w:r>
          </w:p>
        </w:tc>
        <w:tc>
          <w:tcPr>
            <w:tcW w:w="3341" w:type="dxa"/>
            <w:vAlign w:val="top"/>
          </w:tcPr>
          <w:p>
            <w:pPr>
              <w:pStyle w:val="8"/>
              <w:spacing w:before="72" w:line="295" w:lineRule="auto"/>
              <w:ind w:left="16" w:right="90" w:firstLine="4"/>
              <w:jc w:val="both"/>
            </w:pP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305" w:lineRule="auto"/>
              <w:ind w:left="17" w:right="1" w:firstLine="362"/>
              <w:jc w:val="both"/>
            </w:pPr>
            <w:r>
              <w:rPr>
                <w:spacing w:val="-11"/>
              </w:rPr>
              <w:t>（1）造成3人以上5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pStyle w:val="8"/>
              <w:spacing w:before="222"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7" w:right="1" w:firstLine="362"/>
              <w:jc w:val="both"/>
            </w:pPr>
            <w:r>
              <w:rPr>
                <w:spacing w:val="-11"/>
              </w:rPr>
              <w:t>（2）造成5人以上7</w:t>
            </w:r>
            <w:r>
              <w:rPr>
                <w:spacing w:val="-4"/>
              </w:rPr>
              <w:t>人以下死亡，或者20人以上30人以下重伤，或</w:t>
            </w:r>
            <w:r>
              <w:rPr>
                <w:spacing w:val="-5"/>
              </w:rPr>
              <w:t>者2000万元以上3000万</w:t>
            </w:r>
            <w:r>
              <w:rPr>
                <w:spacing w:val="-4"/>
              </w:rPr>
              <w:t>元以下直接经济损失的。</w:t>
            </w:r>
          </w:p>
        </w:tc>
        <w:tc>
          <w:tcPr>
            <w:tcW w:w="3341" w:type="dxa"/>
            <w:vAlign w:val="top"/>
          </w:tcPr>
          <w:p>
            <w:pPr>
              <w:pStyle w:val="8"/>
              <w:spacing w:before="222"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320" w:lineRule="auto"/>
              <w:ind w:left="17" w:right="81" w:firstLine="362"/>
            </w:pPr>
            <w:r>
              <w:rPr>
                <w:spacing w:val="-7"/>
              </w:rPr>
              <w:t>（3）造成7人以上</w:t>
            </w:r>
            <w:r>
              <w:rPr>
                <w:spacing w:val="-4"/>
              </w:rPr>
              <w:t>10人以下死亡，或者30</w:t>
            </w:r>
            <w:r>
              <w:rPr>
                <w:spacing w:val="-7"/>
              </w:rPr>
              <w:t>人以上50人以下重伤，</w:t>
            </w:r>
          </w:p>
          <w:p>
            <w:pPr>
              <w:pStyle w:val="8"/>
              <w:spacing w:line="294" w:lineRule="auto"/>
              <w:ind w:left="16" w:right="36" w:firstLine="1"/>
            </w:pPr>
            <w:r>
              <w:rPr>
                <w:spacing w:val="-4"/>
              </w:rPr>
              <w:t>或者3000万元以上5000</w:t>
            </w:r>
            <w:r>
              <w:rPr>
                <w:spacing w:val="-2"/>
              </w:rPr>
              <w:t>万元以下直接经济损失</w:t>
            </w:r>
            <w:r>
              <w:rPr>
                <w:spacing w:val="-10"/>
              </w:rPr>
              <w:t>的。</w:t>
            </w:r>
          </w:p>
        </w:tc>
        <w:tc>
          <w:tcPr>
            <w:tcW w:w="3341" w:type="dxa"/>
            <w:vAlign w:val="top"/>
          </w:tcPr>
          <w:p>
            <w:pPr>
              <w:spacing w:line="318" w:lineRule="auto"/>
              <w:rPr>
                <w:rFonts w:ascii="Arial"/>
                <w:sz w:val="21"/>
              </w:rPr>
            </w:pPr>
          </w:p>
          <w:p>
            <w:pPr>
              <w:pStyle w:val="8"/>
              <w:spacing w:before="59"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20" w:lineRule="auto"/>
              <w:ind w:left="15" w:right="1" w:firstLine="364"/>
            </w:pPr>
            <w:r>
              <w:rPr>
                <w:spacing w:val="-4"/>
              </w:rPr>
              <w:t>（4）造成重大质量</w:t>
            </w:r>
            <w:r>
              <w:rPr>
                <w:spacing w:val="-2"/>
              </w:rPr>
              <w:t>安全事故；或造成分部工程存在严重缺陷，经返修和加固处理仍不能满足</w:t>
            </w:r>
          </w:p>
          <w:p>
            <w:pPr>
              <w:pStyle w:val="8"/>
              <w:spacing w:line="222" w:lineRule="auto"/>
              <w:ind w:left="17"/>
            </w:pPr>
            <w:r>
              <w:rPr>
                <w:spacing w:val="-6"/>
              </w:rPr>
              <w:t>安全使用要求。</w:t>
            </w:r>
          </w:p>
        </w:tc>
        <w:tc>
          <w:tcPr>
            <w:tcW w:w="3341" w:type="dxa"/>
            <w:vAlign w:val="top"/>
          </w:tcPr>
          <w:p>
            <w:pPr>
              <w:pStyle w:val="8"/>
              <w:spacing w:before="225"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直接负责的主管人员和其他直接责任人员处单位罚款数额百分之十的罚款；降低资</w:t>
            </w:r>
            <w:r>
              <w:rPr>
                <w:spacing w:val="-7"/>
              </w:rPr>
              <w:t>质等级。</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81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54" name="TextBox 1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4" o:spid="_x0000_s1026" o:spt="202" type="#_x0000_t202" style="position:absolute;left:0pt;margin-left:13.05pt;margin-top:288.8pt;height:18pt;width:46.7pt;mso-position-horizontal-relative:page;mso-position-vertical-relative:page;rotation:5898240f;z-index:2517381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jopi4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1WZ5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jopi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320" w:lineRule="auto"/>
              <w:ind w:left="15" w:right="1" w:firstLine="364"/>
            </w:pPr>
            <w:r>
              <w:rPr>
                <w:spacing w:val="-4"/>
              </w:rPr>
              <w:t>（5）造成特别重大</w:t>
            </w:r>
            <w:r>
              <w:rPr>
                <w:spacing w:val="-3"/>
              </w:rPr>
              <w:t>质量安全事故；或造成单位（子单位）工程存在严重缺陷，经返修和加固处</w:t>
            </w:r>
            <w:r>
              <w:rPr>
                <w:spacing w:val="-2"/>
              </w:rPr>
              <w:t>理仍不能满足安全使用</w:t>
            </w:r>
          </w:p>
          <w:p>
            <w:pPr>
              <w:pStyle w:val="8"/>
              <w:spacing w:line="222" w:lineRule="auto"/>
              <w:ind w:left="18"/>
            </w:pPr>
            <w:r>
              <w:rPr>
                <w:spacing w:val="-10"/>
              </w:rPr>
              <w:t>要求。</w:t>
            </w:r>
          </w:p>
        </w:tc>
        <w:tc>
          <w:tcPr>
            <w:tcW w:w="3341" w:type="dxa"/>
            <w:vAlign w:val="top"/>
          </w:tcPr>
          <w:p>
            <w:pPr>
              <w:spacing w:line="322" w:lineRule="auto"/>
              <w:rPr>
                <w:rFonts w:ascii="Arial"/>
                <w:sz w:val="21"/>
              </w:rPr>
            </w:pPr>
          </w:p>
          <w:p>
            <w:pPr>
              <w:pStyle w:val="8"/>
              <w:spacing w:before="59"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直接负责的主管人员和其他直接责任人员处单位罚款数额百分之十的罚款；吊销资</w:t>
            </w:r>
            <w:r>
              <w:rPr>
                <w:spacing w:val="-7"/>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15"/>
            </w:pPr>
            <w:r>
              <w:rPr>
                <w:spacing w:val="-7"/>
              </w:rPr>
              <w:t>105</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10" w:right="182" w:firstLine="359"/>
            </w:pPr>
            <w:r>
              <w:rPr>
                <w:spacing w:val="-3"/>
              </w:rPr>
              <w:t>设计单位未</w:t>
            </w:r>
            <w:r>
              <w:rPr>
                <w:spacing w:val="-2"/>
              </w:rPr>
              <w:t>按照工程建设强</w:t>
            </w:r>
          </w:p>
          <w:p>
            <w:pPr>
              <w:pStyle w:val="8"/>
              <w:spacing w:before="1" w:line="320" w:lineRule="auto"/>
              <w:ind w:left="10" w:right="182"/>
            </w:pPr>
            <w:r>
              <w:rPr>
                <w:spacing w:val="-2"/>
              </w:rPr>
              <w:t>制性标准进行设</w:t>
            </w:r>
            <w:r>
              <w:t>计</w:t>
            </w:r>
          </w:p>
        </w:tc>
        <w:tc>
          <w:tcPr>
            <w:tcW w:w="112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0" w:lineRule="auto"/>
              <w:ind w:left="19" w:right="42" w:hanging="8"/>
            </w:pPr>
            <w:r>
              <w:rPr>
                <w:spacing w:val="-2"/>
              </w:rPr>
              <w:t>例》第十九条</w:t>
            </w:r>
            <w:r>
              <w:rPr>
                <w:spacing w:val="-7"/>
              </w:rPr>
              <w:t>第一款</w:t>
            </w:r>
          </w:p>
        </w:tc>
        <w:tc>
          <w:tcPr>
            <w:tcW w:w="4352"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22" w:lineRule="auto"/>
              <w:ind w:left="373"/>
            </w:pPr>
            <w:r>
              <w:rPr>
                <w:spacing w:val="-2"/>
              </w:rPr>
              <w:t>《建设工程质量管理条例》第六十三条第（四）项</w:t>
            </w:r>
          </w:p>
          <w:p>
            <w:pPr>
              <w:pStyle w:val="8"/>
              <w:spacing w:before="95" w:line="320" w:lineRule="auto"/>
              <w:ind w:left="13" w:right="68" w:firstLine="360"/>
            </w:pPr>
            <w:r>
              <w:rPr>
                <w:spacing w:val="-3"/>
              </w:rPr>
              <w:t>违反本条例规定，有下列行为之一的，责令改正，</w:t>
            </w:r>
            <w:r>
              <w:rPr>
                <w:spacing w:val="-6"/>
              </w:rPr>
              <w:t>处10万元以上30万元以下的罚款：</w:t>
            </w:r>
          </w:p>
          <w:p>
            <w:pPr>
              <w:pStyle w:val="8"/>
              <w:spacing w:before="1" w:line="319" w:lineRule="auto"/>
              <w:ind w:left="12" w:right="38" w:firstLine="365"/>
            </w:pPr>
            <w:r>
              <w:rPr>
                <w:spacing w:val="-2"/>
              </w:rPr>
              <w:t>（四）设计单位未按照工程建设强制性标准进行设</w:t>
            </w:r>
            <w:r>
              <w:rPr>
                <w:spacing w:val="-8"/>
              </w:rPr>
              <w:t>计的。</w:t>
            </w:r>
          </w:p>
          <w:p>
            <w:pPr>
              <w:pStyle w:val="8"/>
              <w:spacing w:before="1" w:line="320" w:lineRule="auto"/>
              <w:ind w:left="12" w:firstLine="354"/>
              <w:jc w:val="both"/>
            </w:pPr>
            <w:r>
              <w:rPr>
                <w:spacing w:val="-3"/>
              </w:rPr>
              <w:t>有前款所列行为，造成工程质量安全事故的，责令</w:t>
            </w:r>
            <w:r>
              <w:rPr>
                <w:spacing w:val="-7"/>
              </w:rPr>
              <w:t>停业整顿，降低资质等级；情节严重的，吊销资质证书；</w:t>
            </w:r>
            <w:r>
              <w:rPr>
                <w:spacing w:val="-4"/>
              </w:rPr>
              <w:t>造成损失的，依法承担赔偿责任。</w:t>
            </w:r>
          </w:p>
          <w:p>
            <w:pPr>
              <w:spacing w:line="250"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3"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222" w:lineRule="auto"/>
              <w:ind w:left="204"/>
            </w:pPr>
            <w:r>
              <w:rPr>
                <w:spacing w:val="-4"/>
              </w:rPr>
              <w:t>一般情形</w:t>
            </w:r>
          </w:p>
        </w:tc>
        <w:tc>
          <w:tcPr>
            <w:tcW w:w="1980" w:type="dxa"/>
            <w:vAlign w:val="top"/>
          </w:tcPr>
          <w:p>
            <w:pPr>
              <w:spacing w:line="319" w:lineRule="auto"/>
              <w:rPr>
                <w:rFonts w:ascii="Arial"/>
                <w:sz w:val="21"/>
              </w:rPr>
            </w:pPr>
          </w:p>
          <w:p>
            <w:pPr>
              <w:pStyle w:val="8"/>
              <w:spacing w:before="59" w:line="321" w:lineRule="auto"/>
              <w:ind w:left="16" w:right="80" w:firstLine="363"/>
            </w:pPr>
            <w:r>
              <w:rPr>
                <w:spacing w:val="-2"/>
              </w:rPr>
              <w:t>（1）造成一般危害</w:t>
            </w:r>
            <w:r>
              <w:rPr>
                <w:spacing w:val="-7"/>
              </w:rPr>
              <w:t>后果的。</w:t>
            </w:r>
          </w:p>
        </w:tc>
        <w:tc>
          <w:tcPr>
            <w:tcW w:w="3341" w:type="dxa"/>
            <w:vAlign w:val="top"/>
          </w:tcPr>
          <w:p>
            <w:pPr>
              <w:pStyle w:val="8"/>
              <w:spacing w:before="68" w:line="301" w:lineRule="auto"/>
              <w:ind w:left="18" w:right="90" w:firstLine="360"/>
              <w:jc w:val="both"/>
            </w:pPr>
            <w:r>
              <w:rPr>
                <w:spacing w:val="-4"/>
              </w:rPr>
              <w:t>责令改正，处12万元以上25万元以</w:t>
            </w:r>
            <w:r>
              <w:rPr>
                <w:spacing w:val="-1"/>
              </w:rPr>
              <w:t>下的罚款，对单位直接负责的主管人员和其他直接责任人员处单位罚款数额百分之六以上百分之八点五以下的罚款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0" w:lineRule="auto"/>
              <w:rPr>
                <w:rFonts w:ascii="Arial"/>
                <w:sz w:val="21"/>
              </w:rPr>
            </w:pPr>
          </w:p>
          <w:p>
            <w:pPr>
              <w:pStyle w:val="8"/>
              <w:spacing w:before="59" w:line="321" w:lineRule="auto"/>
              <w:ind w:left="17" w:firstLine="352"/>
            </w:pPr>
            <w:r>
              <w:rPr>
                <w:spacing w:val="-11"/>
              </w:rPr>
              <w:t>（2）造成一般质量、</w:t>
            </w:r>
            <w:r>
              <w:rPr>
                <w:spacing w:val="-9"/>
              </w:rPr>
              <w:t>安全事故的。</w:t>
            </w:r>
          </w:p>
        </w:tc>
        <w:tc>
          <w:tcPr>
            <w:tcW w:w="3341" w:type="dxa"/>
            <w:vAlign w:val="top"/>
          </w:tcPr>
          <w:p>
            <w:pPr>
              <w:pStyle w:val="8"/>
              <w:spacing w:before="68" w:line="301" w:lineRule="auto"/>
              <w:ind w:left="16" w:right="90" w:firstLine="361"/>
              <w:jc w:val="both"/>
            </w:pPr>
            <w:r>
              <w:rPr>
                <w:spacing w:val="-4"/>
              </w:rPr>
              <w:t>责令改正，处25万元以上30万元以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05" w:lineRule="auto"/>
              <w:ind w:left="17" w:right="1" w:firstLine="362"/>
              <w:jc w:val="both"/>
            </w:pPr>
            <w:r>
              <w:rPr>
                <w:spacing w:val="-11"/>
              </w:rPr>
              <w:t>（1）造成3人以上5</w:t>
            </w:r>
            <w:r>
              <w:rPr>
                <w:spacing w:val="-5"/>
              </w:rPr>
              <w:t>人以下死亡，或者10人</w:t>
            </w:r>
            <w:r>
              <w:rPr>
                <w:spacing w:val="-4"/>
              </w:rPr>
              <w:t>以上20人以下重伤，或</w:t>
            </w:r>
            <w:r>
              <w:rPr>
                <w:spacing w:val="-6"/>
              </w:rPr>
              <w:t>者1000万元以上2000万</w:t>
            </w:r>
            <w:r>
              <w:rPr>
                <w:spacing w:val="-4"/>
              </w:rPr>
              <w:t>元以下直接经济损失的。</w:t>
            </w:r>
          </w:p>
        </w:tc>
        <w:tc>
          <w:tcPr>
            <w:tcW w:w="3341" w:type="dxa"/>
            <w:vAlign w:val="top"/>
          </w:tcPr>
          <w:p>
            <w:pPr>
              <w:pStyle w:val="8"/>
              <w:spacing w:before="223"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3" w:line="294" w:lineRule="auto"/>
              <w:ind w:left="17" w:right="11" w:firstLine="362"/>
              <w:jc w:val="both"/>
            </w:pPr>
            <w:r>
              <w:rPr>
                <w:spacing w:val="-12"/>
              </w:rPr>
              <w:t>（2）造成5人以上7</w:t>
            </w:r>
            <w:r>
              <w:rPr>
                <w:spacing w:val="-4"/>
              </w:rPr>
              <w:t>人以下死亡，或者20人以上30人以下重伤，或</w:t>
            </w:r>
          </w:p>
        </w:tc>
        <w:tc>
          <w:tcPr>
            <w:tcW w:w="3341" w:type="dxa"/>
            <w:vAlign w:val="top"/>
          </w:tcPr>
          <w:p>
            <w:pPr>
              <w:pStyle w:val="8"/>
              <w:spacing w:before="73" w:line="294"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391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56" name="TextBox 1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6" o:spid="_x0000_s1026" o:spt="202" type="#_x0000_t202" style="position:absolute;left:0pt;margin-left:13.05pt;margin-top:288.8pt;height:18pt;width:46.7pt;mso-position-horizontal-relative:page;mso-position-vertical-relative:page;rotation:5898240f;z-index:2517391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7kKfA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Wa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uQp8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320" w:lineRule="auto"/>
              <w:ind w:left="17" w:right="1"/>
            </w:pPr>
            <w:r>
              <w:rPr>
                <w:spacing w:val="-5"/>
              </w:rPr>
              <w:t>者2000万元以上3000万</w:t>
            </w:r>
            <w:r>
              <w:rPr>
                <w:spacing w:val="-4"/>
              </w:rPr>
              <w:t>元以下直接经济损失的。</w:t>
            </w:r>
          </w:p>
        </w:tc>
        <w:tc>
          <w:tcPr>
            <w:tcW w:w="3341" w:type="dxa"/>
            <w:vAlign w:val="top"/>
          </w:tcPr>
          <w:p>
            <w:pPr>
              <w:pStyle w:val="8"/>
              <w:spacing w:before="71" w:line="223" w:lineRule="auto"/>
              <w:ind w:left="17"/>
            </w:pPr>
            <w:r>
              <w:rPr>
                <w:spacing w:val="-5"/>
              </w:rPr>
              <w:t>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20" w:lineRule="auto"/>
              <w:ind w:left="17" w:right="81" w:firstLine="362"/>
            </w:pPr>
            <w:r>
              <w:rPr>
                <w:spacing w:val="-7"/>
              </w:rPr>
              <w:t>（3）造成7人以上</w:t>
            </w:r>
            <w:r>
              <w:rPr>
                <w:spacing w:val="-4"/>
              </w:rPr>
              <w:t>10人以下死亡，或者30</w:t>
            </w:r>
            <w:r>
              <w:rPr>
                <w:spacing w:val="-7"/>
              </w:rPr>
              <w:t>人以上50人以下重伤，</w:t>
            </w:r>
          </w:p>
          <w:p>
            <w:pPr>
              <w:pStyle w:val="8"/>
              <w:spacing w:before="2" w:line="294" w:lineRule="auto"/>
              <w:ind w:left="16" w:right="36" w:firstLine="1"/>
            </w:pPr>
            <w:r>
              <w:rPr>
                <w:spacing w:val="-4"/>
              </w:rPr>
              <w:t>或者3000万元以上5000</w:t>
            </w:r>
            <w:r>
              <w:rPr>
                <w:spacing w:val="-2"/>
              </w:rPr>
              <w:t>万元以下直接经济损失</w:t>
            </w:r>
            <w:r>
              <w:rPr>
                <w:spacing w:val="-10"/>
              </w:rPr>
              <w:t>的。</w:t>
            </w:r>
          </w:p>
        </w:tc>
        <w:tc>
          <w:tcPr>
            <w:tcW w:w="3341" w:type="dxa"/>
            <w:vAlign w:val="top"/>
          </w:tcPr>
          <w:p>
            <w:pPr>
              <w:spacing w:line="318" w:lineRule="auto"/>
              <w:rPr>
                <w:rFonts w:ascii="Arial"/>
                <w:sz w:val="21"/>
              </w:rPr>
            </w:pPr>
          </w:p>
          <w:p>
            <w:pPr>
              <w:pStyle w:val="8"/>
              <w:spacing w:before="58"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直接负责的主管人员和其他直接责任人员处单位罚款数额百分之十的罚款；责令停</w:t>
            </w:r>
            <w:r>
              <w:rPr>
                <w:spacing w:val="-5"/>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320" w:lineRule="auto"/>
              <w:ind w:left="15" w:right="1" w:firstLine="364"/>
            </w:pPr>
            <w:r>
              <w:rPr>
                <w:spacing w:val="-4"/>
              </w:rPr>
              <w:t>（4）造成重大质量</w:t>
            </w:r>
            <w:r>
              <w:rPr>
                <w:spacing w:val="-2"/>
              </w:rPr>
              <w:t>安全事故；或造成分部工程存在严重缺陷，经返修和加固处理仍不能满足</w:t>
            </w:r>
          </w:p>
          <w:p>
            <w:pPr>
              <w:pStyle w:val="8"/>
              <w:spacing w:line="222" w:lineRule="auto"/>
              <w:ind w:left="17"/>
            </w:pPr>
            <w:r>
              <w:rPr>
                <w:spacing w:val="-6"/>
              </w:rPr>
              <w:t>安全使用要求。</w:t>
            </w:r>
          </w:p>
        </w:tc>
        <w:tc>
          <w:tcPr>
            <w:tcW w:w="3341" w:type="dxa"/>
            <w:vAlign w:val="top"/>
          </w:tcPr>
          <w:p>
            <w:pPr>
              <w:pStyle w:val="8"/>
              <w:spacing w:before="224"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直接负责的主管人员和其他直接责任人员处单位罚款数额百分之十的罚款；降低资</w:t>
            </w:r>
            <w:r>
              <w:rPr>
                <w:spacing w:val="-7"/>
              </w:rPr>
              <w:t>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9" w:line="320" w:lineRule="auto"/>
              <w:ind w:left="15" w:right="1" w:firstLine="364"/>
            </w:pPr>
            <w:r>
              <w:rPr>
                <w:spacing w:val="-4"/>
              </w:rPr>
              <w:t>（5）造成特别重大</w:t>
            </w:r>
            <w:r>
              <w:rPr>
                <w:spacing w:val="-3"/>
              </w:rPr>
              <w:t>质量安全事故；或造成单位（子单位）工程存在严重缺陷，经返修和加固处</w:t>
            </w:r>
            <w:r>
              <w:rPr>
                <w:spacing w:val="-2"/>
              </w:rPr>
              <w:t>理仍不能满足安全使用</w:t>
            </w:r>
          </w:p>
          <w:p>
            <w:pPr>
              <w:pStyle w:val="8"/>
              <w:spacing w:line="222" w:lineRule="auto"/>
              <w:ind w:left="18"/>
            </w:pPr>
            <w:r>
              <w:rPr>
                <w:spacing w:val="-10"/>
              </w:rPr>
              <w:t>要求。</w:t>
            </w:r>
          </w:p>
        </w:tc>
        <w:tc>
          <w:tcPr>
            <w:tcW w:w="3341" w:type="dxa"/>
            <w:vAlign w:val="top"/>
          </w:tcPr>
          <w:p>
            <w:pPr>
              <w:spacing w:line="320" w:lineRule="auto"/>
              <w:rPr>
                <w:rFonts w:ascii="Arial"/>
                <w:sz w:val="21"/>
              </w:rPr>
            </w:pPr>
          </w:p>
          <w:p>
            <w:pPr>
              <w:pStyle w:val="8"/>
              <w:spacing w:before="58" w:line="321" w:lineRule="auto"/>
              <w:ind w:left="17" w:right="4" w:firstLine="361"/>
              <w:jc w:val="both"/>
            </w:pPr>
            <w:r>
              <w:rPr>
                <w:spacing w:val="-3"/>
              </w:rPr>
              <w:t>责令改正，处30万元的罚款，对单位</w:t>
            </w:r>
            <w:r>
              <w:rPr>
                <w:spacing w:val="-1"/>
              </w:rPr>
              <w:t>直接负责的主管人员和其他直接责任人员处单位罚款数额百分之十的罚款；吊销资</w:t>
            </w:r>
            <w:r>
              <w:rPr>
                <w:spacing w:val="-7"/>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241" w:lineRule="auto"/>
              <w:ind w:left="115"/>
            </w:pPr>
            <w:r>
              <w:rPr>
                <w:spacing w:val="-7"/>
              </w:rPr>
              <w:t>106</w:t>
            </w:r>
          </w:p>
        </w:tc>
        <w:tc>
          <w:tcPr>
            <w:tcW w:w="1446" w:type="dxa"/>
            <w:vMerge w:val="restart"/>
            <w:tcBorders>
              <w:bottom w:val="nil"/>
            </w:tcBorders>
            <w:vAlign w:val="top"/>
          </w:tcPr>
          <w:p>
            <w:pPr>
              <w:pStyle w:val="8"/>
              <w:spacing w:before="74" w:line="270" w:lineRule="auto"/>
              <w:ind w:left="11" w:right="103" w:firstLine="364"/>
            </w:pPr>
            <w:r>
              <w:rPr>
                <w:spacing w:val="-5"/>
              </w:rPr>
              <w:t>（1）施工单</w:t>
            </w:r>
            <w:r>
              <w:rPr>
                <w:spacing w:val="-8"/>
              </w:rPr>
              <w:t>位偷工减料；</w:t>
            </w:r>
          </w:p>
          <w:p>
            <w:pPr>
              <w:pStyle w:val="8"/>
              <w:spacing w:before="96" w:line="287" w:lineRule="auto"/>
              <w:ind w:left="10" w:right="103" w:firstLine="365"/>
            </w:pPr>
            <w:r>
              <w:rPr>
                <w:spacing w:val="-5"/>
              </w:rPr>
              <w:t>（2）施工单</w:t>
            </w:r>
            <w:r>
              <w:rPr>
                <w:spacing w:val="-2"/>
              </w:rPr>
              <w:t>位使用不合格的</w:t>
            </w:r>
            <w:r>
              <w:rPr>
                <w:spacing w:val="-9"/>
              </w:rPr>
              <w:t>建筑材料；</w:t>
            </w:r>
          </w:p>
          <w:p>
            <w:pPr>
              <w:pStyle w:val="8"/>
              <w:spacing w:before="97" w:line="221" w:lineRule="auto"/>
              <w:ind w:left="375"/>
            </w:pPr>
            <w:r>
              <w:rPr>
                <w:spacing w:val="-5"/>
              </w:rPr>
              <w:t>（3）施工单</w:t>
            </w:r>
          </w:p>
        </w:tc>
        <w:tc>
          <w:tcPr>
            <w:tcW w:w="1127" w:type="dxa"/>
            <w:vMerge w:val="restart"/>
            <w:tcBorders>
              <w:bottom w:val="nil"/>
            </w:tcBorders>
            <w:vAlign w:val="top"/>
          </w:tcPr>
          <w:p>
            <w:pPr>
              <w:spacing w:line="326"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before="1" w:line="321" w:lineRule="auto"/>
              <w:ind w:left="13" w:right="42" w:hanging="2"/>
            </w:pPr>
            <w:r>
              <w:rPr>
                <w:spacing w:val="-2"/>
              </w:rPr>
              <w:t>例》第六十四</w:t>
            </w:r>
            <w:r>
              <w:t>条</w:t>
            </w:r>
          </w:p>
        </w:tc>
        <w:tc>
          <w:tcPr>
            <w:tcW w:w="4352" w:type="dxa"/>
            <w:vMerge w:val="restart"/>
            <w:tcBorders>
              <w:bottom w:val="nil"/>
            </w:tcBorders>
            <w:vAlign w:val="top"/>
          </w:tcPr>
          <w:p>
            <w:pPr>
              <w:pStyle w:val="8"/>
              <w:spacing w:before="74" w:line="222" w:lineRule="auto"/>
              <w:ind w:left="373"/>
            </w:pPr>
            <w:r>
              <w:rPr>
                <w:spacing w:val="-2"/>
              </w:rPr>
              <w:t>《建设工程质量管理条例》第六十四条</w:t>
            </w:r>
          </w:p>
          <w:p>
            <w:pPr>
              <w:pStyle w:val="8"/>
              <w:spacing w:before="94" w:line="306" w:lineRule="auto"/>
              <w:ind w:left="13" w:right="26" w:firstLine="360"/>
            </w:pPr>
            <w:r>
              <w:rPr>
                <w:spacing w:val="-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w:t>
            </w: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从轻情形</w:t>
            </w:r>
          </w:p>
        </w:tc>
        <w:tc>
          <w:tcPr>
            <w:tcW w:w="1980" w:type="dxa"/>
            <w:vAlign w:val="top"/>
          </w:tcPr>
          <w:p>
            <w:pPr>
              <w:spacing w:line="321" w:lineRule="auto"/>
              <w:rPr>
                <w:rFonts w:ascii="Arial"/>
                <w:sz w:val="21"/>
              </w:rPr>
            </w:pPr>
          </w:p>
          <w:p>
            <w:pPr>
              <w:pStyle w:val="8"/>
              <w:spacing w:before="59"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9" w:line="320" w:lineRule="auto"/>
              <w:ind w:left="16" w:right="90" w:firstLine="361"/>
            </w:pPr>
            <w:r>
              <w:rPr>
                <w:spacing w:val="-1"/>
              </w:rPr>
              <w:t>责令改正，对施工单位处工程合同价款百分之二以上百分之二点二以下的罚</w:t>
            </w:r>
          </w:p>
          <w:p>
            <w:pPr>
              <w:pStyle w:val="8"/>
              <w:spacing w:line="294" w:lineRule="auto"/>
              <w:ind w:left="17" w:right="90" w:hanging="1"/>
            </w:pPr>
            <w:r>
              <w:rPr>
                <w:spacing w:val="-1"/>
              </w:rPr>
              <w:t>款，对单位直接负责的主管人员和其他直接责任人员处单位罚款数额百分之五以上</w:t>
            </w:r>
            <w:r>
              <w:rPr>
                <w:spacing w:val="-4"/>
              </w:rPr>
              <w:t>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4"/>
            </w:pPr>
            <w:r>
              <w:rPr>
                <w:spacing w:val="-4"/>
              </w:rPr>
              <w:t>一般情形</w:t>
            </w:r>
          </w:p>
        </w:tc>
        <w:tc>
          <w:tcPr>
            <w:tcW w:w="1980" w:type="dxa"/>
            <w:vAlign w:val="top"/>
          </w:tcPr>
          <w:p>
            <w:pPr>
              <w:pStyle w:val="8"/>
              <w:spacing w:before="70" w:line="223" w:lineRule="auto"/>
              <w:ind w:left="380"/>
            </w:pPr>
            <w:r>
              <w:rPr>
                <w:spacing w:val="-2"/>
              </w:rPr>
              <w:t>（1）造成一般危害</w:t>
            </w:r>
          </w:p>
        </w:tc>
        <w:tc>
          <w:tcPr>
            <w:tcW w:w="3341" w:type="dxa"/>
            <w:vAlign w:val="top"/>
          </w:tcPr>
          <w:p>
            <w:pPr>
              <w:pStyle w:val="8"/>
              <w:spacing w:before="70" w:line="221" w:lineRule="auto"/>
              <w:ind w:left="378"/>
            </w:pPr>
            <w:r>
              <w:rPr>
                <w:spacing w:val="-1"/>
              </w:rPr>
              <w:t>责令改正，对施工单位处工程合同价</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01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58" name="TextBox 15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8" o:spid="_x0000_s1026" o:spt="202" type="#_x0000_t202" style="position:absolute;left:0pt;margin-left:13.05pt;margin-top:288.8pt;height:18pt;width:46.7pt;mso-position-horizontal-relative:page;mso-position-vertical-relative:page;rotation:5898240f;z-index:2517401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JF4Q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78kXh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320" w:lineRule="auto"/>
              <w:ind w:left="15" w:right="1" w:firstLine="364"/>
            </w:pPr>
            <w:r>
              <w:rPr>
                <w:spacing w:val="-4"/>
              </w:rPr>
              <w:t>（3）造成较大质量</w:t>
            </w:r>
            <w:r>
              <w:rPr>
                <w:spacing w:val="-11"/>
              </w:rPr>
              <w:t>事故（7人以上10人以下</w:t>
            </w:r>
            <w:r>
              <w:rPr>
                <w:spacing w:val="-4"/>
              </w:rPr>
              <w:t>死亡，或者30人以上50</w:t>
            </w:r>
            <w:r>
              <w:rPr>
                <w:spacing w:val="-2"/>
              </w:rPr>
              <w:t>人以下重伤，或者3000</w:t>
            </w:r>
            <w:r>
              <w:rPr>
                <w:spacing w:val="-3"/>
              </w:rPr>
              <w:t>万元以上5000万元以下</w:t>
            </w:r>
            <w:r>
              <w:rPr>
                <w:spacing w:val="-1"/>
              </w:rPr>
              <w:t>直接经济损失</w:t>
            </w:r>
            <w:r>
              <w:rPr>
                <w:spacing w:val="-7"/>
              </w:rPr>
              <w:t>）；</w:t>
            </w:r>
            <w:r>
              <w:rPr>
                <w:spacing w:val="-1"/>
              </w:rPr>
              <w:t>或造成</w:t>
            </w:r>
            <w:r>
              <w:rPr>
                <w:spacing w:val="-2"/>
              </w:rPr>
              <w:t>重要分部工程质量不符</w:t>
            </w:r>
          </w:p>
          <w:p>
            <w:pPr>
              <w:pStyle w:val="8"/>
              <w:spacing w:line="320" w:lineRule="auto"/>
              <w:ind w:left="16" w:right="1" w:firstLine="3"/>
            </w:pPr>
            <w:r>
              <w:rPr>
                <w:spacing w:val="-3"/>
              </w:rPr>
              <w:t>合要求，经返修或加固处</w:t>
            </w:r>
            <w:r>
              <w:rPr>
                <w:spacing w:val="-2"/>
              </w:rPr>
              <w:t>理才能满足安全使用要</w:t>
            </w:r>
          </w:p>
          <w:p>
            <w:pPr>
              <w:pStyle w:val="8"/>
              <w:spacing w:line="222" w:lineRule="auto"/>
              <w:ind w:left="20"/>
            </w:pPr>
            <w:r>
              <w:rPr>
                <w:spacing w:val="-12"/>
              </w:rPr>
              <w:t>求。</w:t>
            </w:r>
          </w:p>
        </w:tc>
        <w:tc>
          <w:tcPr>
            <w:tcW w:w="3341"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321" w:lineRule="auto"/>
              <w:ind w:left="16" w:right="90" w:firstLine="361"/>
              <w:jc w:val="both"/>
            </w:pPr>
            <w:r>
              <w:rPr>
                <w:spacing w:val="-1"/>
              </w:rPr>
              <w:t>责令改正，对施工单位处工程合同价款百分之四的罚款，对单位直接负责的主管人员和其他直接责任人员处单位罚款数</w:t>
            </w:r>
            <w:r>
              <w:rPr>
                <w:spacing w:val="-2"/>
              </w:rPr>
              <w:t>额百分之十的罚款；责令停业整顿120—</w:t>
            </w:r>
            <w:r>
              <w:rPr>
                <w:spacing w:val="-10"/>
              </w:rPr>
              <w:t>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320" w:lineRule="auto"/>
              <w:ind w:left="15" w:right="1" w:firstLine="364"/>
            </w:pPr>
            <w:r>
              <w:rPr>
                <w:spacing w:val="-4"/>
              </w:rPr>
              <w:t>（4）造成重大质量</w:t>
            </w:r>
            <w:r>
              <w:rPr>
                <w:spacing w:val="-2"/>
              </w:rPr>
              <w:t>事故；或造成分部工程存在严重缺陷，经返修和加固处理仍不能满足安全</w:t>
            </w:r>
          </w:p>
          <w:p>
            <w:pPr>
              <w:pStyle w:val="8"/>
              <w:spacing w:line="222" w:lineRule="auto"/>
              <w:ind w:left="15"/>
            </w:pPr>
            <w:r>
              <w:rPr>
                <w:spacing w:val="-7"/>
              </w:rPr>
              <w:t>使用要求。</w:t>
            </w:r>
          </w:p>
        </w:tc>
        <w:tc>
          <w:tcPr>
            <w:tcW w:w="3341" w:type="dxa"/>
            <w:vAlign w:val="top"/>
          </w:tcPr>
          <w:p>
            <w:pPr>
              <w:pStyle w:val="8"/>
              <w:spacing w:before="224" w:line="320" w:lineRule="auto"/>
              <w:ind w:left="16" w:right="90" w:firstLine="361"/>
              <w:jc w:val="both"/>
            </w:pPr>
            <w:r>
              <w:rPr>
                <w:spacing w:val="-1"/>
              </w:rPr>
              <w:t>责令改正，对施工单位处工程合同价款百分之四的罚款，对单位直接负责的主管人员和其他直接责任人员处单位罚款数</w:t>
            </w:r>
            <w:r>
              <w:rPr>
                <w:spacing w:val="-3"/>
              </w:rPr>
              <w:t>额百分之十的罚款；降低资质等级。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8" w:line="320" w:lineRule="auto"/>
              <w:ind w:left="19" w:right="93" w:firstLine="360"/>
            </w:pPr>
            <w:r>
              <w:rPr>
                <w:spacing w:val="-4"/>
              </w:rPr>
              <w:t>（5）造成特别重大</w:t>
            </w:r>
            <w:r>
              <w:rPr>
                <w:spacing w:val="-2"/>
              </w:rPr>
              <w:t>质量事故；或造成单位</w:t>
            </w:r>
          </w:p>
          <w:p>
            <w:pPr>
              <w:pStyle w:val="8"/>
              <w:spacing w:line="320" w:lineRule="auto"/>
              <w:ind w:left="13" w:right="1" w:firstLine="6"/>
            </w:pPr>
            <w:r>
              <w:rPr>
                <w:spacing w:val="-3"/>
              </w:rPr>
              <w:t>（子单位）工程存在严重</w:t>
            </w:r>
            <w:r>
              <w:rPr>
                <w:spacing w:val="-2"/>
              </w:rPr>
              <w:t>缺陷，经返修和加固处理</w:t>
            </w:r>
            <w:r>
              <w:rPr>
                <w:spacing w:val="-1"/>
              </w:rPr>
              <w:t>仍不能满足安全使用要</w:t>
            </w:r>
          </w:p>
          <w:p>
            <w:pPr>
              <w:pStyle w:val="8"/>
              <w:spacing w:line="222" w:lineRule="auto"/>
              <w:ind w:left="20"/>
            </w:pPr>
            <w:r>
              <w:rPr>
                <w:spacing w:val="-12"/>
              </w:rPr>
              <w:t>求。</w:t>
            </w:r>
          </w:p>
        </w:tc>
        <w:tc>
          <w:tcPr>
            <w:tcW w:w="3341" w:type="dxa"/>
            <w:vAlign w:val="top"/>
          </w:tcPr>
          <w:p>
            <w:pPr>
              <w:spacing w:line="320" w:lineRule="auto"/>
              <w:rPr>
                <w:rFonts w:ascii="Arial"/>
                <w:sz w:val="21"/>
              </w:rPr>
            </w:pPr>
          </w:p>
          <w:p>
            <w:pPr>
              <w:pStyle w:val="8"/>
              <w:spacing w:before="58" w:line="320" w:lineRule="auto"/>
              <w:ind w:left="16" w:right="90" w:firstLine="361"/>
              <w:jc w:val="both"/>
            </w:pPr>
            <w:r>
              <w:rPr>
                <w:spacing w:val="-1"/>
              </w:rPr>
              <w:t>责令改正，对施工单位处工程合同价款百分之四的罚款，对单位直接负责的主管人员和其他直接责任人员处单位罚款数</w:t>
            </w:r>
            <w:r>
              <w:rPr>
                <w:spacing w:val="-3"/>
              </w:rPr>
              <w:t>额百分之十的罚款；吊销资质证书。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8" w:line="241" w:lineRule="auto"/>
              <w:ind w:left="115"/>
            </w:pPr>
            <w:r>
              <w:rPr>
                <w:spacing w:val="-7"/>
              </w:rPr>
              <w:t>107</w:t>
            </w:r>
          </w:p>
        </w:tc>
        <w:tc>
          <w:tcPr>
            <w:tcW w:w="1446"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8"/>
              <w:spacing w:before="59" w:line="221" w:lineRule="auto"/>
              <w:ind w:left="370"/>
            </w:pPr>
            <w:r>
              <w:rPr>
                <w:spacing w:val="-2"/>
              </w:rPr>
              <w:t>施工单位未</w:t>
            </w:r>
          </w:p>
          <w:p>
            <w:pPr>
              <w:pStyle w:val="8"/>
              <w:spacing w:before="96" w:line="220" w:lineRule="auto"/>
              <w:ind w:left="12"/>
            </w:pPr>
            <w:r>
              <w:rPr>
                <w:spacing w:val="-2"/>
              </w:rPr>
              <w:t>对建筑材料、建筑</w:t>
            </w:r>
          </w:p>
        </w:tc>
        <w:tc>
          <w:tcPr>
            <w:tcW w:w="1127" w:type="dxa"/>
            <w:vMerge w:val="restart"/>
            <w:tcBorders>
              <w:bottom w:val="nil"/>
            </w:tcBorders>
            <w:vAlign w:val="top"/>
          </w:tcPr>
          <w:p>
            <w:pPr>
              <w:pStyle w:val="8"/>
              <w:spacing w:before="230" w:line="320" w:lineRule="auto"/>
              <w:ind w:left="13" w:right="42" w:firstLine="359"/>
            </w:pPr>
            <w:r>
              <w:rPr>
                <w:spacing w:val="-7"/>
              </w:rPr>
              <w:t>《建设工</w:t>
            </w:r>
            <w:r>
              <w:rPr>
                <w:spacing w:val="-3"/>
              </w:rPr>
              <w:t>程质量管理条</w:t>
            </w:r>
          </w:p>
          <w:p>
            <w:pPr>
              <w:pStyle w:val="8"/>
              <w:spacing w:before="1" w:line="321" w:lineRule="auto"/>
              <w:ind w:left="13" w:right="42" w:hanging="2"/>
            </w:pPr>
            <w:r>
              <w:rPr>
                <w:spacing w:val="-2"/>
              </w:rPr>
              <w:t>例》第三十一</w:t>
            </w:r>
            <w:r>
              <w:t>条</w:t>
            </w:r>
          </w:p>
        </w:tc>
        <w:tc>
          <w:tcPr>
            <w:tcW w:w="4352" w:type="dxa"/>
            <w:vMerge w:val="restart"/>
            <w:tcBorders>
              <w:bottom w:val="nil"/>
            </w:tcBorders>
            <w:vAlign w:val="top"/>
          </w:tcPr>
          <w:p>
            <w:pPr>
              <w:pStyle w:val="8"/>
              <w:spacing w:before="74" w:line="222" w:lineRule="auto"/>
              <w:ind w:left="373"/>
            </w:pPr>
            <w:r>
              <w:rPr>
                <w:spacing w:val="-2"/>
              </w:rPr>
              <w:t>《建设工程质量管理条例》第六十五条</w:t>
            </w:r>
          </w:p>
          <w:p>
            <w:pPr>
              <w:pStyle w:val="8"/>
              <w:spacing w:before="97" w:line="302" w:lineRule="auto"/>
              <w:ind w:left="13" w:firstLine="356"/>
            </w:pPr>
            <w:r>
              <w:rPr>
                <w:spacing w:val="-3"/>
              </w:rPr>
              <w:t>违反本条例规定，施工单位未对建筑材料、建筑构配件、设备和商品混凝土进行检验，或者未对涉及结构</w:t>
            </w:r>
            <w:r>
              <w:rPr>
                <w:spacing w:val="-9"/>
              </w:rPr>
              <w:t>安全的试块、试件以及有关材料取样检测的，责令改正，</w:t>
            </w:r>
            <w:r>
              <w:rPr>
                <w:spacing w:val="-5"/>
              </w:rPr>
              <w:t>处10万元以上20万元以下的罚款；情节严重的，责令</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6"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2" w:line="222" w:lineRule="auto"/>
              <w:ind w:left="204"/>
            </w:pPr>
            <w:r>
              <w:rPr>
                <w:spacing w:val="-4"/>
              </w:rPr>
              <w:t>一般情形</w:t>
            </w:r>
          </w:p>
        </w:tc>
        <w:tc>
          <w:tcPr>
            <w:tcW w:w="1980" w:type="dxa"/>
            <w:vAlign w:val="top"/>
          </w:tcPr>
          <w:p>
            <w:pPr>
              <w:pStyle w:val="8"/>
              <w:spacing w:before="70" w:line="223" w:lineRule="auto"/>
              <w:ind w:left="380"/>
            </w:pPr>
            <w:r>
              <w:rPr>
                <w:spacing w:val="-2"/>
              </w:rPr>
              <w:t>（1）造成一般危害</w:t>
            </w:r>
          </w:p>
        </w:tc>
        <w:tc>
          <w:tcPr>
            <w:tcW w:w="3341" w:type="dxa"/>
            <w:vAlign w:val="top"/>
          </w:tcPr>
          <w:p>
            <w:pPr>
              <w:pStyle w:val="8"/>
              <w:spacing w:before="70" w:line="222" w:lineRule="auto"/>
              <w:ind w:left="378"/>
            </w:pPr>
            <w:r>
              <w:rPr>
                <w:spacing w:val="-7"/>
              </w:rPr>
              <w:t>处12万元以上17万元以下的罚款，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11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0" name="TextBox 16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0" o:spid="_x0000_s1026" o:spt="202" type="#_x0000_t202" style="position:absolute;left:0pt;margin-left:13.05pt;margin-top:288.8pt;height:18pt;width:46.7pt;mso-position-horizontal-relative:page;mso-position-vertical-relative:page;rotation:5898240f;z-index:2517411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aRGrA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1pEas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30" w:right="4" w:hanging="20"/>
            </w:pPr>
            <w:r>
              <w:rPr>
                <w:spacing w:val="-2"/>
              </w:rPr>
              <w:t>构配件、设备和商</w:t>
            </w:r>
            <w:r>
              <w:rPr>
                <w:spacing w:val="-4"/>
              </w:rPr>
              <w:t>品混凝土进行检</w:t>
            </w:r>
          </w:p>
          <w:p>
            <w:pPr>
              <w:pStyle w:val="8"/>
              <w:spacing w:line="320" w:lineRule="auto"/>
              <w:ind w:left="8" w:right="4" w:firstLine="1"/>
            </w:pPr>
            <w:r>
              <w:rPr>
                <w:spacing w:val="-2"/>
              </w:rPr>
              <w:t>验，或者未对涉及结构安全的试块、试件以及有关材</w:t>
            </w:r>
          </w:p>
          <w:p>
            <w:pPr>
              <w:pStyle w:val="8"/>
              <w:spacing w:line="219" w:lineRule="auto"/>
              <w:ind w:left="10"/>
            </w:pPr>
            <w:r>
              <w:rPr>
                <w:spacing w:val="-2"/>
              </w:rPr>
              <w:t>料取样检测</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321" w:lineRule="auto"/>
              <w:ind w:left="23" w:right="26" w:hanging="9"/>
            </w:pPr>
            <w:r>
              <w:rPr>
                <w:spacing w:val="-1"/>
              </w:rPr>
              <w:t>停业整顿，降低资质等级或者吊销资质证书；造成损失</w:t>
            </w:r>
            <w:r>
              <w:rPr>
                <w:spacing w:val="-4"/>
              </w:rPr>
              <w:t>的，依法承担赔偿责任。</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222" w:lineRule="auto"/>
              <w:ind w:left="16"/>
            </w:pPr>
            <w:r>
              <w:rPr>
                <w:spacing w:val="-8"/>
              </w:rPr>
              <w:t>后果的。</w:t>
            </w:r>
          </w:p>
        </w:tc>
        <w:tc>
          <w:tcPr>
            <w:tcW w:w="3341" w:type="dxa"/>
            <w:vAlign w:val="top"/>
          </w:tcPr>
          <w:p>
            <w:pPr>
              <w:pStyle w:val="8"/>
              <w:spacing w:before="72" w:line="295" w:lineRule="auto"/>
              <w:ind w:left="18" w:right="90"/>
              <w:jc w:val="both"/>
            </w:pPr>
            <w:r>
              <w:rPr>
                <w:spacing w:val="-1"/>
              </w:rPr>
              <w:t>责令改正，对单位直接负责的主管人员和其他直接责任人员处单位罚款数额百分之</w:t>
            </w:r>
            <w:r>
              <w:rPr>
                <w:spacing w:val="-3"/>
              </w:rPr>
              <w:t>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4" w:line="321" w:lineRule="auto"/>
              <w:ind w:left="15" w:right="80" w:firstLine="364"/>
            </w:pPr>
            <w:r>
              <w:rPr>
                <w:spacing w:val="-2"/>
              </w:rPr>
              <w:t>（2）造成一般质量</w:t>
            </w:r>
            <w:r>
              <w:rPr>
                <w:spacing w:val="-7"/>
              </w:rPr>
              <w:t>事故的。</w:t>
            </w:r>
          </w:p>
        </w:tc>
        <w:tc>
          <w:tcPr>
            <w:tcW w:w="3341" w:type="dxa"/>
            <w:vAlign w:val="top"/>
          </w:tcPr>
          <w:p>
            <w:pPr>
              <w:pStyle w:val="8"/>
              <w:spacing w:before="68" w:line="301" w:lineRule="auto"/>
              <w:ind w:left="16" w:right="90" w:firstLine="361"/>
              <w:jc w:val="both"/>
            </w:pPr>
            <w:r>
              <w:rPr>
                <w:spacing w:val="-4"/>
              </w:rPr>
              <w:t>责令改正，处17万元以上20万元以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20" w:lineRule="auto"/>
              <w:ind w:left="15" w:right="1" w:firstLine="364"/>
            </w:pPr>
            <w:r>
              <w:rPr>
                <w:spacing w:val="-4"/>
              </w:rPr>
              <w:t>（1）造成较大质量</w:t>
            </w:r>
            <w:r>
              <w:rPr>
                <w:spacing w:val="-5"/>
              </w:rPr>
              <w:t>事故（3人以上5人以下死亡，或者10人以上20</w:t>
            </w:r>
            <w:r>
              <w:rPr>
                <w:spacing w:val="-3"/>
              </w:rPr>
              <w:t>人以下重伤，或者1000万元以上2000万元以下</w:t>
            </w:r>
            <w:r>
              <w:rPr>
                <w:spacing w:val="-1"/>
              </w:rPr>
              <w:t>直接经济损失</w:t>
            </w:r>
            <w:r>
              <w:rPr>
                <w:spacing w:val="-7"/>
              </w:rPr>
              <w:t>）；</w:t>
            </w:r>
            <w:r>
              <w:rPr>
                <w:spacing w:val="-1"/>
              </w:rPr>
              <w:t>或造成</w:t>
            </w:r>
            <w:r>
              <w:rPr>
                <w:spacing w:val="-2"/>
              </w:rPr>
              <w:t>重要的检验批达不到设</w:t>
            </w:r>
          </w:p>
          <w:p>
            <w:pPr>
              <w:pStyle w:val="8"/>
              <w:spacing w:line="222" w:lineRule="auto"/>
              <w:ind w:left="15"/>
            </w:pPr>
            <w:r>
              <w:rPr>
                <w:spacing w:val="-8"/>
              </w:rPr>
              <w:t>计要求。</w:t>
            </w:r>
          </w:p>
        </w:tc>
        <w:tc>
          <w:tcPr>
            <w:tcW w:w="3341" w:type="dxa"/>
            <w:vAlign w:val="top"/>
          </w:tcPr>
          <w:p>
            <w:pPr>
              <w:spacing w:line="314" w:lineRule="auto"/>
              <w:rPr>
                <w:rFonts w:ascii="Arial"/>
                <w:sz w:val="21"/>
              </w:rPr>
            </w:pPr>
          </w:p>
          <w:p>
            <w:pPr>
              <w:spacing w:line="314" w:lineRule="auto"/>
              <w:rPr>
                <w:rFonts w:ascii="Arial"/>
                <w:sz w:val="21"/>
              </w:rPr>
            </w:pPr>
          </w:p>
          <w:p>
            <w:pPr>
              <w:pStyle w:val="8"/>
              <w:spacing w:before="58" w:line="321" w:lineRule="auto"/>
              <w:ind w:left="17" w:right="4" w:firstLine="361"/>
              <w:jc w:val="both"/>
            </w:pPr>
            <w:r>
              <w:rPr>
                <w:spacing w:val="-3"/>
              </w:rPr>
              <w:t>责令改正，处20万元的罚款，对单位</w:t>
            </w:r>
            <w:r>
              <w:rPr>
                <w:spacing w:val="-1"/>
              </w:rPr>
              <w:t>直接负责的主管人员和其他直接责任人员处单位罚款数额百分之十的罚款；责令停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320" w:lineRule="auto"/>
              <w:ind w:left="15" w:right="1" w:firstLine="364"/>
            </w:pPr>
            <w:r>
              <w:rPr>
                <w:spacing w:val="-4"/>
              </w:rPr>
              <w:t>（2）造成较大质量</w:t>
            </w:r>
            <w:r>
              <w:rPr>
                <w:spacing w:val="-5"/>
              </w:rPr>
              <w:t>事故（5人以上7人以下</w:t>
            </w:r>
            <w:r>
              <w:rPr>
                <w:spacing w:val="-4"/>
              </w:rPr>
              <w:t>死亡，或者20人以上30</w:t>
            </w:r>
            <w:r>
              <w:rPr>
                <w:spacing w:val="-2"/>
              </w:rPr>
              <w:t>人以下重伤，或者2000</w:t>
            </w:r>
            <w:r>
              <w:rPr>
                <w:spacing w:val="-3"/>
              </w:rPr>
              <w:t>万元以上3000万元以下</w:t>
            </w:r>
            <w:r>
              <w:rPr>
                <w:spacing w:val="-1"/>
              </w:rPr>
              <w:t>直接经济损失</w:t>
            </w:r>
            <w:r>
              <w:rPr>
                <w:spacing w:val="-7"/>
              </w:rPr>
              <w:t>）；</w:t>
            </w:r>
            <w:r>
              <w:rPr>
                <w:spacing w:val="-1"/>
              </w:rPr>
              <w:t>或造成</w:t>
            </w:r>
            <w:r>
              <w:rPr>
                <w:spacing w:val="-2"/>
              </w:rPr>
              <w:t>重要的分项工程质量不</w:t>
            </w:r>
          </w:p>
          <w:p>
            <w:pPr>
              <w:pStyle w:val="8"/>
              <w:spacing w:line="220" w:lineRule="auto"/>
              <w:ind w:left="19"/>
            </w:pPr>
            <w:r>
              <w:rPr>
                <w:spacing w:val="-8"/>
              </w:rPr>
              <w:t>符合要求。</w:t>
            </w:r>
          </w:p>
        </w:tc>
        <w:tc>
          <w:tcPr>
            <w:tcW w:w="3341" w:type="dxa"/>
            <w:vAlign w:val="top"/>
          </w:tcPr>
          <w:p>
            <w:pPr>
              <w:spacing w:line="314" w:lineRule="auto"/>
              <w:rPr>
                <w:rFonts w:ascii="Arial"/>
                <w:sz w:val="21"/>
              </w:rPr>
            </w:pPr>
          </w:p>
          <w:p>
            <w:pPr>
              <w:spacing w:line="314" w:lineRule="auto"/>
              <w:rPr>
                <w:rFonts w:ascii="Arial"/>
                <w:sz w:val="21"/>
              </w:rPr>
            </w:pPr>
          </w:p>
          <w:p>
            <w:pPr>
              <w:pStyle w:val="8"/>
              <w:spacing w:before="59" w:line="321" w:lineRule="auto"/>
              <w:ind w:left="17" w:right="4" w:firstLine="361"/>
              <w:jc w:val="both"/>
            </w:pPr>
            <w:r>
              <w:rPr>
                <w:spacing w:val="-3"/>
              </w:rPr>
              <w:t>责令改正，处20万元的罚款，对单位</w:t>
            </w:r>
            <w:r>
              <w:rPr>
                <w:spacing w:val="-1"/>
              </w:rPr>
              <w:t>直接负责的主管人员和其他直接责任人员处单位罚款数额百分之十的罚款；责令停</w:t>
            </w:r>
            <w:r>
              <w:rPr>
                <w:spacing w:val="-5"/>
              </w:rPr>
              <w:t>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295" w:lineRule="auto"/>
              <w:ind w:left="15" w:right="1" w:firstLine="364"/>
              <w:jc w:val="both"/>
            </w:pPr>
            <w:r>
              <w:rPr>
                <w:spacing w:val="-4"/>
              </w:rPr>
              <w:t>（3）造成较大质量</w:t>
            </w:r>
            <w:r>
              <w:rPr>
                <w:spacing w:val="-11"/>
              </w:rPr>
              <w:t>事故（7人以上10人以下</w:t>
            </w:r>
            <w:r>
              <w:rPr>
                <w:spacing w:val="-4"/>
              </w:rPr>
              <w:t>死亡，或者30人以上50</w:t>
            </w:r>
          </w:p>
        </w:tc>
        <w:tc>
          <w:tcPr>
            <w:tcW w:w="3341" w:type="dxa"/>
            <w:vAlign w:val="top"/>
          </w:tcPr>
          <w:p>
            <w:pPr>
              <w:pStyle w:val="8"/>
              <w:spacing w:before="70" w:line="295" w:lineRule="auto"/>
              <w:ind w:left="17" w:right="4" w:firstLine="361"/>
              <w:jc w:val="both"/>
            </w:pPr>
            <w:r>
              <w:rPr>
                <w:spacing w:val="-3"/>
              </w:rPr>
              <w:t>责令改正，处20万元的罚款，对单位</w:t>
            </w:r>
            <w:r>
              <w:rPr>
                <w:spacing w:val="-1"/>
              </w:rPr>
              <w:t>直接负责的主管人员和其他直接责任人员处单位罚款数额百分之十的罚款；责令停</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22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2" name="TextBox 16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2" o:spid="_x0000_s1026" o:spt="202" type="#_x0000_t202" style="position:absolute;left:0pt;margin-left:13.05pt;margin-top:288.8pt;height:18pt;width:46.7pt;mso-position-horizontal-relative:page;mso-position-vertical-relative:page;rotation:5898240f;z-index:2517422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CdlW4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3WS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QJ2Vb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320" w:lineRule="auto"/>
              <w:ind w:left="15" w:right="1" w:firstLine="2"/>
            </w:pPr>
            <w:r>
              <w:rPr>
                <w:spacing w:val="-3"/>
              </w:rPr>
              <w:t>人以下重伤，或者3000万元以上5000万元以下</w:t>
            </w:r>
            <w:r>
              <w:rPr>
                <w:spacing w:val="-1"/>
              </w:rPr>
              <w:t>直接经济损失</w:t>
            </w:r>
            <w:r>
              <w:rPr>
                <w:spacing w:val="-7"/>
              </w:rPr>
              <w:t>）；</w:t>
            </w:r>
            <w:r>
              <w:rPr>
                <w:spacing w:val="-1"/>
              </w:rPr>
              <w:t>或造成</w:t>
            </w:r>
            <w:r>
              <w:rPr>
                <w:spacing w:val="-2"/>
              </w:rPr>
              <w:t>重要分部工程质量不符</w:t>
            </w:r>
          </w:p>
          <w:p>
            <w:pPr>
              <w:pStyle w:val="8"/>
              <w:spacing w:line="320" w:lineRule="auto"/>
              <w:ind w:left="16" w:right="1" w:firstLine="3"/>
            </w:pPr>
            <w:r>
              <w:rPr>
                <w:spacing w:val="-3"/>
              </w:rPr>
              <w:t>合要求，经返修或加固处</w:t>
            </w:r>
            <w:r>
              <w:rPr>
                <w:spacing w:val="-2"/>
              </w:rPr>
              <w:t>理才能满足安全使用要</w:t>
            </w:r>
          </w:p>
          <w:p>
            <w:pPr>
              <w:pStyle w:val="8"/>
              <w:spacing w:line="222" w:lineRule="auto"/>
              <w:ind w:left="20"/>
            </w:pPr>
            <w:r>
              <w:rPr>
                <w:spacing w:val="-12"/>
              </w:rPr>
              <w:t>求。</w:t>
            </w:r>
          </w:p>
        </w:tc>
        <w:tc>
          <w:tcPr>
            <w:tcW w:w="3341" w:type="dxa"/>
            <w:vAlign w:val="top"/>
          </w:tcPr>
          <w:p>
            <w:pPr>
              <w:pStyle w:val="8"/>
              <w:spacing w:before="71" w:line="223" w:lineRule="auto"/>
              <w:ind w:left="17"/>
            </w:pPr>
            <w:r>
              <w:rPr>
                <w:spacing w:val="-6"/>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320" w:lineRule="auto"/>
              <w:ind w:left="15" w:right="1" w:firstLine="364"/>
            </w:pPr>
            <w:r>
              <w:rPr>
                <w:spacing w:val="-4"/>
              </w:rPr>
              <w:t>（4）造成重大质量</w:t>
            </w:r>
            <w:r>
              <w:rPr>
                <w:spacing w:val="-2"/>
              </w:rPr>
              <w:t>事故；或造成分部工程存在严重缺陷，经返修和加固处理仍不能满足安全</w:t>
            </w:r>
          </w:p>
          <w:p>
            <w:pPr>
              <w:pStyle w:val="8"/>
              <w:spacing w:line="222" w:lineRule="auto"/>
              <w:ind w:left="15"/>
            </w:pPr>
            <w:r>
              <w:rPr>
                <w:spacing w:val="-7"/>
              </w:rPr>
              <w:t>使用要求。</w:t>
            </w:r>
          </w:p>
        </w:tc>
        <w:tc>
          <w:tcPr>
            <w:tcW w:w="3341" w:type="dxa"/>
            <w:vAlign w:val="top"/>
          </w:tcPr>
          <w:p>
            <w:pPr>
              <w:pStyle w:val="8"/>
              <w:spacing w:before="223" w:line="321" w:lineRule="auto"/>
              <w:ind w:left="17" w:right="4" w:firstLine="361"/>
              <w:jc w:val="both"/>
            </w:pPr>
            <w:r>
              <w:rPr>
                <w:spacing w:val="-3"/>
              </w:rPr>
              <w:t>责令改正，处20万元的罚款，对单位</w:t>
            </w:r>
            <w:r>
              <w:rPr>
                <w:spacing w:val="-1"/>
              </w:rPr>
              <w:t>直接负责的主管人员和其他直接责任人员处单位罚款数额百分之十的罚款；降低资</w:t>
            </w:r>
            <w:r>
              <w:rPr>
                <w:spacing w:val="-7"/>
              </w:rPr>
              <w:t>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8" w:line="320" w:lineRule="auto"/>
              <w:ind w:left="19" w:right="93" w:firstLine="360"/>
            </w:pPr>
            <w:r>
              <w:rPr>
                <w:spacing w:val="-4"/>
              </w:rPr>
              <w:t>（5）造成特别重大</w:t>
            </w:r>
            <w:r>
              <w:rPr>
                <w:spacing w:val="-2"/>
              </w:rPr>
              <w:t>质量事故；或造成单位</w:t>
            </w:r>
          </w:p>
          <w:p>
            <w:pPr>
              <w:pStyle w:val="8"/>
              <w:spacing w:before="2" w:line="319" w:lineRule="auto"/>
              <w:ind w:left="13" w:right="1" w:firstLine="6"/>
            </w:pPr>
            <w:r>
              <w:rPr>
                <w:spacing w:val="-3"/>
              </w:rPr>
              <w:t>（子单位）工程存在严重</w:t>
            </w:r>
            <w:r>
              <w:rPr>
                <w:spacing w:val="-2"/>
              </w:rPr>
              <w:t>缺陷，经返修和加固处理</w:t>
            </w:r>
            <w:r>
              <w:rPr>
                <w:spacing w:val="-1"/>
              </w:rPr>
              <w:t>仍不能满足安全使用要</w:t>
            </w:r>
          </w:p>
          <w:p>
            <w:pPr>
              <w:pStyle w:val="8"/>
              <w:spacing w:line="222" w:lineRule="auto"/>
              <w:ind w:left="20"/>
            </w:pPr>
            <w:r>
              <w:rPr>
                <w:spacing w:val="-12"/>
              </w:rPr>
              <w:t>求。</w:t>
            </w:r>
          </w:p>
        </w:tc>
        <w:tc>
          <w:tcPr>
            <w:tcW w:w="3341" w:type="dxa"/>
            <w:vAlign w:val="top"/>
          </w:tcPr>
          <w:p>
            <w:pPr>
              <w:spacing w:line="319" w:lineRule="auto"/>
              <w:rPr>
                <w:rFonts w:ascii="Arial"/>
                <w:sz w:val="21"/>
              </w:rPr>
            </w:pPr>
          </w:p>
          <w:p>
            <w:pPr>
              <w:pStyle w:val="8"/>
              <w:spacing w:before="59" w:line="321" w:lineRule="auto"/>
              <w:ind w:left="17" w:right="4" w:firstLine="361"/>
              <w:jc w:val="both"/>
            </w:pPr>
            <w:r>
              <w:rPr>
                <w:spacing w:val="-3"/>
              </w:rPr>
              <w:t>责令改正，处20万元的罚款，对单位</w:t>
            </w:r>
            <w:r>
              <w:rPr>
                <w:spacing w:val="-1"/>
              </w:rPr>
              <w:t>直接负责的主管人员和其他直接责任人员处单位罚款数额百分之十的罚款；吊销资</w:t>
            </w:r>
            <w:r>
              <w:rPr>
                <w:spacing w:val="-7"/>
              </w:rPr>
              <w:t>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41" w:lineRule="auto"/>
              <w:ind w:left="115"/>
            </w:pPr>
            <w:r>
              <w:rPr>
                <w:spacing w:val="-7"/>
              </w:rPr>
              <w:t>108</w:t>
            </w:r>
          </w:p>
        </w:tc>
        <w:tc>
          <w:tcPr>
            <w:tcW w:w="1446"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320" w:lineRule="auto"/>
              <w:ind w:left="14" w:right="182" w:firstLine="355"/>
            </w:pPr>
            <w:r>
              <w:rPr>
                <w:spacing w:val="-3"/>
              </w:rPr>
              <w:t>施工单位不履行保修义务或</w:t>
            </w:r>
          </w:p>
          <w:p>
            <w:pPr>
              <w:pStyle w:val="8"/>
              <w:spacing w:line="321" w:lineRule="auto"/>
              <w:ind w:left="11" w:right="182" w:firstLine="2"/>
            </w:pPr>
            <w:r>
              <w:rPr>
                <w:spacing w:val="-3"/>
              </w:rPr>
              <w:t>者拖延履行保修</w:t>
            </w:r>
            <w:r>
              <w:rPr>
                <w:spacing w:val="-4"/>
              </w:rPr>
              <w:t>义务</w:t>
            </w:r>
          </w:p>
        </w:tc>
        <w:tc>
          <w:tcPr>
            <w:tcW w:w="1127"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before="1" w:line="321" w:lineRule="auto"/>
              <w:ind w:left="13" w:right="42" w:hanging="2"/>
            </w:pPr>
            <w:r>
              <w:rPr>
                <w:spacing w:val="-2"/>
              </w:rPr>
              <w:t>例》第四十一</w:t>
            </w:r>
            <w:r>
              <w:t>条</w:t>
            </w:r>
          </w:p>
        </w:tc>
        <w:tc>
          <w:tcPr>
            <w:tcW w:w="4352" w:type="dxa"/>
            <w:vMerge w:val="restart"/>
            <w:tcBorders>
              <w:bottom w:val="nil"/>
            </w:tcBorders>
            <w:vAlign w:val="top"/>
          </w:tcPr>
          <w:p>
            <w:pPr>
              <w:pStyle w:val="8"/>
              <w:spacing w:before="74" w:line="222" w:lineRule="auto"/>
              <w:ind w:left="373"/>
            </w:pPr>
            <w:r>
              <w:rPr>
                <w:spacing w:val="-2"/>
              </w:rPr>
              <w:t>《建设工程质量管理条例》第六十六条</w:t>
            </w:r>
          </w:p>
          <w:p>
            <w:pPr>
              <w:pStyle w:val="8"/>
              <w:spacing w:before="97" w:line="320" w:lineRule="auto"/>
              <w:ind w:left="12" w:right="26" w:firstLine="361"/>
            </w:pPr>
            <w:r>
              <w:rPr>
                <w:spacing w:val="-1"/>
              </w:rPr>
              <w:t>违反本条例规定，施工单位不履行保修义务或者拖</w:t>
            </w:r>
            <w:r>
              <w:rPr>
                <w:spacing w:val="-3"/>
              </w:rPr>
              <w:t>延履行保修义务的，责令改正，处10万元以上20万元</w:t>
            </w:r>
            <w:r>
              <w:rPr>
                <w:spacing w:val="-1"/>
              </w:rPr>
              <w:t>以下的罚款，并对在保修期内因质量缺陷造成的损失承</w:t>
            </w:r>
            <w:r>
              <w:rPr>
                <w:spacing w:val="-5"/>
              </w:rPr>
              <w:t>担赔偿责任。</w:t>
            </w:r>
          </w:p>
          <w:p>
            <w:pPr>
              <w:spacing w:line="250" w:lineRule="auto"/>
              <w:rPr>
                <w:rFonts w:ascii="Arial"/>
                <w:sz w:val="21"/>
              </w:rPr>
            </w:pPr>
          </w:p>
          <w:p>
            <w:pPr>
              <w:pStyle w:val="8"/>
              <w:spacing w:before="58" w:line="222" w:lineRule="auto"/>
              <w:ind w:left="373"/>
            </w:pPr>
            <w:r>
              <w:rPr>
                <w:spacing w:val="-2"/>
              </w:rPr>
              <w:t>《建设工程质量管理条例》第七十三条</w:t>
            </w:r>
          </w:p>
          <w:p>
            <w:pPr>
              <w:pStyle w:val="8"/>
              <w:spacing w:before="95" w:line="221" w:lineRule="auto"/>
              <w:ind w:right="25"/>
              <w:jc w:val="right"/>
            </w:pPr>
            <w:r>
              <w:rPr>
                <w:spacing w:val="-1"/>
              </w:rPr>
              <w:t>依照本条例规定，给予单位罚款处罚的，对单位直</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spacing w:line="321" w:lineRule="auto"/>
              <w:rPr>
                <w:rFonts w:ascii="Arial"/>
                <w:sz w:val="21"/>
              </w:rPr>
            </w:pPr>
          </w:p>
          <w:p>
            <w:pPr>
              <w:pStyle w:val="8"/>
              <w:spacing w:before="59" w:line="320" w:lineRule="auto"/>
              <w:ind w:left="15" w:right="109" w:firstLine="358"/>
            </w:pPr>
            <w:r>
              <w:rPr>
                <w:spacing w:val="-2"/>
              </w:rPr>
              <w:t>施工单位拖延履行</w:t>
            </w:r>
            <w:r>
              <w:rPr>
                <w:spacing w:val="-9"/>
              </w:rPr>
              <w:t>保修义务15日以下的。</w:t>
            </w:r>
          </w:p>
        </w:tc>
        <w:tc>
          <w:tcPr>
            <w:tcW w:w="3341" w:type="dxa"/>
            <w:vAlign w:val="top"/>
          </w:tcPr>
          <w:p>
            <w:pPr>
              <w:pStyle w:val="8"/>
              <w:spacing w:before="68" w:line="301" w:lineRule="auto"/>
              <w:ind w:left="18" w:right="90" w:firstLine="360"/>
              <w:jc w:val="both"/>
            </w:pPr>
            <w:r>
              <w:rPr>
                <w:spacing w:val="-5"/>
              </w:rPr>
              <w:t>责令改正，处10万元以上12万元以</w:t>
            </w:r>
            <w:r>
              <w:rPr>
                <w:spacing w:val="-1"/>
              </w:rPr>
              <w:t>下的罚款，对单位直接负责的主管人员和其他直接责任人员处单位罚款数额百分之</w:t>
            </w:r>
            <w:r>
              <w:rPr>
                <w:spacing w:val="-3"/>
              </w:rPr>
              <w:t>五以上百分之六以下的罚款。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26" w:line="221" w:lineRule="auto"/>
              <w:ind w:left="374"/>
            </w:pPr>
            <w:r>
              <w:rPr>
                <w:spacing w:val="-2"/>
              </w:rPr>
              <w:t>施工单位拖延履行</w:t>
            </w:r>
          </w:p>
          <w:p>
            <w:pPr>
              <w:pStyle w:val="8"/>
              <w:spacing w:before="96" w:line="321" w:lineRule="auto"/>
              <w:ind w:left="32" w:right="1" w:hanging="17"/>
            </w:pPr>
            <w:r>
              <w:rPr>
                <w:spacing w:val="-11"/>
              </w:rPr>
              <w:t>保修义务15日以上30日以下的。</w:t>
            </w:r>
          </w:p>
        </w:tc>
        <w:tc>
          <w:tcPr>
            <w:tcW w:w="3341" w:type="dxa"/>
            <w:vAlign w:val="top"/>
          </w:tcPr>
          <w:p>
            <w:pPr>
              <w:pStyle w:val="8"/>
              <w:spacing w:before="71" w:line="301" w:lineRule="auto"/>
              <w:ind w:left="18" w:right="90" w:firstLine="360"/>
              <w:jc w:val="both"/>
            </w:pPr>
            <w:r>
              <w:rPr>
                <w:spacing w:val="-5"/>
              </w:rPr>
              <w:t>责令改正，处12万元以上17万元以</w:t>
            </w:r>
            <w:r>
              <w:rPr>
                <w:spacing w:val="-1"/>
              </w:rPr>
              <w:t>下的罚款，对单位直接负责的主管人员和其他直接责任人员处单位罚款数额百分之</w:t>
            </w:r>
            <w:r>
              <w:rPr>
                <w:spacing w:val="-3"/>
              </w:rPr>
              <w:t>六以上百分之八点五以下的罚款。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32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4" name="TextBox 16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4" o:spid="_x0000_s1026" o:spt="202" type="#_x0000_t202" style="position:absolute;left:0pt;margin-left:13.05pt;margin-top:288.8pt;height:18pt;width:46.7pt;mso-position-horizontal-relative:page;mso-position-vertical-relative:page;rotation:5898240f;z-index:2517432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uOddY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C+3WZ5RY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uOdd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0" w:lineRule="auto"/>
              <w:ind w:left="21" w:right="26" w:hanging="8"/>
            </w:pPr>
            <w:r>
              <w:rPr>
                <w:spacing w:val="-1"/>
              </w:rPr>
              <w:t>接负责的主管人员和其他直接责任人员处单位罚款数额</w:t>
            </w:r>
            <w:r>
              <w:rPr>
                <w:spacing w:val="-3"/>
              </w:rPr>
              <w:t>百分之五以上百分之十以下的罚款。</w:t>
            </w:r>
          </w:p>
        </w:tc>
        <w:tc>
          <w:tcPr>
            <w:tcW w:w="1101" w:type="dxa"/>
            <w:vAlign w:val="top"/>
          </w:tcPr>
          <w:p>
            <w:pPr>
              <w:spacing w:line="316" w:lineRule="auto"/>
              <w:rPr>
                <w:rFonts w:ascii="Arial"/>
                <w:sz w:val="21"/>
              </w:rPr>
            </w:pPr>
          </w:p>
          <w:p>
            <w:pPr>
              <w:spacing w:line="317" w:lineRule="auto"/>
              <w:rPr>
                <w:rFonts w:ascii="Arial"/>
                <w:sz w:val="21"/>
              </w:rPr>
            </w:pPr>
          </w:p>
          <w:p>
            <w:pPr>
              <w:pStyle w:val="8"/>
              <w:spacing w:before="59" w:line="222" w:lineRule="auto"/>
              <w:ind w:left="201"/>
            </w:pPr>
            <w:r>
              <w:rPr>
                <w:spacing w:val="-3"/>
              </w:rPr>
              <w:t>从重情形</w:t>
            </w:r>
          </w:p>
        </w:tc>
        <w:tc>
          <w:tcPr>
            <w:tcW w:w="1980" w:type="dxa"/>
            <w:vAlign w:val="top"/>
          </w:tcPr>
          <w:p>
            <w:pPr>
              <w:spacing w:line="323" w:lineRule="auto"/>
              <w:rPr>
                <w:rFonts w:ascii="Arial"/>
                <w:sz w:val="21"/>
              </w:rPr>
            </w:pPr>
          </w:p>
          <w:p>
            <w:pPr>
              <w:pStyle w:val="8"/>
              <w:spacing w:before="59" w:line="320" w:lineRule="auto"/>
              <w:ind w:left="15" w:right="80" w:firstLine="358"/>
              <w:jc w:val="both"/>
            </w:pPr>
            <w:r>
              <w:rPr>
                <w:spacing w:val="-2"/>
              </w:rPr>
              <w:t>施工单位拖延履行</w:t>
            </w:r>
            <w:r>
              <w:rPr>
                <w:spacing w:val="-6"/>
              </w:rPr>
              <w:t>保修义务30日以上或不</w:t>
            </w:r>
            <w:r>
              <w:rPr>
                <w:spacing w:val="-4"/>
              </w:rPr>
              <w:t>履行保修义务的。</w:t>
            </w:r>
          </w:p>
        </w:tc>
        <w:tc>
          <w:tcPr>
            <w:tcW w:w="3341" w:type="dxa"/>
            <w:vAlign w:val="top"/>
          </w:tcPr>
          <w:p>
            <w:pPr>
              <w:pStyle w:val="8"/>
              <w:spacing w:before="71" w:line="320" w:lineRule="auto"/>
              <w:ind w:left="16" w:right="90" w:firstLine="361"/>
              <w:jc w:val="both"/>
            </w:pPr>
            <w:r>
              <w:rPr>
                <w:spacing w:val="-4"/>
              </w:rPr>
              <w:t>责令改正，处17万元以上20万元以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15"/>
            </w:pPr>
            <w:r>
              <w:rPr>
                <w:spacing w:val="-7"/>
              </w:rPr>
              <w:t>109</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70" w:lineRule="auto"/>
              <w:ind w:left="14" w:right="17" w:firstLine="361"/>
            </w:pPr>
            <w:r>
              <w:rPr>
                <w:spacing w:val="-6"/>
              </w:rPr>
              <w:t>（一）与建设</w:t>
            </w:r>
            <w:r>
              <w:rPr>
                <w:spacing w:val="-2"/>
              </w:rPr>
              <w:t>单位或者施工单</w:t>
            </w:r>
          </w:p>
          <w:p>
            <w:pPr>
              <w:pStyle w:val="8"/>
              <w:spacing w:before="97" w:line="219" w:lineRule="auto"/>
              <w:ind w:left="11"/>
            </w:pPr>
            <w:r>
              <w:rPr>
                <w:spacing w:val="-2"/>
              </w:rPr>
              <w:t>位串通，弄虚作</w:t>
            </w:r>
          </w:p>
          <w:p>
            <w:pPr>
              <w:pStyle w:val="8"/>
              <w:spacing w:before="98" w:line="271" w:lineRule="auto"/>
              <w:ind w:left="21" w:right="4" w:hanging="9"/>
            </w:pPr>
            <w:r>
              <w:rPr>
                <w:spacing w:val="-2"/>
              </w:rPr>
              <w:t>假、降低工程质量</w:t>
            </w:r>
            <w:r>
              <w:rPr>
                <w:spacing w:val="-16"/>
              </w:rPr>
              <w:t>的；</w:t>
            </w:r>
          </w:p>
          <w:p>
            <w:pPr>
              <w:pStyle w:val="8"/>
              <w:spacing w:before="93" w:line="296" w:lineRule="auto"/>
              <w:ind w:left="10" w:right="4" w:firstLine="365"/>
            </w:pPr>
            <w:r>
              <w:rPr>
                <w:spacing w:val="-4"/>
              </w:rPr>
              <w:t>（二）将不合</w:t>
            </w:r>
            <w:r>
              <w:rPr>
                <w:spacing w:val="-2"/>
              </w:rPr>
              <w:t>格的建设工程、建筑材料、建筑构配件和设备按照合</w:t>
            </w:r>
          </w:p>
          <w:p>
            <w:pPr>
              <w:pStyle w:val="8"/>
              <w:spacing w:before="95" w:line="222" w:lineRule="auto"/>
              <w:ind w:left="10"/>
            </w:pPr>
            <w:r>
              <w:rPr>
                <w:spacing w:val="-7"/>
              </w:rPr>
              <w:t>格签字的。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line="222" w:lineRule="auto"/>
              <w:ind w:left="11"/>
            </w:pPr>
            <w:r>
              <w:rPr>
                <w:spacing w:val="-2"/>
              </w:rPr>
              <w:t>例》第六十七</w:t>
            </w:r>
          </w:p>
          <w:p>
            <w:pPr>
              <w:pStyle w:val="8"/>
              <w:spacing w:before="95" w:line="222" w:lineRule="auto"/>
              <w:ind w:left="14"/>
            </w:pPr>
            <w:r>
              <w:rPr>
                <w:spacing w:val="-4"/>
              </w:rPr>
              <w:t>条第（一）项</w:t>
            </w:r>
          </w:p>
        </w:tc>
        <w:tc>
          <w:tcPr>
            <w:tcW w:w="4352"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222" w:lineRule="auto"/>
              <w:ind w:left="373"/>
            </w:pPr>
            <w:r>
              <w:rPr>
                <w:spacing w:val="-2"/>
              </w:rPr>
              <w:t>《建设工程质量管理条例》第六十七条</w:t>
            </w:r>
          </w:p>
          <w:p>
            <w:pPr>
              <w:pStyle w:val="8"/>
              <w:spacing w:before="95" w:line="320" w:lineRule="auto"/>
              <w:ind w:left="12" w:firstLine="360"/>
            </w:pPr>
            <w:r>
              <w:rPr>
                <w:spacing w:val="-1"/>
              </w:rPr>
              <w:t>工程监理单位有下列行为之一的，责令改正，处5</w:t>
            </w:r>
            <w:r>
              <w:rPr>
                <w:spacing w:val="12"/>
              </w:rPr>
              <w:t>0万元以上100万元以下的罚款，降低资质等级或者</w:t>
            </w:r>
            <w:r>
              <w:rPr>
                <w:spacing w:val="-7"/>
              </w:rPr>
              <w:t>吊销资质证书；有违法所得的，予以没收；造成损失的，承担连带赔偿责任：</w:t>
            </w:r>
          </w:p>
          <w:p>
            <w:pPr>
              <w:pStyle w:val="8"/>
              <w:spacing w:line="271" w:lineRule="auto"/>
              <w:ind w:left="22" w:right="59" w:firstLine="355"/>
            </w:pPr>
            <w:r>
              <w:rPr>
                <w:spacing w:val="-3"/>
              </w:rPr>
              <w:t>（一）与建设单位或者施工单位串通，弄虚作假、</w:t>
            </w:r>
            <w:r>
              <w:rPr>
                <w:spacing w:val="-7"/>
              </w:rPr>
              <w:t>降低工程质量的；</w:t>
            </w:r>
          </w:p>
          <w:p>
            <w:pPr>
              <w:pStyle w:val="8"/>
              <w:spacing w:before="95" w:line="271" w:lineRule="auto"/>
              <w:ind w:left="12" w:right="38" w:firstLine="365"/>
            </w:pPr>
            <w:r>
              <w:rPr>
                <w:spacing w:val="-2"/>
              </w:rPr>
              <w:t>（二）将不合格的建设工程、建筑材料、建筑构配</w:t>
            </w:r>
            <w:r>
              <w:rPr>
                <w:spacing w:val="-3"/>
              </w:rPr>
              <w:t>件和设备按照合格签字的。</w:t>
            </w:r>
          </w:p>
          <w:p>
            <w:pPr>
              <w:pStyle w:val="8"/>
              <w:spacing w:before="95"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315" w:lineRule="auto"/>
              <w:rPr>
                <w:rFonts w:ascii="Arial"/>
                <w:sz w:val="21"/>
              </w:rPr>
            </w:pPr>
          </w:p>
          <w:p>
            <w:pPr>
              <w:spacing w:line="315" w:lineRule="auto"/>
              <w:rPr>
                <w:rFonts w:ascii="Arial"/>
                <w:sz w:val="21"/>
              </w:rPr>
            </w:pPr>
          </w:p>
          <w:p>
            <w:pPr>
              <w:pStyle w:val="8"/>
              <w:spacing w:before="58" w:line="222" w:lineRule="auto"/>
              <w:ind w:left="201"/>
            </w:pPr>
            <w:r>
              <w:rPr>
                <w:spacing w:val="-3"/>
              </w:rPr>
              <w:t>从轻情形</w:t>
            </w:r>
          </w:p>
        </w:tc>
        <w:tc>
          <w:tcPr>
            <w:tcW w:w="1980" w:type="dxa"/>
            <w:vAlign w:val="top"/>
          </w:tcPr>
          <w:p>
            <w:pPr>
              <w:spacing w:line="320"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7" w:line="305" w:lineRule="auto"/>
              <w:ind w:left="18" w:right="90" w:firstLine="360"/>
              <w:jc w:val="both"/>
            </w:pPr>
            <w:r>
              <w:rPr>
                <w:spacing w:val="-4"/>
              </w:rPr>
              <w:t>责令改正，处50万元以上60万元以</w:t>
            </w:r>
            <w:r>
              <w:rPr>
                <w:spacing w:val="-1"/>
              </w:rPr>
              <w:t>下的罚款，对单位直接负责的主管人员和其他直接责任人员处单位罚款数额百分之五以上百分之六以下的罚款；有违法所得</w:t>
            </w:r>
            <w:r>
              <w:rPr>
                <w:spacing w:val="-5"/>
              </w:rPr>
              <w:t>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spacing w:line="476"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7" w:line="305" w:lineRule="auto"/>
              <w:ind w:left="18" w:right="90" w:firstLine="360"/>
              <w:jc w:val="both"/>
            </w:pPr>
            <w:r>
              <w:rPr>
                <w:spacing w:val="-4"/>
              </w:rPr>
              <w:t>责令改正，处60万元以上85万元以</w:t>
            </w:r>
            <w:r>
              <w:rPr>
                <w:spacing w:val="-1"/>
              </w:rPr>
              <w:t>下的罚款，对单位直接负责的主管人员和其他直接责任人员处单位罚款数额百分之六以上百分之八点五以下的罚款；有违法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222" w:lineRule="auto"/>
              <w:ind w:left="201"/>
            </w:pPr>
            <w:r>
              <w:rPr>
                <w:spacing w:val="-3"/>
              </w:rPr>
              <w:t>从重情形</w:t>
            </w:r>
          </w:p>
        </w:tc>
        <w:tc>
          <w:tcPr>
            <w:tcW w:w="1980" w:type="dxa"/>
            <w:vAlign w:val="top"/>
          </w:tcPr>
          <w:p>
            <w:pPr>
              <w:spacing w:line="476" w:lineRule="auto"/>
              <w:rPr>
                <w:rFonts w:ascii="Arial"/>
                <w:sz w:val="21"/>
              </w:rPr>
            </w:pPr>
          </w:p>
          <w:p>
            <w:pPr>
              <w:pStyle w:val="8"/>
              <w:spacing w:before="59" w:line="321" w:lineRule="auto"/>
              <w:ind w:left="17" w:right="80" w:firstLine="362"/>
            </w:pPr>
            <w:r>
              <w:rPr>
                <w:spacing w:val="-2"/>
              </w:rPr>
              <w:t>（1）造成一般或较</w:t>
            </w:r>
            <w:r>
              <w:rPr>
                <w:spacing w:val="-5"/>
              </w:rPr>
              <w:t>大质量事故的。</w:t>
            </w:r>
          </w:p>
        </w:tc>
        <w:tc>
          <w:tcPr>
            <w:tcW w:w="3341" w:type="dxa"/>
            <w:vAlign w:val="top"/>
          </w:tcPr>
          <w:p>
            <w:pPr>
              <w:pStyle w:val="8"/>
              <w:spacing w:before="67" w:line="305" w:lineRule="auto"/>
              <w:ind w:left="16" w:right="4" w:firstLine="361"/>
              <w:jc w:val="both"/>
            </w:pPr>
            <w:r>
              <w:rPr>
                <w:spacing w:val="-4"/>
              </w:rPr>
              <w:t>责令改正，处85万元以上100万元以</w:t>
            </w:r>
            <w:r>
              <w:rPr>
                <w:spacing w:val="-1"/>
              </w:rPr>
              <w:t>下的罚款，对单位直接负责的主管人员和其他直接责任人员处单位罚款数额百分之八点五以上百分之十以下的罚款；有违法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20" w:lineRule="auto"/>
              <w:ind w:left="15" w:right="1" w:firstLine="364"/>
            </w:pPr>
            <w:r>
              <w:rPr>
                <w:spacing w:val="-4"/>
              </w:rPr>
              <w:t>（2）造成重大质量</w:t>
            </w:r>
            <w:r>
              <w:rPr>
                <w:spacing w:val="-2"/>
              </w:rPr>
              <w:t>事故；或造成分部工程存在严重缺陷，经返修和加固处理仍不能满足安全</w:t>
            </w:r>
          </w:p>
          <w:p>
            <w:pPr>
              <w:pStyle w:val="8"/>
              <w:spacing w:line="222" w:lineRule="auto"/>
              <w:ind w:left="15"/>
            </w:pPr>
            <w:r>
              <w:rPr>
                <w:spacing w:val="-7"/>
              </w:rPr>
              <w:t>使用要求。</w:t>
            </w:r>
          </w:p>
        </w:tc>
        <w:tc>
          <w:tcPr>
            <w:tcW w:w="3341" w:type="dxa"/>
            <w:vAlign w:val="top"/>
          </w:tcPr>
          <w:p>
            <w:pPr>
              <w:pStyle w:val="8"/>
              <w:spacing w:before="228" w:line="320" w:lineRule="auto"/>
              <w:ind w:left="18" w:right="90" w:firstLine="360"/>
              <w:jc w:val="both"/>
            </w:pPr>
            <w:r>
              <w:rPr>
                <w:spacing w:val="-3"/>
              </w:rPr>
              <w:t>责令改正，处100万元的罚款，对单</w:t>
            </w:r>
            <w:r>
              <w:rPr>
                <w:spacing w:val="-1"/>
              </w:rPr>
              <w:t>位直接负责的主管人员和其他直接责任人员处单位罚款数额百分之十的罚款，降低</w:t>
            </w:r>
            <w:r>
              <w:rPr>
                <w:spacing w:val="-3"/>
              </w:rPr>
              <w:t>资质等级；有违法所得的，予以没收。</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42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6" name="TextBox 16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—379—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6" o:spid="_x0000_s1026" o:spt="202" type="#_x0000_t202" style="position:absolute;left:0pt;margin-left:13.05pt;margin-top:288.8pt;height:18pt;width:46.7pt;mso-position-horizontal-relative:page;mso-position-vertical-relative:page;rotation:5898240f;z-index:2517442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2C+gg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3Wa0o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YL6C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—379—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0"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232" w:line="320" w:lineRule="auto"/>
              <w:ind w:left="15" w:right="14" w:firstLine="364"/>
            </w:pPr>
            <w:r>
              <w:rPr>
                <w:spacing w:val="-4"/>
              </w:rPr>
              <w:t>（3）造成特别重大质量；或造成单位（子单位）工程存在严重缺陷，</w:t>
            </w:r>
            <w:r>
              <w:rPr>
                <w:spacing w:val="-2"/>
              </w:rPr>
              <w:t>经返修和加固处理仍不</w:t>
            </w:r>
          </w:p>
          <w:p>
            <w:pPr>
              <w:pStyle w:val="8"/>
              <w:spacing w:line="221" w:lineRule="auto"/>
              <w:ind w:left="25"/>
            </w:pPr>
            <w:r>
              <w:rPr>
                <w:spacing w:val="-5"/>
              </w:rPr>
              <w:t>能满足安全使用要求。</w:t>
            </w:r>
          </w:p>
        </w:tc>
        <w:tc>
          <w:tcPr>
            <w:tcW w:w="3341" w:type="dxa"/>
            <w:vAlign w:val="top"/>
          </w:tcPr>
          <w:p>
            <w:pPr>
              <w:spacing w:line="329" w:lineRule="auto"/>
              <w:rPr>
                <w:rFonts w:ascii="Arial"/>
                <w:sz w:val="21"/>
              </w:rPr>
            </w:pPr>
          </w:p>
          <w:p>
            <w:pPr>
              <w:pStyle w:val="8"/>
              <w:spacing w:before="59" w:line="320" w:lineRule="auto"/>
              <w:ind w:left="18" w:right="90" w:firstLine="360"/>
              <w:jc w:val="both"/>
            </w:pPr>
            <w:r>
              <w:rPr>
                <w:spacing w:val="-3"/>
              </w:rPr>
              <w:t>责令改正，处100万元的罚款，对单</w:t>
            </w:r>
            <w:r>
              <w:rPr>
                <w:spacing w:val="-1"/>
              </w:rPr>
              <w:t>位直接负责的主管人员和其他直接责任人员处单位罚款数额百分之十的罚款，吊销</w:t>
            </w:r>
            <w:r>
              <w:rPr>
                <w:spacing w:val="-3"/>
              </w:rPr>
              <w:t>资质证书；有违法所得的，予以没收。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15"/>
            </w:pPr>
            <w:r>
              <w:rPr>
                <w:spacing w:val="-7"/>
              </w:rPr>
              <w:t>110</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21" w:lineRule="auto"/>
              <w:ind w:left="375"/>
            </w:pPr>
            <w:r>
              <w:rPr>
                <w:spacing w:val="-3"/>
              </w:rPr>
              <w:t>工程监理单</w:t>
            </w:r>
          </w:p>
          <w:p>
            <w:pPr>
              <w:pStyle w:val="8"/>
              <w:spacing w:before="96" w:line="222" w:lineRule="auto"/>
              <w:ind w:left="11"/>
            </w:pPr>
            <w:r>
              <w:rPr>
                <w:spacing w:val="-2"/>
              </w:rPr>
              <w:t>位与被监理工程</w:t>
            </w:r>
          </w:p>
          <w:p>
            <w:pPr>
              <w:pStyle w:val="8"/>
              <w:spacing w:before="95" w:line="221" w:lineRule="auto"/>
              <w:ind w:left="21"/>
            </w:pPr>
            <w:r>
              <w:rPr>
                <w:spacing w:val="-3"/>
              </w:rPr>
              <w:t>的施工承包单位</w:t>
            </w:r>
          </w:p>
          <w:p>
            <w:pPr>
              <w:pStyle w:val="8"/>
              <w:spacing w:before="96" w:line="320" w:lineRule="auto"/>
              <w:ind w:left="12" w:right="4" w:firstLine="16"/>
            </w:pPr>
            <w:r>
              <w:rPr>
                <w:spacing w:val="-5"/>
              </w:rPr>
              <w:t>以及建筑材料、建</w:t>
            </w:r>
            <w:r>
              <w:rPr>
                <w:spacing w:val="-2"/>
              </w:rPr>
              <w:t>筑构配件和设备</w:t>
            </w:r>
          </w:p>
          <w:p>
            <w:pPr>
              <w:pStyle w:val="8"/>
              <w:spacing w:before="3" w:line="320" w:lineRule="auto"/>
              <w:ind w:left="10" w:right="182"/>
            </w:pPr>
            <w:r>
              <w:rPr>
                <w:spacing w:val="-2"/>
              </w:rPr>
              <w:t>供应单位有隶属关系或者其他利害关系承担该项建设工程的监理</w:t>
            </w:r>
            <w:r>
              <w:rPr>
                <w:spacing w:val="-3"/>
              </w:rPr>
              <w:t>业务</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13" w:right="42" w:firstLine="359"/>
            </w:pPr>
            <w:r>
              <w:rPr>
                <w:spacing w:val="-7"/>
              </w:rPr>
              <w:t>《建设工</w:t>
            </w:r>
            <w:r>
              <w:rPr>
                <w:spacing w:val="-3"/>
              </w:rPr>
              <w:t>程质量管理条</w:t>
            </w:r>
          </w:p>
          <w:p>
            <w:pPr>
              <w:pStyle w:val="8"/>
              <w:spacing w:before="1" w:line="321" w:lineRule="auto"/>
              <w:ind w:left="13" w:right="42" w:hanging="2"/>
            </w:pPr>
            <w:r>
              <w:rPr>
                <w:spacing w:val="-2"/>
              </w:rPr>
              <w:t>例》第三十五</w:t>
            </w:r>
            <w:r>
              <w:t>条</w:t>
            </w:r>
          </w:p>
        </w:tc>
        <w:tc>
          <w:tcPr>
            <w:tcW w:w="4352"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222" w:lineRule="auto"/>
              <w:ind w:left="373"/>
            </w:pPr>
            <w:r>
              <w:rPr>
                <w:spacing w:val="-2"/>
              </w:rPr>
              <w:t>《建设工程质量管理条例》第六十八条</w:t>
            </w:r>
          </w:p>
          <w:p>
            <w:pPr>
              <w:pStyle w:val="8"/>
              <w:spacing w:before="97" w:line="320" w:lineRule="auto"/>
              <w:ind w:left="10" w:firstLine="361"/>
            </w:pPr>
            <w:r>
              <w:rPr>
                <w:spacing w:val="-2"/>
              </w:rPr>
              <w:t>违反本条例规定，工程监理单位与被监理工程的施工承包单位以及建筑材料、建筑构配件和设备供应单位有隶属关系或者其他利害关系承担该项建设工程的监理</w:t>
            </w:r>
            <w:r>
              <w:rPr>
                <w:spacing w:val="-5"/>
              </w:rPr>
              <w:t>业务的，责令改正，处5万元以上10万元以</w:t>
            </w:r>
            <w:r>
              <w:rPr>
                <w:spacing w:val="-6"/>
              </w:rPr>
              <w:t>下的罚款，</w:t>
            </w:r>
            <w:r>
              <w:rPr>
                <w:spacing w:val="-2"/>
              </w:rPr>
              <w:t>降低资质等级或者吊销资质证书；有违法所得的，予以</w:t>
            </w:r>
            <w:r>
              <w:rPr>
                <w:spacing w:val="-9"/>
              </w:rPr>
              <w:t>没收。</w:t>
            </w:r>
          </w:p>
          <w:p>
            <w:pPr>
              <w:spacing w:line="249" w:lineRule="auto"/>
              <w:rPr>
                <w:rFonts w:ascii="Arial"/>
                <w:sz w:val="21"/>
              </w:rPr>
            </w:pPr>
          </w:p>
          <w:p>
            <w:pPr>
              <w:pStyle w:val="8"/>
              <w:spacing w:before="59"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从轻情形</w:t>
            </w:r>
          </w:p>
        </w:tc>
        <w:tc>
          <w:tcPr>
            <w:tcW w:w="1980" w:type="dxa"/>
            <w:vAlign w:val="top"/>
          </w:tcPr>
          <w:p>
            <w:pPr>
              <w:spacing w:line="320"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7" w:line="305" w:lineRule="auto"/>
              <w:ind w:left="18" w:firstLine="356"/>
              <w:jc w:val="both"/>
            </w:pPr>
            <w:r>
              <w:rPr>
                <w:spacing w:val="-6"/>
              </w:rPr>
              <w:t>责令改正，处5万元以上6万元以下</w:t>
            </w:r>
            <w:r>
              <w:rPr>
                <w:spacing w:val="-3"/>
              </w:rPr>
              <w:t>的罚款，对单位直接负责的主管人员和其他直接责任人员处单位罚款数额百分之五</w:t>
            </w:r>
            <w:r>
              <w:rPr>
                <w:spacing w:val="-6"/>
              </w:rPr>
              <w:t>以上百分之六以下的罚款；有违法所得的，</w:t>
            </w:r>
            <w:r>
              <w:rPr>
                <w:spacing w:val="-8"/>
              </w:rPr>
              <w:t>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9" w:line="222" w:lineRule="auto"/>
              <w:ind w:left="204"/>
            </w:pPr>
            <w:r>
              <w:rPr>
                <w:spacing w:val="-4"/>
              </w:rPr>
              <w:t>一般情形</w:t>
            </w:r>
          </w:p>
        </w:tc>
        <w:tc>
          <w:tcPr>
            <w:tcW w:w="1980" w:type="dxa"/>
            <w:vAlign w:val="top"/>
          </w:tcPr>
          <w:p>
            <w:pPr>
              <w:spacing w:line="475"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7" w:line="305" w:lineRule="auto"/>
              <w:ind w:left="18" w:right="90" w:firstLine="360"/>
              <w:jc w:val="both"/>
            </w:pPr>
            <w:r>
              <w:rPr>
                <w:spacing w:val="-4"/>
              </w:rPr>
              <w:t>责令改正，处6万元以上8.5万元以</w:t>
            </w:r>
            <w:r>
              <w:rPr>
                <w:spacing w:val="-1"/>
              </w:rPr>
              <w:t>下的罚款，对单位直接负责的主管人员和其他直接责任人员处单位罚款数额百分之六以上百分之八点五以下的罚款；有违法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222" w:lineRule="auto"/>
              <w:ind w:left="201"/>
            </w:pPr>
            <w:r>
              <w:rPr>
                <w:spacing w:val="-3"/>
              </w:rPr>
              <w:t>从重情形</w:t>
            </w:r>
          </w:p>
        </w:tc>
        <w:tc>
          <w:tcPr>
            <w:tcW w:w="1980" w:type="dxa"/>
            <w:vAlign w:val="top"/>
          </w:tcPr>
          <w:p>
            <w:pPr>
              <w:spacing w:line="476" w:lineRule="auto"/>
              <w:rPr>
                <w:rFonts w:ascii="Arial"/>
                <w:sz w:val="21"/>
              </w:rPr>
            </w:pPr>
          </w:p>
          <w:p>
            <w:pPr>
              <w:pStyle w:val="8"/>
              <w:spacing w:before="58" w:line="321" w:lineRule="auto"/>
              <w:ind w:left="17" w:right="80" w:firstLine="362"/>
            </w:pPr>
            <w:r>
              <w:rPr>
                <w:spacing w:val="-2"/>
              </w:rPr>
              <w:t>（1）造成一般或较</w:t>
            </w:r>
            <w:r>
              <w:rPr>
                <w:spacing w:val="-5"/>
              </w:rPr>
              <w:t>大质量事故的。</w:t>
            </w:r>
          </w:p>
        </w:tc>
        <w:tc>
          <w:tcPr>
            <w:tcW w:w="3341" w:type="dxa"/>
            <w:vAlign w:val="top"/>
          </w:tcPr>
          <w:p>
            <w:pPr>
              <w:pStyle w:val="8"/>
              <w:spacing w:before="67" w:line="305" w:lineRule="auto"/>
              <w:ind w:left="16" w:right="4" w:firstLine="361"/>
              <w:jc w:val="both"/>
            </w:pPr>
            <w:r>
              <w:rPr>
                <w:spacing w:val="-4"/>
              </w:rPr>
              <w:t>责令改正，处8.5万元以上10万元以</w:t>
            </w:r>
            <w:r>
              <w:rPr>
                <w:spacing w:val="-1"/>
              </w:rPr>
              <w:t>下的罚款，对单位直接负责的主管人员和其他直接责任人员处单位罚款数额百分之八点五以上百分之十以下的罚款；有违法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2" w:line="320" w:lineRule="auto"/>
              <w:ind w:left="15" w:right="1" w:firstLine="364"/>
            </w:pPr>
            <w:r>
              <w:rPr>
                <w:spacing w:val="-4"/>
              </w:rPr>
              <w:t>（2）造成重大质量</w:t>
            </w:r>
            <w:r>
              <w:rPr>
                <w:spacing w:val="-2"/>
              </w:rPr>
              <w:t>事故；或造成分部工程存在严重缺陷，经返修和加固处理仍不能满足安全</w:t>
            </w:r>
          </w:p>
          <w:p>
            <w:pPr>
              <w:pStyle w:val="8"/>
              <w:spacing w:line="222" w:lineRule="auto"/>
              <w:ind w:left="15"/>
            </w:pPr>
            <w:r>
              <w:rPr>
                <w:spacing w:val="-7"/>
              </w:rPr>
              <w:t>使用要求。</w:t>
            </w:r>
          </w:p>
        </w:tc>
        <w:tc>
          <w:tcPr>
            <w:tcW w:w="3341" w:type="dxa"/>
            <w:vAlign w:val="top"/>
          </w:tcPr>
          <w:p>
            <w:pPr>
              <w:pStyle w:val="8"/>
              <w:spacing w:before="230" w:line="320" w:lineRule="auto"/>
              <w:ind w:left="17" w:right="4" w:firstLine="361"/>
              <w:jc w:val="both"/>
            </w:pPr>
            <w:r>
              <w:rPr>
                <w:spacing w:val="-3"/>
              </w:rPr>
              <w:t>责令改正，处10万元的罚款，对单位</w:t>
            </w:r>
            <w:r>
              <w:rPr>
                <w:spacing w:val="-1"/>
              </w:rPr>
              <w:t>直接负责的主管人员和其他直接责任人员处单位罚款数额百分之十的罚款有违法所</w:t>
            </w:r>
            <w:r>
              <w:rPr>
                <w:spacing w:val="-3"/>
              </w:rPr>
              <w:t>得的，予以没收；降低资质等级。</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52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68" name="TextBox 16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8" o:spid="_x0000_s1026" o:spt="202" type="#_x0000_t202" style="position:absolute;left:0pt;margin-left:13.05pt;margin-top:288.8pt;height:18pt;width:46.7pt;mso-position-horizontal-relative:page;mso-position-vertical-relative:page;rotation:5898240f;z-index:2517452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yvxHw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DK/Ef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2" w:lineRule="auto"/>
              <w:ind w:left="22"/>
            </w:pPr>
            <w:r>
              <w:rPr>
                <w:spacing w:val="-5"/>
              </w:rPr>
              <w:t>需局部加固补强的。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20" w:lineRule="auto"/>
              <w:ind w:left="17" w:right="92" w:firstLine="362"/>
            </w:pPr>
            <w:r>
              <w:rPr>
                <w:spacing w:val="-4"/>
              </w:rPr>
              <w:t>（1）涉及建筑主体</w:t>
            </w:r>
            <w:r>
              <w:rPr>
                <w:spacing w:val="-2"/>
              </w:rPr>
              <w:t>或者承重结构变动的装</w:t>
            </w:r>
          </w:p>
          <w:p>
            <w:pPr>
              <w:pStyle w:val="8"/>
              <w:spacing w:line="301" w:lineRule="auto"/>
              <w:ind w:left="18" w:right="1" w:hanging="4"/>
            </w:pPr>
            <w:r>
              <w:rPr>
                <w:spacing w:val="-2"/>
              </w:rPr>
              <w:t>修工程，没有设计方案擅自施工，造成较大以上</w:t>
            </w:r>
            <w:r>
              <w:rPr>
                <w:spacing w:val="-3"/>
              </w:rPr>
              <w:t>质量事故；或影响结构安</w:t>
            </w:r>
            <w:r>
              <w:rPr>
                <w:spacing w:val="-4"/>
              </w:rPr>
              <w:t>全，需全面加固处理的。</w:t>
            </w:r>
          </w:p>
        </w:tc>
        <w:tc>
          <w:tcPr>
            <w:tcW w:w="3341" w:type="dxa"/>
            <w:vAlign w:val="top"/>
          </w:tcPr>
          <w:p>
            <w:pPr>
              <w:spacing w:line="318" w:lineRule="auto"/>
              <w:rPr>
                <w:rFonts w:ascii="Arial"/>
                <w:sz w:val="21"/>
              </w:rPr>
            </w:pPr>
          </w:p>
          <w:p>
            <w:pPr>
              <w:pStyle w:val="8"/>
              <w:spacing w:before="59" w:line="320" w:lineRule="auto"/>
              <w:ind w:left="16" w:right="4" w:firstLine="361"/>
              <w:jc w:val="both"/>
            </w:pPr>
            <w:r>
              <w:rPr>
                <w:spacing w:val="-4"/>
              </w:rPr>
              <w:t>责令改正，处85万元以上100万元以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320" w:lineRule="auto"/>
              <w:ind w:left="17" w:right="113" w:firstLine="362"/>
            </w:pPr>
            <w:r>
              <w:rPr>
                <w:spacing w:val="-6"/>
              </w:rPr>
              <w:t>（2）房屋建筑使用</w:t>
            </w:r>
            <w:r>
              <w:rPr>
                <w:spacing w:val="-2"/>
              </w:rPr>
              <w:t>者在装修过程中擅自变</w:t>
            </w:r>
          </w:p>
          <w:p>
            <w:pPr>
              <w:pStyle w:val="8"/>
              <w:spacing w:before="1" w:line="222" w:lineRule="auto"/>
              <w:ind w:left="17"/>
            </w:pPr>
            <w:r>
              <w:rPr>
                <w:spacing w:val="-2"/>
              </w:rPr>
              <w:t>动房屋建筑主体和承重</w:t>
            </w:r>
          </w:p>
          <w:p>
            <w:pPr>
              <w:pStyle w:val="8"/>
              <w:spacing w:before="94" w:line="295" w:lineRule="auto"/>
              <w:ind w:left="15" w:right="1" w:firstLine="3"/>
            </w:pPr>
            <w:r>
              <w:rPr>
                <w:spacing w:val="-3"/>
              </w:rPr>
              <w:t>结构，造成较大以上质量</w:t>
            </w:r>
            <w:r>
              <w:rPr>
                <w:spacing w:val="-2"/>
              </w:rPr>
              <w:t>事故；或影响结构安全，</w:t>
            </w:r>
            <w:r>
              <w:rPr>
                <w:spacing w:val="-4"/>
              </w:rPr>
              <w:t>需全面加固处理的。</w:t>
            </w:r>
          </w:p>
        </w:tc>
        <w:tc>
          <w:tcPr>
            <w:tcW w:w="3341" w:type="dxa"/>
            <w:vAlign w:val="top"/>
          </w:tcPr>
          <w:p>
            <w:pPr>
              <w:spacing w:line="319" w:lineRule="auto"/>
              <w:rPr>
                <w:rFonts w:ascii="Arial"/>
                <w:sz w:val="21"/>
              </w:rPr>
            </w:pPr>
          </w:p>
          <w:p>
            <w:pPr>
              <w:pStyle w:val="8"/>
              <w:spacing w:before="58" w:line="320" w:lineRule="auto"/>
              <w:ind w:left="16" w:right="4" w:firstLine="361"/>
              <w:jc w:val="both"/>
            </w:pPr>
            <w:r>
              <w:rPr>
                <w:spacing w:val="-4"/>
              </w:rPr>
              <w:t>责令改正，处8.5万元以上10万元以</w:t>
            </w:r>
            <w:r>
              <w:rPr>
                <w:spacing w:val="-1"/>
              </w:rPr>
              <w:t>下的罚款，对单位直接负责的主管人员和其他直接责任人员处单位罚款数额百分之</w:t>
            </w:r>
            <w:r>
              <w:rPr>
                <w:spacing w:val="-3"/>
              </w:rPr>
              <w:t>八点五以上百分之十以下的罚款。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8" w:line="237" w:lineRule="exact"/>
              <w:ind w:left="115"/>
            </w:pPr>
            <w:r>
              <w:rPr>
                <w:spacing w:val="-7"/>
                <w:position w:val="1"/>
              </w:rPr>
              <w:t>112</w:t>
            </w:r>
          </w:p>
        </w:tc>
        <w:tc>
          <w:tcPr>
            <w:tcW w:w="1446" w:type="dxa"/>
            <w:vMerge w:val="restart"/>
            <w:tcBorders>
              <w:bottom w:val="nil"/>
            </w:tcBorders>
            <w:vAlign w:val="top"/>
          </w:tcPr>
          <w:p>
            <w:pPr>
              <w:pStyle w:val="8"/>
              <w:spacing w:before="234" w:line="222" w:lineRule="auto"/>
              <w:ind w:right="27"/>
              <w:jc w:val="right"/>
            </w:pPr>
            <w:r>
              <w:rPr>
                <w:spacing w:val="-8"/>
              </w:rPr>
              <w:t>注册建筑师、</w:t>
            </w:r>
          </w:p>
          <w:p>
            <w:pPr>
              <w:pStyle w:val="8"/>
              <w:spacing w:before="95" w:line="320" w:lineRule="auto"/>
              <w:ind w:left="15" w:right="35"/>
            </w:pPr>
            <w:r>
              <w:rPr>
                <w:spacing w:val="-7"/>
              </w:rPr>
              <w:t>注册结构工程师、</w:t>
            </w:r>
            <w:r>
              <w:rPr>
                <w:spacing w:val="-3"/>
              </w:rPr>
              <w:t>监理工程师等注</w:t>
            </w:r>
          </w:p>
          <w:p>
            <w:pPr>
              <w:pStyle w:val="8"/>
              <w:spacing w:line="223" w:lineRule="auto"/>
              <w:ind w:left="10"/>
            </w:pPr>
            <w:r>
              <w:rPr>
                <w:spacing w:val="-2"/>
              </w:rPr>
              <w:t>册执业人员因过</w:t>
            </w:r>
          </w:p>
          <w:p>
            <w:pPr>
              <w:pStyle w:val="8"/>
              <w:spacing w:before="94" w:line="323" w:lineRule="auto"/>
              <w:ind w:left="20" w:right="182" w:hanging="10"/>
            </w:pPr>
            <w:r>
              <w:rPr>
                <w:spacing w:val="-2"/>
              </w:rPr>
              <w:t>错造成质量事故</w:t>
            </w:r>
            <w:r>
              <w:t>的</w:t>
            </w:r>
          </w:p>
        </w:tc>
        <w:tc>
          <w:tcPr>
            <w:tcW w:w="1127" w:type="dxa"/>
            <w:vMerge w:val="restart"/>
            <w:tcBorders>
              <w:bottom w:val="nil"/>
            </w:tcBorders>
            <w:vAlign w:val="top"/>
          </w:tcPr>
          <w:p>
            <w:pPr>
              <w:spacing w:line="242" w:lineRule="auto"/>
              <w:rPr>
                <w:rFonts w:ascii="Arial"/>
                <w:sz w:val="21"/>
              </w:rPr>
            </w:pPr>
          </w:p>
          <w:p>
            <w:pPr>
              <w:spacing w:line="242" w:lineRule="auto"/>
              <w:rPr>
                <w:rFonts w:ascii="Arial"/>
                <w:sz w:val="21"/>
              </w:rPr>
            </w:pPr>
          </w:p>
          <w:p>
            <w:pPr>
              <w:pStyle w:val="8"/>
              <w:spacing w:before="59" w:line="320" w:lineRule="auto"/>
              <w:ind w:left="13" w:right="42" w:firstLine="359"/>
            </w:pPr>
            <w:r>
              <w:rPr>
                <w:spacing w:val="-7"/>
              </w:rPr>
              <w:t>《建设工</w:t>
            </w:r>
            <w:r>
              <w:rPr>
                <w:spacing w:val="-3"/>
              </w:rPr>
              <w:t>程质量管理条</w:t>
            </w:r>
          </w:p>
          <w:p>
            <w:pPr>
              <w:pStyle w:val="8"/>
              <w:spacing w:before="1" w:line="321" w:lineRule="auto"/>
              <w:ind w:left="13" w:right="42" w:hanging="2"/>
            </w:pPr>
            <w:r>
              <w:rPr>
                <w:spacing w:val="-2"/>
              </w:rPr>
              <w:t>例》第七十二</w:t>
            </w:r>
            <w:r>
              <w:t>条</w:t>
            </w:r>
          </w:p>
        </w:tc>
        <w:tc>
          <w:tcPr>
            <w:tcW w:w="4352" w:type="dxa"/>
            <w:vMerge w:val="restart"/>
            <w:tcBorders>
              <w:bottom w:val="nil"/>
            </w:tcBorders>
            <w:vAlign w:val="top"/>
          </w:tcPr>
          <w:p>
            <w:pPr>
              <w:pStyle w:val="8"/>
              <w:spacing w:before="234" w:line="222" w:lineRule="auto"/>
              <w:ind w:left="373"/>
            </w:pPr>
            <w:r>
              <w:rPr>
                <w:spacing w:val="-2"/>
              </w:rPr>
              <w:t>《建设工程质量管理条例》第七十二条</w:t>
            </w:r>
          </w:p>
          <w:p>
            <w:pPr>
              <w:pStyle w:val="8"/>
              <w:spacing w:before="93" w:line="321" w:lineRule="auto"/>
              <w:ind w:left="12" w:right="26" w:firstLine="361"/>
            </w:pPr>
            <w:r>
              <w:rPr>
                <w:spacing w:val="-1"/>
              </w:rPr>
              <w:t>违反本条例规定，注册建筑师、注册结构工程师、监理工程师等注册执业人员因过错造成质量事故的，责</w:t>
            </w:r>
            <w:r>
              <w:rPr>
                <w:spacing w:val="-2"/>
              </w:rPr>
              <w:t>令停止执业1年；造成重大质量事故的，吊销执业资格</w:t>
            </w:r>
            <w:r>
              <w:rPr>
                <w:spacing w:val="-1"/>
              </w:rPr>
              <w:t>证书，5年以内不予注册；情节特别恶劣的，</w:t>
            </w:r>
            <w:r>
              <w:rPr>
                <w:spacing w:val="-2"/>
              </w:rPr>
              <w:t>终身不予</w:t>
            </w:r>
            <w:r>
              <w:rPr>
                <w:spacing w:val="-8"/>
              </w:rPr>
              <w:t>注册。</w:t>
            </w:r>
          </w:p>
        </w:tc>
        <w:tc>
          <w:tcPr>
            <w:tcW w:w="1101" w:type="dxa"/>
            <w:vAlign w:val="top"/>
          </w:tcPr>
          <w:p>
            <w:pPr>
              <w:pStyle w:val="8"/>
              <w:spacing w:before="227" w:line="222" w:lineRule="auto"/>
              <w:ind w:left="201"/>
            </w:pPr>
            <w:r>
              <w:rPr>
                <w:spacing w:val="-3"/>
              </w:rPr>
              <w:t>从轻情形</w:t>
            </w:r>
          </w:p>
        </w:tc>
        <w:tc>
          <w:tcPr>
            <w:tcW w:w="1980" w:type="dxa"/>
            <w:vAlign w:val="top"/>
          </w:tcPr>
          <w:p>
            <w:pPr>
              <w:pStyle w:val="8"/>
              <w:spacing w:before="69" w:line="282" w:lineRule="auto"/>
              <w:ind w:left="17" w:right="20" w:firstLine="356"/>
            </w:pPr>
            <w:r>
              <w:rPr>
                <w:spacing w:val="-2"/>
              </w:rPr>
              <w:t>造成一般质量事故</w:t>
            </w:r>
            <w:r>
              <w:rPr>
                <w:spacing w:val="-4"/>
              </w:rPr>
              <w:t>或者其他较严重后果的。</w:t>
            </w:r>
          </w:p>
        </w:tc>
        <w:tc>
          <w:tcPr>
            <w:tcW w:w="3341" w:type="dxa"/>
            <w:vAlign w:val="top"/>
          </w:tcPr>
          <w:p>
            <w:pPr>
              <w:pStyle w:val="8"/>
              <w:spacing w:before="224" w:line="222" w:lineRule="auto"/>
              <w:ind w:left="378"/>
            </w:pPr>
            <w:r>
              <w:rPr>
                <w:spacing w:val="-7"/>
              </w:rPr>
              <w:t>责令停止执业1年。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9" w:line="282" w:lineRule="auto"/>
              <w:ind w:left="17" w:right="171" w:firstLine="356"/>
            </w:pPr>
            <w:r>
              <w:rPr>
                <w:spacing w:val="-2"/>
              </w:rPr>
              <w:t>造成较大质量事故</w:t>
            </w:r>
            <w:r>
              <w:rPr>
                <w:spacing w:val="-4"/>
              </w:rPr>
              <w:t>或者其他严重后果的。</w:t>
            </w:r>
          </w:p>
        </w:tc>
        <w:tc>
          <w:tcPr>
            <w:tcW w:w="3341" w:type="dxa"/>
            <w:vAlign w:val="top"/>
          </w:tcPr>
          <w:p>
            <w:pPr>
              <w:pStyle w:val="8"/>
              <w:spacing w:before="224" w:line="222" w:lineRule="auto"/>
              <w:jc w:val="right"/>
            </w:pPr>
            <w:r>
              <w:rPr>
                <w:spacing w:val="-6"/>
              </w:rPr>
              <w:t>吊销执业资格证书，5年内不予注册。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0" w:line="320" w:lineRule="auto"/>
              <w:ind w:left="19" w:right="1" w:firstLine="355"/>
            </w:pPr>
            <w:r>
              <w:rPr>
                <w:spacing w:val="-3"/>
              </w:rPr>
              <w:t>造成重大、特别重大</w:t>
            </w:r>
            <w:r>
              <w:rPr>
                <w:spacing w:val="-2"/>
              </w:rPr>
              <w:t>质量事故或者其他特别</w:t>
            </w:r>
          </w:p>
          <w:p>
            <w:pPr>
              <w:pStyle w:val="8"/>
              <w:spacing w:line="222" w:lineRule="auto"/>
              <w:ind w:left="16"/>
            </w:pPr>
            <w:r>
              <w:rPr>
                <w:spacing w:val="-6"/>
              </w:rPr>
              <w:t>严重后果的。</w:t>
            </w:r>
          </w:p>
        </w:tc>
        <w:tc>
          <w:tcPr>
            <w:tcW w:w="3341" w:type="dxa"/>
            <w:vAlign w:val="top"/>
          </w:tcPr>
          <w:p>
            <w:pPr>
              <w:spacing w:line="322" w:lineRule="auto"/>
              <w:rPr>
                <w:rFonts w:ascii="Arial"/>
                <w:sz w:val="21"/>
              </w:rPr>
            </w:pPr>
          </w:p>
          <w:p>
            <w:pPr>
              <w:pStyle w:val="8"/>
              <w:spacing w:before="58" w:line="222" w:lineRule="auto"/>
              <w:ind w:left="402"/>
            </w:pPr>
            <w:r>
              <w:rPr>
                <w:spacing w:val="-4"/>
              </w:rPr>
              <w:t>吊销执业资格证书，终身不予注册。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41" w:lineRule="auto"/>
              <w:ind w:left="115"/>
            </w:pPr>
            <w:r>
              <w:rPr>
                <w:spacing w:val="-7"/>
              </w:rPr>
              <w:t>113</w:t>
            </w:r>
          </w:p>
        </w:tc>
        <w:tc>
          <w:tcPr>
            <w:tcW w:w="1446" w:type="dxa"/>
            <w:vMerge w:val="restart"/>
            <w:tcBorders>
              <w:bottom w:val="nil"/>
            </w:tcBorders>
            <w:vAlign w:val="top"/>
          </w:tcPr>
          <w:p>
            <w:pPr>
              <w:pStyle w:val="8"/>
              <w:spacing w:before="80" w:line="221" w:lineRule="auto"/>
              <w:ind w:left="370"/>
            </w:pPr>
            <w:r>
              <w:rPr>
                <w:spacing w:val="-2"/>
              </w:rPr>
              <w:t>建设单位将</w:t>
            </w:r>
          </w:p>
          <w:p>
            <w:pPr>
              <w:pStyle w:val="8"/>
              <w:spacing w:before="96" w:line="222" w:lineRule="auto"/>
              <w:ind w:left="12"/>
            </w:pPr>
            <w:r>
              <w:rPr>
                <w:spacing w:val="-2"/>
              </w:rPr>
              <w:t>备案机关决定重</w:t>
            </w:r>
          </w:p>
          <w:p>
            <w:pPr>
              <w:pStyle w:val="8"/>
              <w:spacing w:before="95" w:line="222" w:lineRule="auto"/>
              <w:ind w:left="10"/>
            </w:pPr>
            <w:r>
              <w:rPr>
                <w:spacing w:val="-2"/>
              </w:rPr>
              <w:t>新组织竣工验收</w:t>
            </w:r>
          </w:p>
          <w:p>
            <w:pPr>
              <w:pStyle w:val="8"/>
              <w:spacing w:before="95" w:line="298" w:lineRule="auto"/>
              <w:ind w:left="13" w:right="4" w:firstLine="7"/>
            </w:pPr>
            <w:r>
              <w:rPr>
                <w:spacing w:val="-4"/>
              </w:rPr>
              <w:t>的工程，在重新组</w:t>
            </w:r>
            <w:r>
              <w:rPr>
                <w:spacing w:val="-3"/>
              </w:rPr>
              <w:t>织竣工验收前，擅</w:t>
            </w:r>
            <w:r>
              <w:rPr>
                <w:spacing w:val="-4"/>
              </w:rPr>
              <w:t>自使用</w:t>
            </w:r>
          </w:p>
        </w:tc>
        <w:tc>
          <w:tcPr>
            <w:tcW w:w="1127" w:type="dxa"/>
            <w:vMerge w:val="restart"/>
            <w:tcBorders>
              <w:bottom w:val="nil"/>
            </w:tcBorders>
            <w:vAlign w:val="top"/>
          </w:tcPr>
          <w:p>
            <w:pPr>
              <w:pStyle w:val="8"/>
              <w:spacing w:before="236"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设施工程竣工</w:t>
            </w:r>
          </w:p>
          <w:p>
            <w:pPr>
              <w:pStyle w:val="8"/>
              <w:spacing w:before="94" w:line="223" w:lineRule="auto"/>
              <w:ind w:left="11"/>
            </w:pPr>
            <w:r>
              <w:rPr>
                <w:spacing w:val="-2"/>
              </w:rPr>
              <w:t>验收备案管理</w:t>
            </w:r>
          </w:p>
          <w:p>
            <w:pPr>
              <w:pStyle w:val="8"/>
              <w:spacing w:before="94" w:line="222" w:lineRule="auto"/>
              <w:ind w:left="17"/>
            </w:pPr>
            <w:r>
              <w:rPr>
                <w:spacing w:val="-3"/>
              </w:rPr>
              <w:t>办法》第十条</w:t>
            </w:r>
          </w:p>
        </w:tc>
        <w:tc>
          <w:tcPr>
            <w:tcW w:w="4352" w:type="dxa"/>
            <w:vMerge w:val="restart"/>
            <w:tcBorders>
              <w:bottom w:val="nil"/>
            </w:tcBorders>
            <w:vAlign w:val="top"/>
          </w:tcPr>
          <w:p>
            <w:pPr>
              <w:pStyle w:val="8"/>
              <w:spacing w:before="236" w:line="320" w:lineRule="auto"/>
              <w:ind w:left="18" w:right="37" w:firstLine="355"/>
            </w:pPr>
            <w:r>
              <w:rPr>
                <w:spacing w:val="-1"/>
              </w:rPr>
              <w:t>《房屋建筑和市政基础设施工程竣工验收备</w:t>
            </w:r>
            <w:r>
              <w:rPr>
                <w:spacing w:val="-2"/>
              </w:rPr>
              <w:t>案管理</w:t>
            </w:r>
            <w:r>
              <w:rPr>
                <w:spacing w:val="-3"/>
              </w:rPr>
              <w:t>办法》第十条</w:t>
            </w:r>
          </w:p>
          <w:p>
            <w:pPr>
              <w:pStyle w:val="8"/>
              <w:spacing w:line="220" w:lineRule="auto"/>
              <w:ind w:left="372"/>
            </w:pPr>
            <w:r>
              <w:rPr>
                <w:spacing w:val="-1"/>
              </w:rPr>
              <w:t>建设单位将备案机关决定重新组织竣工验收的工</w:t>
            </w:r>
          </w:p>
          <w:p>
            <w:pPr>
              <w:pStyle w:val="8"/>
              <w:spacing w:before="96" w:line="321" w:lineRule="auto"/>
              <w:ind w:left="12" w:right="26" w:firstLine="1"/>
            </w:pPr>
            <w:r>
              <w:rPr>
                <w:spacing w:val="-1"/>
              </w:rPr>
              <w:t>程，在重新组织竣工验收前，擅自使用的，备案机关责</w:t>
            </w:r>
            <w:r>
              <w:rPr>
                <w:spacing w:val="-3"/>
              </w:rPr>
              <w:t>令停止使用，处工程合同价款2％以上4％以下罚款。</w:t>
            </w:r>
          </w:p>
        </w:tc>
        <w:tc>
          <w:tcPr>
            <w:tcW w:w="1101" w:type="dxa"/>
            <w:vAlign w:val="top"/>
          </w:tcPr>
          <w:p>
            <w:pPr>
              <w:spacing w:line="322"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0" w:line="294"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226" w:line="321" w:lineRule="auto"/>
              <w:ind w:left="18" w:right="25" w:firstLine="360"/>
            </w:pPr>
            <w:r>
              <w:rPr>
                <w:spacing w:val="-6"/>
              </w:rPr>
              <w:t>责令停止使用，处工程合同价款2％以</w:t>
            </w:r>
            <w:r>
              <w:rPr>
                <w:spacing w:val="-5"/>
              </w:rPr>
              <w:t>上2.2％以下罚款。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35" w:right="26" w:firstLine="343"/>
            </w:pPr>
            <w:r>
              <w:rPr>
                <w:spacing w:val="-1"/>
              </w:rPr>
              <w:t>责令停止使用，处工程合同价款2.2%</w:t>
            </w:r>
            <w:r>
              <w:rPr>
                <w:spacing w:val="-6"/>
              </w:rPr>
              <w:t>以上3.5％以下罚款。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pStyle w:val="8"/>
              <w:spacing w:before="70" w:line="221" w:lineRule="auto"/>
              <w:ind w:left="380"/>
            </w:pPr>
            <w:r>
              <w:rPr>
                <w:spacing w:val="-4"/>
              </w:rPr>
              <w:t>（1）曾因该违法行</w:t>
            </w:r>
          </w:p>
        </w:tc>
        <w:tc>
          <w:tcPr>
            <w:tcW w:w="3341" w:type="dxa"/>
            <w:vAlign w:val="top"/>
          </w:tcPr>
          <w:p>
            <w:pPr>
              <w:pStyle w:val="8"/>
              <w:spacing w:before="71" w:line="222" w:lineRule="auto"/>
              <w:ind w:right="26"/>
              <w:jc w:val="right"/>
            </w:pPr>
            <w:r>
              <w:rPr>
                <w:spacing w:val="-1"/>
              </w:rPr>
              <w:t>责令停止使用，处工程合同价款3.5%</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63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70" name="TextBox 17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0" o:spid="_x0000_s1026" o:spt="202" type="#_x0000_t202" style="position:absolute;left:0pt;margin-left:13.05pt;margin-top:288.8pt;height:18pt;width:46.7pt;mso-position-horizontal-relative:page;mso-position-vertical-relative:page;rotation:5898240f;z-index:2517463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hOe1E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E57U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320" w:lineRule="auto"/>
              <w:ind w:left="15" w:right="1" w:firstLine="6"/>
            </w:pPr>
            <w:r>
              <w:rPr>
                <w:spacing w:val="-3"/>
              </w:rPr>
              <w:t>为被依法查处，再次实施</w:t>
            </w:r>
            <w:r>
              <w:rPr>
                <w:spacing w:val="-7"/>
              </w:rPr>
              <w:t>该违法行为的；</w:t>
            </w:r>
          </w:p>
          <w:p>
            <w:pPr>
              <w:pStyle w:val="8"/>
              <w:spacing w:line="271" w:lineRule="auto"/>
              <w:ind w:left="17" w:right="96" w:firstLine="362"/>
            </w:pPr>
            <w:r>
              <w:rPr>
                <w:spacing w:val="-4"/>
              </w:rPr>
              <w:t>（2）造成工程质量</w:t>
            </w:r>
            <w:r>
              <w:rPr>
                <w:spacing w:val="-8"/>
              </w:rPr>
              <w:t>安全事故的；</w:t>
            </w:r>
          </w:p>
          <w:p>
            <w:pPr>
              <w:pStyle w:val="8"/>
              <w:spacing w:before="94" w:line="289" w:lineRule="auto"/>
              <w:ind w:left="15" w:right="99" w:firstLine="364"/>
            </w:pPr>
            <w:r>
              <w:rPr>
                <w:spacing w:val="-4"/>
              </w:rPr>
              <w:t>（3）经有关部门确</w:t>
            </w:r>
            <w:r>
              <w:rPr>
                <w:spacing w:val="-2"/>
              </w:rPr>
              <w:t>认，存在商业贿赂情形</w:t>
            </w:r>
            <w:r>
              <w:rPr>
                <w:spacing w:val="-10"/>
              </w:rPr>
              <w:t>的。</w:t>
            </w:r>
          </w:p>
          <w:p>
            <w:pPr>
              <w:pStyle w:val="8"/>
              <w:spacing w:before="91" w:line="271" w:lineRule="auto"/>
              <w:ind w:left="14" w:right="101" w:firstLine="365"/>
            </w:pPr>
            <w:r>
              <w:rPr>
                <w:spacing w:val="-5"/>
              </w:rPr>
              <w:t>（4）其他依法应予</w:t>
            </w:r>
            <w:r>
              <w:rPr>
                <w:spacing w:val="-2"/>
              </w:rPr>
              <w:t>从重处罚的情形</w:t>
            </w:r>
          </w:p>
        </w:tc>
        <w:tc>
          <w:tcPr>
            <w:tcW w:w="3341" w:type="dxa"/>
            <w:vAlign w:val="top"/>
          </w:tcPr>
          <w:p>
            <w:pPr>
              <w:pStyle w:val="8"/>
              <w:spacing w:before="72" w:line="222" w:lineRule="auto"/>
              <w:ind w:left="35"/>
            </w:pPr>
            <w:r>
              <w:rPr>
                <w:spacing w:val="-7"/>
              </w:rPr>
              <w:t>以上4％以下罚款。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37" w:lineRule="exact"/>
              <w:ind w:left="115"/>
            </w:pPr>
            <w:r>
              <w:rPr>
                <w:spacing w:val="-7"/>
                <w:position w:val="1"/>
              </w:rPr>
              <w:t>114</w:t>
            </w:r>
          </w:p>
        </w:tc>
        <w:tc>
          <w:tcPr>
            <w:tcW w:w="144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320" w:lineRule="auto"/>
              <w:ind w:left="10" w:right="182" w:firstLine="360"/>
            </w:pPr>
            <w:r>
              <w:rPr>
                <w:spacing w:val="-3"/>
              </w:rPr>
              <w:t>建设单位采</w:t>
            </w:r>
            <w:r>
              <w:rPr>
                <w:spacing w:val="-2"/>
              </w:rPr>
              <w:t>用虚假证明文件</w:t>
            </w:r>
          </w:p>
          <w:p>
            <w:pPr>
              <w:pStyle w:val="8"/>
              <w:spacing w:line="321" w:lineRule="auto"/>
              <w:ind w:left="20" w:right="182" w:hanging="4"/>
            </w:pPr>
            <w:r>
              <w:rPr>
                <w:spacing w:val="-3"/>
              </w:rPr>
              <w:t>办理工程竣工验</w:t>
            </w:r>
            <w:r>
              <w:rPr>
                <w:spacing w:val="-5"/>
              </w:rPr>
              <w:t>收备案</w:t>
            </w:r>
          </w:p>
        </w:tc>
        <w:tc>
          <w:tcPr>
            <w:tcW w:w="112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设施工程竣工</w:t>
            </w:r>
          </w:p>
          <w:p>
            <w:pPr>
              <w:pStyle w:val="8"/>
              <w:spacing w:before="94" w:line="223" w:lineRule="auto"/>
              <w:ind w:left="11"/>
            </w:pPr>
            <w:r>
              <w:rPr>
                <w:spacing w:val="-2"/>
              </w:rPr>
              <w:t>验收备案管理</w:t>
            </w:r>
          </w:p>
          <w:p>
            <w:pPr>
              <w:pStyle w:val="8"/>
              <w:spacing w:before="93" w:line="322" w:lineRule="auto"/>
              <w:ind w:left="14" w:right="42" w:firstLine="3"/>
            </w:pPr>
            <w:r>
              <w:rPr>
                <w:spacing w:val="-3"/>
              </w:rPr>
              <w:t>办法》第十一</w:t>
            </w:r>
            <w:r>
              <w:t>条</w:t>
            </w:r>
          </w:p>
        </w:tc>
        <w:tc>
          <w:tcPr>
            <w:tcW w:w="4352"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8" w:right="37" w:firstLine="355"/>
            </w:pPr>
            <w:r>
              <w:rPr>
                <w:spacing w:val="-1"/>
              </w:rPr>
              <w:t>《房屋建筑和市政基础设施工程竣工验收备</w:t>
            </w:r>
            <w:r>
              <w:rPr>
                <w:spacing w:val="-2"/>
              </w:rPr>
              <w:t>案管理</w:t>
            </w:r>
            <w:r>
              <w:rPr>
                <w:spacing w:val="-3"/>
              </w:rPr>
              <w:t>办法》第十一条</w:t>
            </w:r>
          </w:p>
          <w:p>
            <w:pPr>
              <w:pStyle w:val="8"/>
              <w:spacing w:before="1" w:line="320" w:lineRule="auto"/>
              <w:ind w:left="13" w:right="26" w:firstLine="359"/>
              <w:jc w:val="both"/>
            </w:pPr>
            <w:r>
              <w:rPr>
                <w:spacing w:val="-1"/>
              </w:rPr>
              <w:t>建设单位采用虚假证明文件办理工程竣工验收备案的，工程竣工验收无效，备案机关责令停止使用，重新</w:t>
            </w:r>
            <w:r>
              <w:rPr>
                <w:spacing w:val="-3"/>
              </w:rPr>
              <w:t>组织竣工验收，处20万元以上50万元以下罚款；构成犯罪的，依法追究刑事责任。</w:t>
            </w:r>
          </w:p>
        </w:tc>
        <w:tc>
          <w:tcPr>
            <w:tcW w:w="1101" w:type="dxa"/>
            <w:vAlign w:val="top"/>
          </w:tcPr>
          <w:p>
            <w:pPr>
              <w:spacing w:line="32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224" w:line="321" w:lineRule="auto"/>
              <w:ind w:left="18" w:right="132" w:firstLine="360"/>
            </w:pPr>
            <w:r>
              <w:rPr>
                <w:spacing w:val="-4"/>
              </w:rPr>
              <w:t>责令停止使用，重新组织竣工验收，</w:t>
            </w:r>
            <w:r>
              <w:rPr>
                <w:spacing w:val="-5"/>
              </w:rPr>
              <w:t>处20万元以上25万元以下罚款。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不具有从轻、从重情形的</w:t>
            </w:r>
          </w:p>
        </w:tc>
        <w:tc>
          <w:tcPr>
            <w:tcW w:w="3341" w:type="dxa"/>
            <w:vAlign w:val="top"/>
          </w:tcPr>
          <w:p>
            <w:pPr>
              <w:pStyle w:val="8"/>
              <w:spacing w:before="69" w:line="282" w:lineRule="auto"/>
              <w:ind w:left="18" w:right="132" w:firstLine="360"/>
            </w:pPr>
            <w:r>
              <w:rPr>
                <w:spacing w:val="-4"/>
              </w:rPr>
              <w:t>责令停止使用，重新组织竣工验收，</w:t>
            </w:r>
            <w:r>
              <w:rPr>
                <w:spacing w:val="-5"/>
              </w:rPr>
              <w:t>处25万元以上40万元以下罚款。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87" w:lineRule="auto"/>
              <w:ind w:left="15" w:right="1" w:firstLine="364"/>
            </w:pPr>
            <w:r>
              <w:rPr>
                <w:spacing w:val="-4"/>
              </w:rPr>
              <w:t>（1）曾因该违法行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（2）造成工程质量</w:t>
            </w:r>
            <w:r>
              <w:rPr>
                <w:spacing w:val="-8"/>
              </w:rPr>
              <w:t>安全事故的；</w:t>
            </w:r>
          </w:p>
          <w:p>
            <w:pPr>
              <w:pStyle w:val="8"/>
              <w:spacing w:before="96" w:line="287" w:lineRule="auto"/>
              <w:ind w:left="15" w:right="99" w:firstLine="364"/>
            </w:pPr>
            <w:r>
              <w:rPr>
                <w:spacing w:val="-4"/>
              </w:rPr>
              <w:t>（3）经有关部门确</w:t>
            </w:r>
            <w:r>
              <w:rPr>
                <w:spacing w:val="-2"/>
              </w:rPr>
              <w:t>认，存在商业贿赂情形</w:t>
            </w:r>
            <w:r>
              <w:rPr>
                <w:spacing w:val="-14"/>
              </w:rPr>
              <w:t>的；</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1" w:lineRule="auto"/>
              <w:ind w:left="18" w:right="132" w:firstLine="360"/>
            </w:pPr>
            <w:r>
              <w:rPr>
                <w:spacing w:val="-4"/>
              </w:rPr>
              <w:t>责令停止使用，重新组织竣工验收，</w:t>
            </w:r>
            <w:r>
              <w:rPr>
                <w:spacing w:val="-5"/>
              </w:rPr>
              <w:t>处40万元以上50万元以下罚款。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8" w:line="241" w:lineRule="auto"/>
              <w:ind w:left="115"/>
            </w:pPr>
            <w:r>
              <w:rPr>
                <w:spacing w:val="-7"/>
              </w:rPr>
              <w:t>115</w:t>
            </w:r>
          </w:p>
        </w:tc>
        <w:tc>
          <w:tcPr>
            <w:tcW w:w="1446" w:type="dxa"/>
            <w:vAlign w:val="top"/>
          </w:tcPr>
          <w:p>
            <w:pPr>
              <w:pStyle w:val="8"/>
              <w:spacing w:before="71" w:line="282" w:lineRule="auto"/>
              <w:ind w:left="15" w:right="44" w:firstLine="355"/>
            </w:pPr>
            <w:r>
              <w:rPr>
                <w:spacing w:val="-3"/>
              </w:rPr>
              <w:t>施工单位在</w:t>
            </w:r>
            <w:r>
              <w:rPr>
                <w:spacing w:val="-8"/>
              </w:rPr>
              <w:t>工程竣工验收后，</w:t>
            </w:r>
          </w:p>
        </w:tc>
        <w:tc>
          <w:tcPr>
            <w:tcW w:w="1127" w:type="dxa"/>
            <w:vAlign w:val="top"/>
          </w:tcPr>
          <w:p>
            <w:pPr>
              <w:pStyle w:val="8"/>
              <w:spacing w:before="71" w:line="282" w:lineRule="auto"/>
              <w:ind w:left="14" w:right="42" w:firstLine="358"/>
            </w:pPr>
            <w:r>
              <w:rPr>
                <w:spacing w:val="-7"/>
              </w:rPr>
              <w:t>《房屋建</w:t>
            </w:r>
            <w:r>
              <w:rPr>
                <w:spacing w:val="-3"/>
              </w:rPr>
              <w:t>筑工程质量保</w:t>
            </w:r>
          </w:p>
        </w:tc>
        <w:tc>
          <w:tcPr>
            <w:tcW w:w="4352" w:type="dxa"/>
            <w:vAlign w:val="top"/>
          </w:tcPr>
          <w:p>
            <w:pPr>
              <w:pStyle w:val="8"/>
              <w:spacing w:before="71" w:line="282" w:lineRule="auto"/>
              <w:ind w:left="13" w:right="42" w:firstLine="360"/>
            </w:pPr>
            <w:r>
              <w:rPr>
                <w:spacing w:val="-2"/>
              </w:rPr>
              <w:t>《房屋建筑工程质量保修办法》第十八条第（一）</w:t>
            </w:r>
            <w:r>
              <w:t>项</w:t>
            </w:r>
          </w:p>
        </w:tc>
        <w:tc>
          <w:tcPr>
            <w:tcW w:w="1101" w:type="dxa"/>
            <w:vAlign w:val="top"/>
          </w:tcPr>
          <w:p>
            <w:pPr>
              <w:pStyle w:val="8"/>
              <w:spacing w:before="226" w:line="222" w:lineRule="auto"/>
              <w:ind w:left="201"/>
            </w:pPr>
            <w:r>
              <w:rPr>
                <w:spacing w:val="-3"/>
              </w:rPr>
              <w:t>从轻情形</w:t>
            </w:r>
          </w:p>
        </w:tc>
        <w:tc>
          <w:tcPr>
            <w:tcW w:w="1980" w:type="dxa"/>
            <w:vAlign w:val="top"/>
          </w:tcPr>
          <w:p>
            <w:pPr>
              <w:pStyle w:val="8"/>
              <w:spacing w:before="71" w:line="282" w:lineRule="auto"/>
              <w:ind w:left="14" w:right="1" w:firstLine="360"/>
            </w:pPr>
            <w:r>
              <w:rPr>
                <w:spacing w:val="-3"/>
              </w:rPr>
              <w:t>初次违法，危害后果</w:t>
            </w:r>
            <w:r>
              <w:rPr>
                <w:spacing w:val="-2"/>
              </w:rPr>
              <w:t>轻微，主动消除或减轻违</w:t>
            </w:r>
          </w:p>
        </w:tc>
        <w:tc>
          <w:tcPr>
            <w:tcW w:w="3341" w:type="dxa"/>
            <w:vAlign w:val="top"/>
          </w:tcPr>
          <w:p>
            <w:pPr>
              <w:pStyle w:val="8"/>
              <w:spacing w:before="71" w:line="282" w:lineRule="auto"/>
              <w:ind w:left="21" w:right="90" w:firstLine="357"/>
            </w:pPr>
            <w:r>
              <w:rPr>
                <w:spacing w:val="-5"/>
              </w:rPr>
              <w:t>责令改正，处1万元以上1.5万元以</w:t>
            </w:r>
            <w:r>
              <w:rPr>
                <w:spacing w:val="-7"/>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73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72" name="TextBox 17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2" o:spid="_x0000_s1026" o:spt="202" type="#_x0000_t202" style="position:absolute;left:0pt;margin-left:13.05pt;margin-top:288.8pt;height:18pt;width:46.7pt;mso-position-horizontal-relative:page;mso-position-vertical-relative:page;rotation:5898240f;z-index:2517473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5C9I8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5C9I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20" w:lineRule="auto"/>
              <w:ind w:left="12" w:right="182" w:firstLine="2"/>
            </w:pPr>
            <w:r>
              <w:rPr>
                <w:spacing w:val="-3"/>
              </w:rPr>
              <w:t>不向建设单位出</w:t>
            </w:r>
            <w:r>
              <w:rPr>
                <w:spacing w:val="-2"/>
              </w:rPr>
              <w:t>具质量保修书</w:t>
            </w:r>
          </w:p>
        </w:tc>
        <w:tc>
          <w:tcPr>
            <w:tcW w:w="1127" w:type="dxa"/>
            <w:vMerge w:val="restart"/>
            <w:tcBorders>
              <w:bottom w:val="nil"/>
            </w:tcBorders>
            <w:vAlign w:val="top"/>
          </w:tcPr>
          <w:p>
            <w:pPr>
              <w:pStyle w:val="8"/>
              <w:spacing w:before="72" w:line="222" w:lineRule="auto"/>
              <w:ind w:left="11"/>
            </w:pPr>
            <w:r>
              <w:rPr>
                <w:spacing w:val="-2"/>
              </w:rPr>
              <w:t>修办法》第六</w:t>
            </w:r>
          </w:p>
          <w:p>
            <w:pPr>
              <w:pStyle w:val="8"/>
              <w:spacing w:before="95" w:line="321" w:lineRule="auto"/>
              <w:ind w:left="19" w:right="130" w:hanging="5"/>
            </w:pPr>
            <w:r>
              <w:rPr>
                <w:spacing w:val="-3"/>
              </w:rPr>
              <w:t>条/第十八条</w:t>
            </w:r>
            <w:r>
              <w:rPr>
                <w:spacing w:val="-6"/>
              </w:rPr>
              <w:t>第（一）项</w:t>
            </w:r>
          </w:p>
        </w:tc>
        <w:tc>
          <w:tcPr>
            <w:tcW w:w="4352" w:type="dxa"/>
            <w:vMerge w:val="restart"/>
            <w:tcBorders>
              <w:bottom w:val="nil"/>
            </w:tcBorders>
            <w:vAlign w:val="top"/>
          </w:tcPr>
          <w:p>
            <w:pPr>
              <w:pStyle w:val="8"/>
              <w:spacing w:before="71" w:line="320" w:lineRule="auto"/>
              <w:ind w:left="14" w:right="26" w:firstLine="358"/>
            </w:pPr>
            <w:r>
              <w:rPr>
                <w:spacing w:val="-1"/>
              </w:rPr>
              <w:t>施工单位有下列行为之一的，由建设行政主管部门</w:t>
            </w:r>
            <w:r>
              <w:rPr>
                <w:spacing w:val="-5"/>
              </w:rPr>
              <w:t>责令改正，并处1万元以上3万元以下的罚款。</w:t>
            </w:r>
          </w:p>
          <w:p>
            <w:pPr>
              <w:pStyle w:val="8"/>
              <w:spacing w:line="321" w:lineRule="auto"/>
              <w:ind w:left="12" w:right="40" w:firstLine="365"/>
            </w:pPr>
            <w:r>
              <w:rPr>
                <w:spacing w:val="-2"/>
              </w:rPr>
              <w:t>（一）工程竣工验收后，不向建设单位出具质量保</w:t>
            </w:r>
            <w:r>
              <w:rPr>
                <w:spacing w:val="-10"/>
              </w:rPr>
              <w:t>修书的；</w:t>
            </w:r>
          </w:p>
        </w:tc>
        <w:tc>
          <w:tcPr>
            <w:tcW w:w="1101" w:type="dxa"/>
            <w:vAlign w:val="top"/>
          </w:tcPr>
          <w:p>
            <w:pPr>
              <w:rPr>
                <w:rFonts w:ascii="Arial"/>
                <w:sz w:val="21"/>
              </w:rPr>
            </w:pPr>
          </w:p>
        </w:tc>
        <w:tc>
          <w:tcPr>
            <w:tcW w:w="1980" w:type="dxa"/>
            <w:vAlign w:val="top"/>
          </w:tcPr>
          <w:p>
            <w:pPr>
              <w:pStyle w:val="8"/>
              <w:spacing w:before="71" w:line="221" w:lineRule="auto"/>
              <w:ind w:left="20"/>
            </w:pPr>
            <w:r>
              <w:rPr>
                <w:spacing w:val="-5"/>
              </w:rPr>
              <w:t>法行为危害后果的。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3" w:line="222" w:lineRule="auto"/>
              <w:ind w:left="204"/>
            </w:pPr>
            <w:r>
              <w:rPr>
                <w:spacing w:val="-4"/>
              </w:rPr>
              <w:t>一般情形</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67" w:line="283" w:lineRule="auto"/>
              <w:ind w:left="35" w:right="90" w:firstLine="343"/>
            </w:pPr>
            <w:r>
              <w:rPr>
                <w:spacing w:val="-4"/>
              </w:rPr>
              <w:t>责令改正，处1.5万元以上2.5万元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5" w:line="271" w:lineRule="auto"/>
              <w:ind w:left="14" w:right="101" w:firstLine="365"/>
            </w:pPr>
            <w:r>
              <w:rPr>
                <w:spacing w:val="-5"/>
              </w:rPr>
              <w:t>（4）其他依法应予</w:t>
            </w:r>
            <w:r>
              <w:rPr>
                <w:spacing w:val="-2"/>
              </w:rPr>
              <w:t>从重处罚的情形</w:t>
            </w:r>
          </w:p>
        </w:tc>
        <w:tc>
          <w:tcPr>
            <w:tcW w:w="334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9" w:line="321" w:lineRule="auto"/>
              <w:ind w:left="21" w:right="90" w:firstLine="357"/>
            </w:pPr>
            <w:r>
              <w:rPr>
                <w:spacing w:val="-4"/>
              </w:rPr>
              <w:t>责令改正，处2.5万元以上3万元以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15"/>
            </w:pPr>
            <w:r>
              <w:rPr>
                <w:spacing w:val="-7"/>
              </w:rPr>
              <w:t>116</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1" w:lineRule="auto"/>
              <w:ind w:left="370"/>
            </w:pPr>
            <w:r>
              <w:rPr>
                <w:spacing w:val="-2"/>
              </w:rPr>
              <w:t>施工单位质</w:t>
            </w:r>
          </w:p>
          <w:p>
            <w:pPr>
              <w:pStyle w:val="8"/>
              <w:spacing w:before="96" w:line="320" w:lineRule="auto"/>
              <w:ind w:left="21" w:right="4" w:hanging="8"/>
            </w:pPr>
            <w:r>
              <w:rPr>
                <w:spacing w:val="-3"/>
              </w:rPr>
              <w:t>量保修的内容、期限违反本办法规</w:t>
            </w:r>
          </w:p>
          <w:p>
            <w:pPr>
              <w:pStyle w:val="8"/>
              <w:spacing w:line="226" w:lineRule="auto"/>
              <w:ind w:left="14"/>
            </w:pPr>
            <w:r>
              <w:rPr>
                <w:spacing w:val="-4"/>
              </w:rPr>
              <w:t>定的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4" w:right="42" w:firstLine="358"/>
            </w:pPr>
            <w:r>
              <w:rPr>
                <w:spacing w:val="-7"/>
              </w:rPr>
              <w:t>《房屋建</w:t>
            </w:r>
            <w:r>
              <w:rPr>
                <w:spacing w:val="-3"/>
              </w:rPr>
              <w:t>筑工程质量保</w:t>
            </w:r>
          </w:p>
          <w:p>
            <w:pPr>
              <w:pStyle w:val="8"/>
              <w:spacing w:before="1" w:line="321" w:lineRule="auto"/>
              <w:ind w:left="13" w:right="42" w:hanging="2"/>
            </w:pPr>
            <w:r>
              <w:rPr>
                <w:spacing w:val="-2"/>
              </w:rPr>
              <w:t>修办法》第七</w:t>
            </w:r>
            <w:r>
              <w:t>条</w:t>
            </w:r>
          </w:p>
        </w:tc>
        <w:tc>
          <w:tcPr>
            <w:tcW w:w="4352"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3" w:right="42" w:firstLine="360"/>
            </w:pPr>
            <w:r>
              <w:rPr>
                <w:spacing w:val="-2"/>
              </w:rPr>
              <w:t>《房屋建筑工程质量保修办法》第十八条第（二）</w:t>
            </w:r>
            <w:r>
              <w:t>项</w:t>
            </w:r>
          </w:p>
          <w:p>
            <w:pPr>
              <w:pStyle w:val="8"/>
              <w:spacing w:before="1" w:line="319" w:lineRule="auto"/>
              <w:ind w:left="14" w:right="26" w:firstLine="358"/>
            </w:pPr>
            <w:r>
              <w:rPr>
                <w:spacing w:val="-1"/>
              </w:rPr>
              <w:t>施工单位有下列行为之一的，由建设行政主管部门</w:t>
            </w:r>
            <w:r>
              <w:rPr>
                <w:spacing w:val="-5"/>
              </w:rPr>
              <w:t>责令改正，并处1万元以上3万元以下的罚款。</w:t>
            </w:r>
          </w:p>
          <w:p>
            <w:pPr>
              <w:pStyle w:val="8"/>
              <w:spacing w:line="221" w:lineRule="auto"/>
              <w:ind w:left="377"/>
            </w:pPr>
            <w:r>
              <w:rPr>
                <w:spacing w:val="-2"/>
              </w:rPr>
              <w:t>（二）质量保修的内容、期限违反本办法规定的。</w:t>
            </w:r>
          </w:p>
        </w:tc>
        <w:tc>
          <w:tcPr>
            <w:tcW w:w="1101" w:type="dxa"/>
            <w:vAlign w:val="top"/>
          </w:tcPr>
          <w:p>
            <w:pPr>
              <w:spacing w:line="47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320" w:lineRule="auto"/>
              <w:rPr>
                <w:rFonts w:ascii="Arial"/>
                <w:sz w:val="21"/>
              </w:rPr>
            </w:pPr>
          </w:p>
          <w:p>
            <w:pPr>
              <w:pStyle w:val="8"/>
              <w:spacing w:before="58" w:line="321" w:lineRule="auto"/>
              <w:ind w:left="21" w:right="90" w:firstLine="357"/>
            </w:pPr>
            <w:r>
              <w:rPr>
                <w:spacing w:val="-5"/>
              </w:rPr>
              <w:t>责令改正，处1万元以上1.5万元以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5"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35" w:right="4" w:firstLine="343"/>
            </w:pPr>
            <w:r>
              <w:rPr>
                <w:spacing w:val="-4"/>
              </w:rPr>
              <w:t>责令改正，处1.52万元以上2.5万元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4" w:line="222" w:lineRule="auto"/>
              <w:ind w:left="380"/>
            </w:pPr>
            <w:r>
              <w:rPr>
                <w:spacing w:val="-4"/>
              </w:rPr>
              <w:t>（4）其他依法应予</w:t>
            </w:r>
          </w:p>
        </w:tc>
        <w:tc>
          <w:tcPr>
            <w:tcW w:w="3341"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9" w:line="321" w:lineRule="auto"/>
              <w:ind w:left="21" w:right="90" w:firstLine="357"/>
            </w:pPr>
            <w:r>
              <w:rPr>
                <w:spacing w:val="-4"/>
              </w:rPr>
              <w:t>责令改正，处2.5万元以上3万元以</w:t>
            </w:r>
            <w:r>
              <w:rPr>
                <w:spacing w:val="-7"/>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83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74" name="TextBox 17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4" o:spid="_x0000_s1026" o:spt="202" type="#_x0000_t202" style="position:absolute;left:0pt;margin-left:13.05pt;margin-top:288.8pt;height:18pt;width:46.7pt;mso-position-horizontal-relative:page;mso-position-vertical-relative:page;rotation:5898240f;z-index:2517483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VRFD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4"/>
            </w:pPr>
            <w:r>
              <w:rPr>
                <w:spacing w:val="-5"/>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41" w:lineRule="auto"/>
              <w:ind w:left="115"/>
            </w:pPr>
            <w:r>
              <w:rPr>
                <w:spacing w:val="-7"/>
              </w:rPr>
              <w:t>117</w:t>
            </w:r>
          </w:p>
        </w:tc>
        <w:tc>
          <w:tcPr>
            <w:tcW w:w="1446"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20" w:lineRule="auto"/>
              <w:ind w:left="552"/>
            </w:pPr>
            <w:r>
              <w:rPr>
                <w:spacing w:val="-3"/>
              </w:rPr>
              <w:t>检测机构</w:t>
            </w:r>
          </w:p>
          <w:p>
            <w:pPr>
              <w:pStyle w:val="8"/>
              <w:spacing w:before="96" w:line="222" w:lineRule="auto"/>
              <w:ind w:left="12"/>
            </w:pPr>
            <w:r>
              <w:rPr>
                <w:spacing w:val="-2"/>
              </w:rPr>
              <w:t>未取得相应的资</w:t>
            </w:r>
          </w:p>
          <w:p>
            <w:pPr>
              <w:pStyle w:val="8"/>
              <w:spacing w:before="95" w:line="320" w:lineRule="auto"/>
              <w:ind w:left="16" w:right="4" w:hanging="1"/>
            </w:pPr>
            <w:r>
              <w:rPr>
                <w:spacing w:val="-3"/>
              </w:rPr>
              <w:t>质，擅自承担本办法规定的检测业</w:t>
            </w:r>
          </w:p>
          <w:p>
            <w:pPr>
              <w:pStyle w:val="8"/>
              <w:spacing w:line="223" w:lineRule="auto"/>
              <w:ind w:left="15"/>
            </w:pPr>
            <w:r>
              <w:t>务</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3" w:right="42" w:firstLine="359"/>
            </w:pPr>
            <w:r>
              <w:rPr>
                <w:spacing w:val="-7"/>
              </w:rPr>
              <w:t>《建设工</w:t>
            </w:r>
            <w:r>
              <w:rPr>
                <w:spacing w:val="-3"/>
              </w:rPr>
              <w:t>程质量检测管</w:t>
            </w:r>
          </w:p>
          <w:p>
            <w:pPr>
              <w:pStyle w:val="8"/>
              <w:spacing w:line="321" w:lineRule="auto"/>
              <w:ind w:left="13" w:right="42"/>
            </w:pPr>
            <w:r>
              <w:rPr>
                <w:spacing w:val="-3"/>
              </w:rPr>
              <w:t>理办法》第四条第三款</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0" w:lineRule="auto"/>
              <w:ind w:left="373"/>
            </w:pPr>
            <w:r>
              <w:rPr>
                <w:spacing w:val="-2"/>
              </w:rPr>
              <w:t>《建设工程质量检测管理办法》第二十六条</w:t>
            </w:r>
          </w:p>
          <w:p>
            <w:pPr>
              <w:pStyle w:val="8"/>
              <w:spacing w:before="99" w:line="320" w:lineRule="auto"/>
              <w:ind w:left="10" w:right="26" w:firstLine="363"/>
            </w:pPr>
            <w:r>
              <w:rPr>
                <w:spacing w:val="-1"/>
              </w:rPr>
              <w:t>违反本办法规定，未取得相应的资质，擅自承担本办法规定的检测业务的，其检测报告无效，由县级以上</w:t>
            </w:r>
            <w:r>
              <w:rPr>
                <w:spacing w:val="-2"/>
              </w:rPr>
              <w:t>地方人民政府建设主管部门责令改正，并处1万元以上</w:t>
            </w:r>
            <w:r>
              <w:rPr>
                <w:spacing w:val="-5"/>
              </w:rPr>
              <w:t>3万元以下的罚款。</w:t>
            </w:r>
          </w:p>
          <w:p>
            <w:pPr>
              <w:spacing w:line="250" w:lineRule="auto"/>
              <w:rPr>
                <w:rFonts w:ascii="Arial"/>
                <w:sz w:val="21"/>
              </w:rPr>
            </w:pPr>
          </w:p>
          <w:p>
            <w:pPr>
              <w:pStyle w:val="8"/>
              <w:spacing w:before="58" w:line="220" w:lineRule="auto"/>
              <w:ind w:left="373"/>
            </w:pPr>
            <w:r>
              <w:rPr>
                <w:spacing w:val="-2"/>
              </w:rPr>
              <w:t>《建设工程质量检测管理办法》第三十二条</w:t>
            </w:r>
          </w:p>
          <w:p>
            <w:pPr>
              <w:pStyle w:val="8"/>
              <w:spacing w:before="96" w:line="321" w:lineRule="auto"/>
              <w:ind w:left="12" w:right="26" w:firstLine="360"/>
            </w:pPr>
            <w:r>
              <w:rPr>
                <w:spacing w:val="-1"/>
              </w:rPr>
              <w:t>依照本办法规定，给予检测机构罚款处罚的，对检测机构的法定代表人和其他直接责任人员处罚款数额5</w:t>
            </w:r>
            <w:r>
              <w:rPr>
                <w:spacing w:val="-6"/>
              </w:rPr>
              <w:t>﹪以上10﹪以下的罚款。</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3"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8" w:right="90" w:firstLine="360"/>
              <w:jc w:val="both"/>
            </w:pPr>
            <w:r>
              <w:rPr>
                <w:spacing w:val="-5"/>
              </w:rPr>
              <w:t>责令改正，处1万元以上1.5万元以</w:t>
            </w:r>
            <w:r>
              <w:rPr>
                <w:spacing w:val="-1"/>
              </w:rPr>
              <w:t>下的罚款，对检测机构的法定代表人和其他直接责任人员处罚款数额百分之五以上</w:t>
            </w:r>
            <w:r>
              <w:rPr>
                <w:spacing w:val="-4"/>
              </w:rPr>
              <w:t>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4"/>
            </w:pPr>
            <w:r>
              <w:rPr>
                <w:spacing w:val="-4"/>
              </w:rPr>
              <w:t>一般情形</w:t>
            </w:r>
          </w:p>
        </w:tc>
        <w:tc>
          <w:tcPr>
            <w:tcW w:w="1980" w:type="dxa"/>
            <w:vAlign w:val="top"/>
          </w:tcPr>
          <w:p>
            <w:pPr>
              <w:spacing w:line="320"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8" w:right="90" w:firstLine="360"/>
              <w:jc w:val="both"/>
            </w:pPr>
            <w:r>
              <w:rPr>
                <w:spacing w:val="-4"/>
              </w:rPr>
              <w:t>责令改正，处1.5万元以上2.5万元</w:t>
            </w:r>
            <w:r>
              <w:rPr>
                <w:spacing w:val="-1"/>
              </w:rPr>
              <w:t>以下的罚款，对检测机构的法定代表人和其他直接责任人员处罚款数额百分之六以</w:t>
            </w:r>
            <w:r>
              <w:rPr>
                <w:spacing w:val="-4"/>
              </w:rPr>
              <w:t>上百分之八以下的罚款。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6" w:line="271" w:lineRule="auto"/>
              <w:ind w:left="14" w:right="101" w:firstLine="365"/>
            </w:pPr>
            <w:r>
              <w:rPr>
                <w:spacing w:val="-5"/>
              </w:rPr>
              <w:t>（5）其他依法应予</w:t>
            </w:r>
            <w:r>
              <w:rPr>
                <w:spacing w:val="-4"/>
              </w:rPr>
              <w:t>从重处罚的情形。</w:t>
            </w:r>
          </w:p>
        </w:tc>
        <w:tc>
          <w:tcPr>
            <w:tcW w:w="334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8" w:right="90" w:firstLine="360"/>
              <w:jc w:val="both"/>
            </w:pPr>
            <w:r>
              <w:rPr>
                <w:spacing w:val="-4"/>
              </w:rPr>
              <w:t>责令改正，处2.5万元以上3万元以</w:t>
            </w:r>
            <w:r>
              <w:rPr>
                <w:spacing w:val="-1"/>
              </w:rPr>
              <w:t>下的罚款，对检测机构的法定代表人和其他直接责任人员处罚款数额百分之八以上</w:t>
            </w:r>
            <w:r>
              <w:rPr>
                <w:spacing w:val="-4"/>
              </w:rPr>
              <w:t>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Align w:val="top"/>
          </w:tcPr>
          <w:p>
            <w:pPr>
              <w:spacing w:line="317" w:lineRule="auto"/>
              <w:rPr>
                <w:rFonts w:ascii="Arial"/>
                <w:sz w:val="21"/>
              </w:rPr>
            </w:pPr>
          </w:p>
          <w:p>
            <w:pPr>
              <w:spacing w:line="317" w:lineRule="auto"/>
              <w:rPr>
                <w:rFonts w:ascii="Arial"/>
                <w:sz w:val="21"/>
              </w:rPr>
            </w:pPr>
          </w:p>
          <w:p>
            <w:pPr>
              <w:pStyle w:val="8"/>
              <w:spacing w:before="58" w:line="241" w:lineRule="auto"/>
              <w:ind w:left="115"/>
            </w:pPr>
            <w:r>
              <w:rPr>
                <w:spacing w:val="-7"/>
              </w:rPr>
              <w:t>118</w:t>
            </w:r>
          </w:p>
        </w:tc>
        <w:tc>
          <w:tcPr>
            <w:tcW w:w="1446" w:type="dxa"/>
            <w:vAlign w:val="top"/>
          </w:tcPr>
          <w:p>
            <w:pPr>
              <w:spacing w:line="315" w:lineRule="auto"/>
              <w:rPr>
                <w:rFonts w:ascii="Arial"/>
                <w:sz w:val="21"/>
              </w:rPr>
            </w:pPr>
          </w:p>
          <w:p>
            <w:pPr>
              <w:spacing w:line="316" w:lineRule="auto"/>
              <w:rPr>
                <w:rFonts w:ascii="Arial"/>
                <w:sz w:val="21"/>
              </w:rPr>
            </w:pPr>
          </w:p>
          <w:p>
            <w:pPr>
              <w:pStyle w:val="8"/>
              <w:spacing w:before="59" w:line="220" w:lineRule="auto"/>
              <w:ind w:left="372"/>
            </w:pPr>
            <w:r>
              <w:rPr>
                <w:spacing w:val="-3"/>
              </w:rPr>
              <w:t>检测机构以</w:t>
            </w:r>
          </w:p>
          <w:p>
            <w:pPr>
              <w:pStyle w:val="8"/>
              <w:spacing w:before="98" w:line="282" w:lineRule="auto"/>
              <w:ind w:left="29" w:right="4" w:hanging="19"/>
            </w:pPr>
            <w:r>
              <w:rPr>
                <w:spacing w:val="-2"/>
              </w:rPr>
              <w:t>欺骗、贿赂等不正</w:t>
            </w:r>
            <w:r>
              <w:rPr>
                <w:spacing w:val="-4"/>
              </w:rPr>
              <w:t>当手段取得资质</w:t>
            </w:r>
          </w:p>
        </w:tc>
        <w:tc>
          <w:tcPr>
            <w:tcW w:w="1127" w:type="dxa"/>
            <w:vAlign w:val="top"/>
          </w:tcPr>
          <w:p>
            <w:pPr>
              <w:pStyle w:val="8"/>
              <w:spacing w:before="70" w:line="320" w:lineRule="auto"/>
              <w:ind w:left="13" w:right="42" w:firstLine="359"/>
            </w:pPr>
            <w:r>
              <w:rPr>
                <w:spacing w:val="-7"/>
              </w:rPr>
              <w:t>《建设工</w:t>
            </w:r>
            <w:r>
              <w:rPr>
                <w:spacing w:val="-3"/>
              </w:rPr>
              <w:t>程质量检测管</w:t>
            </w:r>
          </w:p>
          <w:p>
            <w:pPr>
              <w:pStyle w:val="8"/>
              <w:spacing w:line="321" w:lineRule="auto"/>
              <w:ind w:left="16" w:right="42" w:hanging="3"/>
            </w:pPr>
            <w:r>
              <w:rPr>
                <w:spacing w:val="-3"/>
              </w:rPr>
              <w:t>理办法》第二</w:t>
            </w:r>
            <w:r>
              <w:rPr>
                <w:spacing w:val="-4"/>
              </w:rPr>
              <w:t>十八条</w:t>
            </w:r>
          </w:p>
        </w:tc>
        <w:tc>
          <w:tcPr>
            <w:tcW w:w="4352" w:type="dxa"/>
            <w:vAlign w:val="top"/>
          </w:tcPr>
          <w:p>
            <w:pPr>
              <w:pStyle w:val="8"/>
              <w:spacing w:before="70" w:line="220" w:lineRule="auto"/>
              <w:ind w:left="373"/>
            </w:pPr>
            <w:r>
              <w:rPr>
                <w:spacing w:val="-2"/>
              </w:rPr>
              <w:t>《建设工程质量检测管理办法》第二十八条</w:t>
            </w:r>
          </w:p>
          <w:p>
            <w:pPr>
              <w:pStyle w:val="8"/>
              <w:spacing w:before="98" w:line="301" w:lineRule="auto"/>
              <w:ind w:left="10" w:firstLine="375"/>
            </w:pPr>
            <w:r>
              <w:rPr>
                <w:spacing w:val="-10"/>
              </w:rPr>
              <w:t>以欺骗、贿赂等不正当手段取得资质证书的，</w:t>
            </w:r>
            <w:r>
              <w:rPr>
                <w:spacing w:val="-11"/>
              </w:rPr>
              <w:t>由省、</w:t>
            </w:r>
            <w:r>
              <w:rPr>
                <w:spacing w:val="-7"/>
              </w:rPr>
              <w:t>自治区、直辖市人民政府建设主管部门撤销其资质证书，</w:t>
            </w:r>
            <w:r>
              <w:rPr>
                <w:spacing w:val="-4"/>
              </w:rPr>
              <w:t>3年内不得再次申请资质证书；并由县级以上地方人民</w:t>
            </w:r>
            <w:r>
              <w:rPr>
                <w:spacing w:val="-6"/>
              </w:rPr>
              <w:t>政府建设主管部门处以1万元以上3万元以下</w:t>
            </w:r>
            <w:r>
              <w:rPr>
                <w:spacing w:val="-7"/>
              </w:rPr>
              <w:t>的罚款；</w:t>
            </w: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从轻情形</w:t>
            </w:r>
          </w:p>
        </w:tc>
        <w:tc>
          <w:tcPr>
            <w:tcW w:w="1980" w:type="dxa"/>
            <w:vAlign w:val="top"/>
          </w:tcPr>
          <w:p>
            <w:pPr>
              <w:spacing w:line="322"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0" w:line="305" w:lineRule="auto"/>
              <w:ind w:left="18" w:right="4" w:firstLine="358"/>
              <w:jc w:val="both"/>
            </w:pPr>
            <w:r>
              <w:rPr>
                <w:spacing w:val="-5"/>
              </w:rPr>
              <w:t>撤销其资质证书，3年内不得再次申请资质证书，处1万元以上1.5万元以下的</w:t>
            </w:r>
            <w:r>
              <w:rPr>
                <w:spacing w:val="-1"/>
              </w:rPr>
              <w:t>罚款，对检测机构的法定代表人和其他直接责任人员处罚款数额百分之五以上百分</w:t>
            </w:r>
            <w:r>
              <w:rPr>
                <w:spacing w:val="-4"/>
              </w:rPr>
              <w:t>之六以下的罚款。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493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76" name="TextBox 17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6" o:spid="_x0000_s1026" o:spt="202" type="#_x0000_t202" style="position:absolute;left:0pt;margin-left:13.05pt;margin-top:288.8pt;height:18pt;width:46.7pt;mso-position-horizontal-relative:page;mso-position-vertical-relative:page;rotation:5898240f;z-index:2517493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Ndm+k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Ndm+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4" w:lineRule="auto"/>
              <w:ind w:left="10"/>
            </w:pPr>
            <w:r>
              <w:rPr>
                <w:spacing w:val="-3"/>
              </w:rPr>
              <w:t>证书</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12"/>
            </w:pPr>
            <w:r>
              <w:rPr>
                <w:spacing w:val="-3"/>
              </w:rPr>
              <w:t>构成犯罪的，依法追究刑事责任。</w:t>
            </w:r>
          </w:p>
          <w:p>
            <w:pPr>
              <w:spacing w:line="346" w:lineRule="auto"/>
              <w:rPr>
                <w:rFonts w:ascii="Arial"/>
                <w:sz w:val="21"/>
              </w:rPr>
            </w:pPr>
          </w:p>
          <w:p>
            <w:pPr>
              <w:pStyle w:val="8"/>
              <w:spacing w:before="59" w:line="220" w:lineRule="auto"/>
              <w:ind w:left="373"/>
            </w:pPr>
            <w:r>
              <w:rPr>
                <w:spacing w:val="-2"/>
              </w:rPr>
              <w:t>《建设工程质量检测管理办法》第三十二条</w:t>
            </w:r>
          </w:p>
          <w:p>
            <w:pPr>
              <w:pStyle w:val="8"/>
              <w:spacing w:before="96" w:line="321" w:lineRule="auto"/>
              <w:ind w:left="12" w:right="26" w:firstLine="360"/>
            </w:pPr>
            <w:r>
              <w:rPr>
                <w:spacing w:val="-1"/>
              </w:rPr>
              <w:t>依照本办法规定，给予检测机构罚款处罚的，对检测机构的法定代表人和其他直接责任人员处罚款数额5</w:t>
            </w:r>
            <w:r>
              <w:rPr>
                <w:spacing w:val="-6"/>
              </w:rPr>
              <w:t>﹪以上10﹪以下的罚款。</w:t>
            </w:r>
          </w:p>
        </w:tc>
        <w:tc>
          <w:tcPr>
            <w:tcW w:w="1101" w:type="dxa"/>
            <w:vAlign w:val="top"/>
          </w:tcPr>
          <w:p>
            <w:pPr>
              <w:spacing w:line="316" w:lineRule="auto"/>
              <w:rPr>
                <w:rFonts w:ascii="Arial"/>
                <w:sz w:val="21"/>
              </w:rPr>
            </w:pPr>
          </w:p>
          <w:p>
            <w:pPr>
              <w:spacing w:line="317" w:lineRule="auto"/>
              <w:rPr>
                <w:rFonts w:ascii="Arial"/>
                <w:sz w:val="21"/>
              </w:rPr>
            </w:pPr>
          </w:p>
          <w:p>
            <w:pPr>
              <w:pStyle w:val="8"/>
              <w:spacing w:before="59" w:line="222" w:lineRule="auto"/>
              <w:ind w:left="204"/>
            </w:pPr>
            <w:r>
              <w:rPr>
                <w:spacing w:val="-4"/>
              </w:rPr>
              <w:t>一般情形</w:t>
            </w:r>
          </w:p>
        </w:tc>
        <w:tc>
          <w:tcPr>
            <w:tcW w:w="1980" w:type="dxa"/>
            <w:vAlign w:val="top"/>
          </w:tcPr>
          <w:p>
            <w:pPr>
              <w:spacing w:line="479"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5" w:lineRule="auto"/>
              <w:ind w:left="17" w:right="4" w:firstLine="359"/>
              <w:jc w:val="both"/>
            </w:pPr>
            <w:r>
              <w:rPr>
                <w:spacing w:val="-5"/>
              </w:rPr>
              <w:t>撤销其资质证书，3年内不得再次申请</w:t>
            </w:r>
            <w:r>
              <w:rPr>
                <w:spacing w:val="-4"/>
              </w:rPr>
              <w:t>资质证书，处1.5万元以上2.5万元以下</w:t>
            </w:r>
            <w:r>
              <w:rPr>
                <w:spacing w:val="-1"/>
              </w:rPr>
              <w:t>的罚款，对检测机构的法定代表人和其他直接责任人员处罚款数额百分之六以上百</w:t>
            </w:r>
            <w:r>
              <w:rPr>
                <w:spacing w:val="-4"/>
              </w:rPr>
              <w:t>分之八以下的罚款。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287" w:lineRule="auto"/>
              <w:ind w:left="15" w:right="1" w:firstLine="364"/>
            </w:pPr>
            <w:r>
              <w:rPr>
                <w:spacing w:val="-4"/>
              </w:rPr>
              <w:t>（1）曾因该违法行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（2）造成工程质量</w:t>
            </w:r>
            <w:r>
              <w:rPr>
                <w:spacing w:val="-8"/>
              </w:rPr>
              <w:t>安全事故的；</w:t>
            </w:r>
          </w:p>
          <w:p>
            <w:pPr>
              <w:pStyle w:val="8"/>
              <w:spacing w:before="96" w:line="287" w:lineRule="auto"/>
              <w:ind w:left="15" w:right="99" w:firstLine="364"/>
            </w:pPr>
            <w:r>
              <w:rPr>
                <w:spacing w:val="-4"/>
              </w:rPr>
              <w:t>（3）经有关部门确</w:t>
            </w:r>
            <w:r>
              <w:rPr>
                <w:spacing w:val="-2"/>
              </w:rPr>
              <w:t>认，存在商业贿赂情形</w:t>
            </w:r>
            <w:r>
              <w:rPr>
                <w:spacing w:val="-14"/>
              </w:rPr>
              <w:t>的；</w:t>
            </w:r>
          </w:p>
          <w:p>
            <w:pPr>
              <w:pStyle w:val="8"/>
              <w:spacing w:before="95" w:line="271" w:lineRule="auto"/>
              <w:ind w:left="14" w:right="101" w:firstLine="365"/>
            </w:pPr>
            <w:r>
              <w:rPr>
                <w:spacing w:val="-5"/>
              </w:rPr>
              <w:t>（4）其他依法应予</w:t>
            </w:r>
            <w:r>
              <w:rPr>
                <w:spacing w:val="-4"/>
              </w:rPr>
              <w:t>从重处罚的情形。</w:t>
            </w:r>
          </w:p>
        </w:tc>
        <w:tc>
          <w:tcPr>
            <w:tcW w:w="334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8" w:line="320" w:lineRule="auto"/>
              <w:ind w:left="18" w:right="4" w:firstLine="358"/>
              <w:jc w:val="both"/>
            </w:pPr>
            <w:r>
              <w:rPr>
                <w:spacing w:val="-5"/>
              </w:rPr>
              <w:t>撤销其资质证书，3年内不得再次申请</w:t>
            </w:r>
            <w:r>
              <w:rPr>
                <w:spacing w:val="-4"/>
              </w:rPr>
              <w:t>资质证书，处2.5万元以上3万元以下的</w:t>
            </w:r>
            <w:r>
              <w:rPr>
                <w:spacing w:val="-1"/>
              </w:rPr>
              <w:t>罚款，对检测机构的法定代表人和其他直接责任人员处罚款数额百分之八以上百分</w:t>
            </w:r>
            <w:r>
              <w:rPr>
                <w:spacing w:val="-4"/>
              </w:rPr>
              <w:t>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6" w:hRule="atLeast"/>
        </w:trPr>
        <w:tc>
          <w:tcPr>
            <w:tcW w:w="467"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8"/>
              <w:spacing w:before="58" w:line="241" w:lineRule="auto"/>
              <w:ind w:left="115"/>
            </w:pPr>
            <w:r>
              <w:rPr>
                <w:spacing w:val="-7"/>
              </w:rPr>
              <w:t>119</w:t>
            </w:r>
          </w:p>
        </w:tc>
        <w:tc>
          <w:tcPr>
            <w:tcW w:w="1446" w:type="dxa"/>
            <w:vAlign w:val="top"/>
          </w:tcPr>
          <w:p>
            <w:pPr>
              <w:pStyle w:val="8"/>
              <w:spacing w:before="205" w:line="287" w:lineRule="auto"/>
              <w:ind w:left="15" w:right="23" w:firstLine="360"/>
            </w:pPr>
            <w:r>
              <w:rPr>
                <w:spacing w:val="-7"/>
              </w:rPr>
              <w:t>（一）超出资</w:t>
            </w:r>
            <w:r>
              <w:rPr>
                <w:spacing w:val="-3"/>
              </w:rPr>
              <w:t>质范围从事检测</w:t>
            </w:r>
            <w:r>
              <w:rPr>
                <w:spacing w:val="-11"/>
              </w:rPr>
              <w:t>活动的；</w:t>
            </w:r>
          </w:p>
          <w:p>
            <w:pPr>
              <w:pStyle w:val="8"/>
              <w:spacing w:before="95" w:line="286" w:lineRule="auto"/>
              <w:ind w:left="11" w:firstLine="351"/>
            </w:pPr>
            <w:r>
              <w:rPr>
                <w:spacing w:val="-1"/>
              </w:rPr>
              <w:t>（二）涂改、</w:t>
            </w:r>
            <w:r>
              <w:rPr>
                <w:spacing w:val="-22"/>
              </w:rPr>
              <w:t>倒卖、出租、出借、</w:t>
            </w:r>
            <w:r>
              <w:rPr>
                <w:spacing w:val="-11"/>
              </w:rPr>
              <w:t>转让资质证书的；</w:t>
            </w:r>
          </w:p>
        </w:tc>
        <w:tc>
          <w:tcPr>
            <w:tcW w:w="1127" w:type="dxa"/>
            <w:vAlign w:val="top"/>
          </w:tcPr>
          <w:p>
            <w:pPr>
              <w:spacing w:line="299" w:lineRule="auto"/>
              <w:rPr>
                <w:rFonts w:ascii="Arial"/>
                <w:sz w:val="21"/>
              </w:rPr>
            </w:pPr>
          </w:p>
          <w:p>
            <w:pPr>
              <w:pStyle w:val="8"/>
              <w:spacing w:before="59" w:line="320" w:lineRule="auto"/>
              <w:ind w:left="13" w:right="42" w:firstLine="359"/>
            </w:pPr>
            <w:r>
              <w:rPr>
                <w:spacing w:val="-7"/>
              </w:rPr>
              <w:t>《建设工</w:t>
            </w:r>
            <w:r>
              <w:rPr>
                <w:spacing w:val="-3"/>
              </w:rPr>
              <w:t>程质量检测管</w:t>
            </w:r>
          </w:p>
          <w:p>
            <w:pPr>
              <w:pStyle w:val="8"/>
              <w:spacing w:line="321" w:lineRule="auto"/>
              <w:ind w:left="12"/>
              <w:jc w:val="both"/>
            </w:pPr>
            <w:r>
              <w:rPr>
                <w:spacing w:val="-13"/>
              </w:rPr>
              <w:t>理办法》第二</w:t>
            </w:r>
            <w:r>
              <w:rPr>
                <w:spacing w:val="-22"/>
              </w:rPr>
              <w:t>十九条第（一）</w:t>
            </w:r>
            <w:r>
              <w:t>项</w:t>
            </w:r>
          </w:p>
        </w:tc>
        <w:tc>
          <w:tcPr>
            <w:tcW w:w="4352" w:type="dxa"/>
            <w:vAlign w:val="top"/>
          </w:tcPr>
          <w:p>
            <w:pPr>
              <w:pStyle w:val="8"/>
              <w:spacing w:before="204" w:line="220" w:lineRule="auto"/>
              <w:ind w:left="373"/>
            </w:pPr>
            <w:r>
              <w:rPr>
                <w:spacing w:val="-2"/>
              </w:rPr>
              <w:t>《建设工程质量检测管理办法》第二十九条</w:t>
            </w:r>
          </w:p>
          <w:p>
            <w:pPr>
              <w:pStyle w:val="8"/>
              <w:spacing w:before="97" w:line="320" w:lineRule="auto"/>
              <w:ind w:left="14" w:right="26" w:firstLine="360"/>
            </w:pPr>
            <w:r>
              <w:rPr>
                <w:spacing w:val="-1"/>
              </w:rPr>
              <w:t>检测机构违反本办法规定，有下列行为之一的，由县级以上地方人民政府建设主管部门责令改正，可并处</w:t>
            </w:r>
            <w:r>
              <w:rPr>
                <w:spacing w:val="-2"/>
              </w:rPr>
              <w:t>1万元以上3万元以下的罚款；构成犯罪的，依</w:t>
            </w:r>
            <w:r>
              <w:rPr>
                <w:spacing w:val="-3"/>
              </w:rPr>
              <w:t>法追究</w:t>
            </w:r>
            <w:r>
              <w:rPr>
                <w:spacing w:val="-9"/>
              </w:rPr>
              <w:t>刑事责任：</w:t>
            </w:r>
          </w:p>
          <w:p>
            <w:pPr>
              <w:pStyle w:val="8"/>
              <w:spacing w:line="220" w:lineRule="auto"/>
              <w:ind w:left="557"/>
            </w:pPr>
            <w:r>
              <w:rPr>
                <w:spacing w:val="-4"/>
              </w:rPr>
              <w:t>（一）超出资质范围从事检测活动的；</w:t>
            </w:r>
          </w:p>
        </w:tc>
        <w:tc>
          <w:tcPr>
            <w:tcW w:w="1101"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8"/>
              <w:spacing w:before="59" w:line="222" w:lineRule="auto"/>
              <w:ind w:left="201"/>
            </w:pPr>
            <w:r>
              <w:rPr>
                <w:spacing w:val="-3"/>
              </w:rPr>
              <w:t>从轻情形</w:t>
            </w:r>
          </w:p>
        </w:tc>
        <w:tc>
          <w:tcPr>
            <w:tcW w:w="1980" w:type="dxa"/>
            <w:vAlign w:val="top"/>
          </w:tcPr>
          <w:p>
            <w:pPr>
              <w:spacing w:line="455" w:lineRule="auto"/>
              <w:rPr>
                <w:rFonts w:ascii="Arial"/>
                <w:sz w:val="21"/>
              </w:rPr>
            </w:pPr>
          </w:p>
          <w:p>
            <w:pPr>
              <w:pStyle w:val="8"/>
              <w:spacing w:before="5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454" w:lineRule="auto"/>
              <w:rPr>
                <w:rFonts w:ascii="Arial"/>
                <w:sz w:val="21"/>
              </w:rPr>
            </w:pPr>
          </w:p>
          <w:p>
            <w:pPr>
              <w:pStyle w:val="8"/>
              <w:spacing w:before="59" w:line="320" w:lineRule="auto"/>
              <w:ind w:left="18" w:right="90" w:firstLine="360"/>
              <w:jc w:val="both"/>
            </w:pPr>
            <w:r>
              <w:rPr>
                <w:spacing w:val="-5"/>
              </w:rPr>
              <w:t>责令改正，处1万元以上1.5万元以</w:t>
            </w:r>
            <w:r>
              <w:rPr>
                <w:spacing w:val="-1"/>
              </w:rPr>
              <w:t>下的罚款，对检测机构的法定代表人和其他直接责任人员处罚款数额百分之五以上</w:t>
            </w:r>
            <w:r>
              <w:rPr>
                <w:spacing w:val="-4"/>
              </w:rPr>
              <w:t>百分之六以下的罚款。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04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78" name="TextBox 17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8" o:spid="_x0000_s1026" o:spt="202" type="#_x0000_t202" style="position:absolute;left:0pt;margin-left:13.05pt;margin-top:288.8pt;height:18pt;width:46.7pt;mso-position-horizontal-relative:page;mso-position-vertical-relative:page;rotation:5898240f;z-index:2517504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JwpZ0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knCln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2" w:line="222" w:lineRule="auto"/>
              <w:ind w:left="31"/>
            </w:pPr>
            <w:r>
              <w:rPr>
                <w:spacing w:val="-9"/>
              </w:rPr>
              <w:t>以上3万元以下的罚款：</w:t>
            </w:r>
          </w:p>
          <w:p>
            <w:pPr>
              <w:pStyle w:val="8"/>
              <w:spacing w:before="95" w:line="220" w:lineRule="auto"/>
              <w:jc w:val="right"/>
            </w:pPr>
            <w:r>
              <w:rPr>
                <w:spacing w:val="-8"/>
              </w:rPr>
              <w:t>（一）委托未取得相应资质的检测机构进行检测的；</w:t>
            </w:r>
          </w:p>
          <w:p>
            <w:pPr>
              <w:spacing w:line="348" w:lineRule="auto"/>
              <w:rPr>
                <w:rFonts w:ascii="Arial"/>
                <w:sz w:val="21"/>
              </w:rPr>
            </w:pPr>
          </w:p>
          <w:p>
            <w:pPr>
              <w:pStyle w:val="8"/>
              <w:spacing w:before="59" w:line="220" w:lineRule="auto"/>
              <w:ind w:left="373"/>
            </w:pPr>
            <w:r>
              <w:rPr>
                <w:spacing w:val="-2"/>
              </w:rPr>
              <w:t>《建设工程质量检测管理办法》第三十二条</w:t>
            </w:r>
          </w:p>
          <w:p>
            <w:pPr>
              <w:pStyle w:val="8"/>
              <w:spacing w:before="96" w:line="321" w:lineRule="auto"/>
              <w:ind w:left="12" w:right="26" w:firstLine="360"/>
            </w:pPr>
            <w:r>
              <w:rPr>
                <w:spacing w:val="-1"/>
              </w:rPr>
              <w:t>依照本办法规定，给予检测机构罚款处罚的，对检测机构的法定代表人和其他直接责任人员处罚款数额5</w:t>
            </w:r>
            <w:r>
              <w:rPr>
                <w:spacing w:val="-6"/>
              </w:rPr>
              <w:t>﹪以上10﹪以下的罚款。</w:t>
            </w:r>
          </w:p>
        </w:tc>
        <w:tc>
          <w:tcPr>
            <w:tcW w:w="1101" w:type="dxa"/>
            <w:vAlign w:val="top"/>
          </w:tcPr>
          <w:p>
            <w:pPr>
              <w:spacing w:line="478" w:lineRule="auto"/>
              <w:rPr>
                <w:rFonts w:ascii="Arial"/>
                <w:sz w:val="21"/>
              </w:rPr>
            </w:pPr>
          </w:p>
          <w:p>
            <w:pPr>
              <w:pStyle w:val="8"/>
              <w:spacing w:before="59" w:line="222" w:lineRule="auto"/>
              <w:ind w:left="204"/>
            </w:pPr>
            <w:r>
              <w:rPr>
                <w:spacing w:val="-4"/>
              </w:rPr>
              <w:t>一般情形</w:t>
            </w:r>
          </w:p>
        </w:tc>
        <w:tc>
          <w:tcPr>
            <w:tcW w:w="1980" w:type="dxa"/>
            <w:vAlign w:val="top"/>
          </w:tcPr>
          <w:p>
            <w:pPr>
              <w:spacing w:line="323"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3" w:line="301" w:lineRule="auto"/>
              <w:ind w:left="18" w:right="90" w:firstLine="360"/>
              <w:jc w:val="both"/>
            </w:pPr>
            <w:r>
              <w:rPr>
                <w:spacing w:val="-4"/>
              </w:rPr>
              <w:t>责令改正，处1.5万元以上2.5万元</w:t>
            </w:r>
            <w:r>
              <w:rPr>
                <w:spacing w:val="-1"/>
              </w:rPr>
              <w:t>以下罚款，对单位直接负责的主管人员和其他直接责任人员处单位罚款数额百分之</w:t>
            </w:r>
            <w:r>
              <w:rPr>
                <w:spacing w:val="-3"/>
              </w:rPr>
              <w:t>六以上百分之八点五以下的罚款。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5" w:line="271" w:lineRule="auto"/>
              <w:ind w:left="14" w:right="101" w:firstLine="365"/>
            </w:pPr>
            <w:r>
              <w:rPr>
                <w:spacing w:val="-5"/>
              </w:rPr>
              <w:t>（5）其他依法应予</w:t>
            </w:r>
            <w:r>
              <w:rPr>
                <w:spacing w:val="-4"/>
              </w:rPr>
              <w:t>从重处罚的情形。</w:t>
            </w:r>
          </w:p>
        </w:tc>
        <w:tc>
          <w:tcPr>
            <w:tcW w:w="334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8" w:right="90" w:firstLine="360"/>
              <w:jc w:val="both"/>
            </w:pPr>
            <w:r>
              <w:rPr>
                <w:spacing w:val="-4"/>
              </w:rPr>
              <w:t>责令改正，处2.5万元以上3万元以</w:t>
            </w:r>
            <w:r>
              <w:rPr>
                <w:spacing w:val="-1"/>
              </w:rPr>
              <w:t>下罚款，对单位直接负责的主管人员和其他直接责任人员处单位罚款数额百分之八</w:t>
            </w:r>
            <w:r>
              <w:rPr>
                <w:spacing w:val="-3"/>
              </w:rPr>
              <w:t>点五以上百分之十以下的罚款。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236" w:lineRule="exact"/>
              <w:ind w:left="115"/>
            </w:pPr>
            <w:r>
              <w:rPr>
                <w:spacing w:val="-7"/>
                <w:position w:val="1"/>
              </w:rPr>
              <w:t>121</w:t>
            </w:r>
          </w:p>
        </w:tc>
        <w:tc>
          <w:tcPr>
            <w:tcW w:w="144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222" w:lineRule="auto"/>
              <w:ind w:left="382"/>
            </w:pPr>
            <w:r>
              <w:rPr>
                <w:spacing w:val="-4"/>
              </w:rPr>
              <w:t>明示或暗示</w:t>
            </w:r>
          </w:p>
          <w:p>
            <w:pPr>
              <w:pStyle w:val="8"/>
              <w:spacing w:before="95" w:line="220" w:lineRule="auto"/>
              <w:ind w:left="12"/>
            </w:pPr>
            <w:r>
              <w:rPr>
                <w:spacing w:val="-2"/>
              </w:rPr>
              <w:t>检测机构出具虚</w:t>
            </w:r>
          </w:p>
          <w:p>
            <w:pPr>
              <w:pStyle w:val="8"/>
              <w:spacing w:before="97" w:line="320" w:lineRule="auto"/>
              <w:ind w:left="13" w:right="4" w:hanging="1"/>
            </w:pPr>
            <w:r>
              <w:rPr>
                <w:spacing w:val="-2"/>
              </w:rPr>
              <w:t>假检测报告，篡改或伪造检测报告</w:t>
            </w:r>
          </w:p>
          <w:p>
            <w:pPr>
              <w:pStyle w:val="8"/>
              <w:spacing w:line="226" w:lineRule="auto"/>
              <w:ind w:left="21"/>
            </w:pPr>
            <w:r>
              <w:t>的</w:t>
            </w:r>
          </w:p>
        </w:tc>
        <w:tc>
          <w:tcPr>
            <w:tcW w:w="1127"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8" w:line="320" w:lineRule="auto"/>
              <w:ind w:left="13" w:right="42" w:firstLine="359"/>
            </w:pPr>
            <w:r>
              <w:rPr>
                <w:spacing w:val="-7"/>
              </w:rPr>
              <w:t>《建设工</w:t>
            </w:r>
            <w:r>
              <w:rPr>
                <w:spacing w:val="-3"/>
              </w:rPr>
              <w:t>程质量检测管</w:t>
            </w:r>
          </w:p>
          <w:p>
            <w:pPr>
              <w:pStyle w:val="8"/>
              <w:spacing w:before="1" w:line="321" w:lineRule="auto"/>
              <w:ind w:left="14" w:right="42" w:hanging="1"/>
            </w:pPr>
            <w:r>
              <w:rPr>
                <w:spacing w:val="-3"/>
              </w:rPr>
              <w:t>理办法》第十</w:t>
            </w:r>
            <w:r>
              <w:rPr>
                <w:spacing w:val="-4"/>
              </w:rPr>
              <w:t>五条</w:t>
            </w:r>
          </w:p>
        </w:tc>
        <w:tc>
          <w:tcPr>
            <w:tcW w:w="4352" w:type="dxa"/>
            <w:vMerge w:val="restart"/>
            <w:tcBorders>
              <w:bottom w:val="nil"/>
            </w:tcBorders>
            <w:vAlign w:val="top"/>
          </w:tcPr>
          <w:p>
            <w:pPr>
              <w:pStyle w:val="8"/>
              <w:spacing w:before="78" w:line="320" w:lineRule="auto"/>
              <w:ind w:left="13" w:right="24" w:firstLine="360"/>
            </w:pPr>
            <w:r>
              <w:rPr>
                <w:spacing w:val="-1"/>
              </w:rPr>
              <w:t>《建设工程质量检测管理办法》第三十一条第(二)</w:t>
            </w:r>
            <w:r>
              <w:t>项</w:t>
            </w:r>
          </w:p>
          <w:p>
            <w:pPr>
              <w:pStyle w:val="8"/>
              <w:spacing w:line="320" w:lineRule="auto"/>
              <w:ind w:left="14" w:right="26" w:firstLine="540"/>
              <w:jc w:val="both"/>
            </w:pPr>
            <w:r>
              <w:rPr>
                <w:spacing w:val="-1"/>
              </w:rPr>
              <w:t>违反本办法规定，委托方有下列行为之一的，由</w:t>
            </w:r>
            <w:r>
              <w:rPr>
                <w:spacing w:val="-2"/>
              </w:rPr>
              <w:t>县级以上地方人民政府建设主管部门责令改正，处1万</w:t>
            </w:r>
            <w:r>
              <w:rPr>
                <w:spacing w:val="-6"/>
              </w:rPr>
              <w:t>元以上3万元以下的罚款：</w:t>
            </w:r>
          </w:p>
          <w:p>
            <w:pPr>
              <w:pStyle w:val="8"/>
              <w:spacing w:before="1" w:line="319" w:lineRule="auto"/>
              <w:ind w:left="22" w:right="39" w:firstLine="355"/>
            </w:pPr>
            <w:r>
              <w:rPr>
                <w:spacing w:val="-2"/>
              </w:rPr>
              <w:t>（二）明示或暗示检测机构出具虚假检测报告，篡</w:t>
            </w:r>
            <w:r>
              <w:rPr>
                <w:spacing w:val="-6"/>
              </w:rPr>
              <w:t>改或伪造检测报告的；</w:t>
            </w:r>
          </w:p>
          <w:p>
            <w:pPr>
              <w:spacing w:line="252" w:lineRule="auto"/>
              <w:rPr>
                <w:rFonts w:ascii="Arial"/>
                <w:sz w:val="21"/>
              </w:rPr>
            </w:pPr>
          </w:p>
          <w:p>
            <w:pPr>
              <w:pStyle w:val="8"/>
              <w:spacing w:before="58" w:line="220" w:lineRule="auto"/>
              <w:ind w:left="373"/>
            </w:pPr>
            <w:r>
              <w:rPr>
                <w:spacing w:val="-2"/>
              </w:rPr>
              <w:t>《建设工程质量检测管理办法》第三十二条</w:t>
            </w:r>
          </w:p>
          <w:p>
            <w:pPr>
              <w:pStyle w:val="8"/>
              <w:spacing w:before="97" w:line="220" w:lineRule="auto"/>
              <w:ind w:right="25"/>
              <w:jc w:val="right"/>
            </w:pPr>
            <w:r>
              <w:rPr>
                <w:spacing w:val="-1"/>
              </w:rPr>
              <w:t>依照本办法规定，给予检测机构罚款处罚的，对检</w:t>
            </w:r>
          </w:p>
        </w:tc>
        <w:tc>
          <w:tcPr>
            <w:tcW w:w="1101" w:type="dxa"/>
            <w:vAlign w:val="top"/>
          </w:tcPr>
          <w:p>
            <w:pPr>
              <w:spacing w:line="47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8" w:line="301" w:lineRule="auto"/>
              <w:ind w:left="18" w:right="90" w:firstLine="360"/>
              <w:jc w:val="both"/>
            </w:pPr>
            <w:r>
              <w:rPr>
                <w:spacing w:val="-5"/>
              </w:rPr>
              <w:t>责令改正，可处1万元以上1.5万元</w:t>
            </w:r>
            <w:r>
              <w:rPr>
                <w:spacing w:val="-1"/>
              </w:rPr>
              <w:t>以下的罚款，对检测机构的法定代表人和其他直接责任人员处罚款数额百分之五以</w:t>
            </w:r>
            <w:r>
              <w:rPr>
                <w:spacing w:val="-4"/>
              </w:rPr>
              <w:t>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9" w:line="222" w:lineRule="auto"/>
              <w:ind w:left="204"/>
            </w:pPr>
            <w:r>
              <w:rPr>
                <w:spacing w:val="-4"/>
              </w:rPr>
              <w:t>一般情形</w:t>
            </w:r>
          </w:p>
        </w:tc>
        <w:tc>
          <w:tcPr>
            <w:tcW w:w="1980" w:type="dxa"/>
            <w:vAlign w:val="top"/>
          </w:tcPr>
          <w:p>
            <w:pPr>
              <w:spacing w:line="321"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8" w:right="90" w:firstLine="360"/>
              <w:jc w:val="both"/>
            </w:pPr>
            <w:r>
              <w:rPr>
                <w:spacing w:val="-4"/>
              </w:rPr>
              <w:t>责令改正，处1.5万元以上2.5万元</w:t>
            </w:r>
            <w:r>
              <w:rPr>
                <w:spacing w:val="-1"/>
              </w:rPr>
              <w:t>以下的罚款，对检测机构的法定代表人和其他直接责任人员处罚款数额百分之六以</w:t>
            </w:r>
            <w:r>
              <w:rPr>
                <w:spacing w:val="-3"/>
              </w:rPr>
              <w:t>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从重情形</w:t>
            </w:r>
          </w:p>
        </w:tc>
        <w:tc>
          <w:tcPr>
            <w:tcW w:w="1980" w:type="dxa"/>
            <w:vAlign w:val="top"/>
          </w:tcPr>
          <w:p>
            <w:pPr>
              <w:pStyle w:val="8"/>
              <w:spacing w:before="71" w:line="282" w:lineRule="auto"/>
              <w:ind w:left="14" w:firstLine="356"/>
            </w:pPr>
            <w:r>
              <w:rPr>
                <w:spacing w:val="-11"/>
              </w:rPr>
              <w:t>（1）经责令改正后，</w:t>
            </w:r>
            <w:r>
              <w:rPr>
                <w:spacing w:val="-10"/>
              </w:rPr>
              <w:t>逾期未改正的；</w:t>
            </w:r>
          </w:p>
        </w:tc>
        <w:tc>
          <w:tcPr>
            <w:tcW w:w="3341" w:type="dxa"/>
            <w:vAlign w:val="top"/>
          </w:tcPr>
          <w:p>
            <w:pPr>
              <w:pStyle w:val="8"/>
              <w:spacing w:before="71" w:line="282" w:lineRule="auto"/>
              <w:ind w:left="21" w:right="90" w:firstLine="357"/>
            </w:pPr>
            <w:r>
              <w:rPr>
                <w:spacing w:val="-4"/>
              </w:rPr>
              <w:t>责令改正，处2.5万元以上3万元以</w:t>
            </w:r>
            <w:r>
              <w:rPr>
                <w:spacing w:val="-1"/>
              </w:rPr>
              <w:t>下的罚款，对检测机构的法定代表人和其</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14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0" name="TextBox 18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0" o:spid="_x0000_s1026" o:spt="202" type="#_x0000_t202" style="position:absolute;left:0pt;margin-left:13.05pt;margin-top:288.8pt;height:18pt;width:46.7pt;mso-position-horizontal-relative:page;mso-position-vertical-relative:page;rotation:5898240f;z-index:2517514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pb8H/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1" w:lineRule="auto"/>
              <w:ind w:left="31" w:right="70" w:hanging="19"/>
            </w:pPr>
            <w:r>
              <w:rPr>
                <w:spacing w:val="-1"/>
              </w:rPr>
              <w:t>测机构的法定代表人和其他直接责任人员处罚款数额5</w:t>
            </w:r>
            <w:r>
              <w:rPr>
                <w:spacing w:val="-8"/>
              </w:rPr>
              <w:t>﹪以上10﹪以下的罚款。</w:t>
            </w:r>
          </w:p>
        </w:tc>
        <w:tc>
          <w:tcPr>
            <w:tcW w:w="1101" w:type="dxa"/>
            <w:vAlign w:val="top"/>
          </w:tcPr>
          <w:p>
            <w:pPr>
              <w:rPr>
                <w:rFonts w:ascii="Arial"/>
                <w:sz w:val="21"/>
              </w:rPr>
            </w:pPr>
          </w:p>
        </w:tc>
        <w:tc>
          <w:tcPr>
            <w:tcW w:w="1980" w:type="dxa"/>
            <w:vAlign w:val="top"/>
          </w:tcPr>
          <w:p>
            <w:pPr>
              <w:pStyle w:val="8"/>
              <w:spacing w:before="71"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6" w:line="287" w:lineRule="auto"/>
              <w:ind w:left="15" w:right="99" w:firstLine="364"/>
            </w:pPr>
            <w:r>
              <w:rPr>
                <w:spacing w:val="-4"/>
              </w:rPr>
              <w:t>（4）经有关部门确</w:t>
            </w:r>
            <w:r>
              <w:rPr>
                <w:spacing w:val="-2"/>
              </w:rPr>
              <w:t>认，存在商业贿赂情形</w:t>
            </w:r>
            <w:r>
              <w:rPr>
                <w:spacing w:val="-14"/>
              </w:rPr>
              <w:t>的；</w:t>
            </w:r>
          </w:p>
          <w:p>
            <w:pPr>
              <w:pStyle w:val="8"/>
              <w:spacing w:before="95" w:line="271" w:lineRule="auto"/>
              <w:ind w:left="14" w:right="101" w:firstLine="365"/>
            </w:pPr>
            <w:r>
              <w:rPr>
                <w:spacing w:val="-5"/>
              </w:rPr>
              <w:t>（5）其他依法应予</w:t>
            </w:r>
            <w:r>
              <w:rPr>
                <w:spacing w:val="-4"/>
              </w:rPr>
              <w:t>从重处罚的情形。</w:t>
            </w:r>
          </w:p>
        </w:tc>
        <w:tc>
          <w:tcPr>
            <w:tcW w:w="3341" w:type="dxa"/>
            <w:vAlign w:val="top"/>
          </w:tcPr>
          <w:p>
            <w:pPr>
              <w:pStyle w:val="8"/>
              <w:spacing w:before="71" w:line="320" w:lineRule="auto"/>
              <w:ind w:left="35" w:right="90" w:hanging="17"/>
            </w:pPr>
            <w:r>
              <w:rPr>
                <w:spacing w:val="-1"/>
              </w:rPr>
              <w:t>他直接责任人员处罚款数额百分之八点五</w:t>
            </w:r>
            <w:r>
              <w:rPr>
                <w:spacing w:val="-5"/>
              </w:rPr>
              <w:t>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37" w:lineRule="exact"/>
              <w:ind w:left="115"/>
            </w:pPr>
            <w:r>
              <w:rPr>
                <w:spacing w:val="-7"/>
                <w:position w:val="1"/>
              </w:rPr>
              <w:t>122</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2" w:right="182" w:firstLine="362"/>
            </w:pPr>
            <w:r>
              <w:rPr>
                <w:spacing w:val="-4"/>
              </w:rPr>
              <w:t>弄虚作假送</w:t>
            </w:r>
            <w:r>
              <w:rPr>
                <w:spacing w:val="-3"/>
              </w:rPr>
              <w:t>检试样的</w:t>
            </w:r>
          </w:p>
        </w:tc>
        <w:tc>
          <w:tcPr>
            <w:tcW w:w="112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0" w:lineRule="auto"/>
              <w:ind w:left="13" w:right="42" w:firstLine="359"/>
            </w:pPr>
            <w:r>
              <w:rPr>
                <w:spacing w:val="-7"/>
              </w:rPr>
              <w:t>《建设工</w:t>
            </w:r>
            <w:r>
              <w:rPr>
                <w:spacing w:val="-3"/>
              </w:rPr>
              <w:t>程质量检测管</w:t>
            </w:r>
          </w:p>
          <w:p>
            <w:pPr>
              <w:pStyle w:val="8"/>
              <w:spacing w:before="1" w:line="321" w:lineRule="auto"/>
              <w:ind w:left="16" w:right="42" w:hanging="3"/>
            </w:pPr>
            <w:r>
              <w:rPr>
                <w:spacing w:val="-3"/>
              </w:rPr>
              <w:t>理办法》第十</w:t>
            </w:r>
            <w:r>
              <w:rPr>
                <w:spacing w:val="-5"/>
              </w:rPr>
              <w:t>三条</w:t>
            </w:r>
          </w:p>
        </w:tc>
        <w:tc>
          <w:tcPr>
            <w:tcW w:w="4352"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320" w:lineRule="auto"/>
              <w:ind w:left="13" w:right="24" w:firstLine="360"/>
            </w:pPr>
            <w:r>
              <w:rPr>
                <w:spacing w:val="-1"/>
              </w:rPr>
              <w:t>《建设工程质量检测管理办法》第三十一条第(三)</w:t>
            </w:r>
            <w:r>
              <w:t>项</w:t>
            </w:r>
          </w:p>
          <w:p>
            <w:pPr>
              <w:pStyle w:val="8"/>
              <w:spacing w:before="2" w:line="319" w:lineRule="auto"/>
              <w:ind w:left="15" w:right="26" w:firstLine="359"/>
              <w:jc w:val="both"/>
            </w:pPr>
            <w:r>
              <w:rPr>
                <w:spacing w:val="-1"/>
              </w:rPr>
              <w:t>违反本办法规定，委托方有下列行为之一的，由县</w:t>
            </w:r>
            <w:r>
              <w:rPr>
                <w:spacing w:val="-2"/>
              </w:rPr>
              <w:t>级以上地方人民政府建设主管部门责令改正，处1万元</w:t>
            </w:r>
            <w:r>
              <w:rPr>
                <w:spacing w:val="-7"/>
              </w:rPr>
              <w:t>以上3万元以下的罚款：</w:t>
            </w:r>
          </w:p>
          <w:p>
            <w:pPr>
              <w:pStyle w:val="8"/>
              <w:spacing w:line="219" w:lineRule="auto"/>
              <w:ind w:left="377"/>
            </w:pPr>
            <w:r>
              <w:rPr>
                <w:spacing w:val="-4"/>
              </w:rPr>
              <w:t>（三）弄虚作假送检试样的。</w:t>
            </w:r>
          </w:p>
          <w:p>
            <w:pPr>
              <w:spacing w:line="349" w:lineRule="auto"/>
              <w:rPr>
                <w:rFonts w:ascii="Arial"/>
                <w:sz w:val="21"/>
              </w:rPr>
            </w:pPr>
          </w:p>
          <w:p>
            <w:pPr>
              <w:pStyle w:val="8"/>
              <w:spacing w:before="59" w:line="220" w:lineRule="auto"/>
              <w:ind w:left="373"/>
            </w:pPr>
            <w:r>
              <w:rPr>
                <w:spacing w:val="-2"/>
              </w:rPr>
              <w:t>《建设工程质量检测管理办法》第三十二条</w:t>
            </w:r>
          </w:p>
          <w:p>
            <w:pPr>
              <w:pStyle w:val="8"/>
              <w:spacing w:before="96" w:line="321" w:lineRule="auto"/>
              <w:ind w:left="12" w:right="26" w:firstLine="360"/>
            </w:pPr>
            <w:r>
              <w:rPr>
                <w:spacing w:val="-1"/>
              </w:rPr>
              <w:t>依照本办法规定，给予检测机构罚款处罚的，对检测机构的法定代表人和其他直接责任人员处罚款数额5</w:t>
            </w:r>
            <w:r>
              <w:rPr>
                <w:spacing w:val="-6"/>
              </w:rPr>
              <w:t>﹪以上10﹪以下的罚款。</w:t>
            </w:r>
          </w:p>
        </w:tc>
        <w:tc>
          <w:tcPr>
            <w:tcW w:w="1101" w:type="dxa"/>
            <w:vAlign w:val="top"/>
          </w:tcPr>
          <w:p>
            <w:pPr>
              <w:spacing w:line="47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8" w:line="301" w:lineRule="auto"/>
              <w:ind w:left="18" w:right="90" w:firstLine="360"/>
              <w:jc w:val="both"/>
            </w:pPr>
            <w:r>
              <w:rPr>
                <w:spacing w:val="-5"/>
              </w:rPr>
              <w:t>责令改正，可处1万元以上1.5万元</w:t>
            </w:r>
            <w:r>
              <w:rPr>
                <w:spacing w:val="-1"/>
              </w:rPr>
              <w:t>以下的罚款，对检测机构的法定代表人和其他直接责任人员处罚款数额百分之五以</w:t>
            </w:r>
            <w:r>
              <w:rPr>
                <w:spacing w:val="-4"/>
              </w:rPr>
              <w:t>上百分之六以下的罚款。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spacing w:line="321"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8" w:right="90" w:firstLine="360"/>
              <w:jc w:val="both"/>
            </w:pPr>
            <w:r>
              <w:rPr>
                <w:spacing w:val="-4"/>
              </w:rPr>
              <w:t>责令改正，处1.5万元以上2.5万元</w:t>
            </w:r>
            <w:r>
              <w:rPr>
                <w:spacing w:val="-1"/>
              </w:rPr>
              <w:t>以下的罚款，对检测机构的法定代表人和其他直接责任人员处罚款数额百分之六以</w:t>
            </w:r>
            <w:r>
              <w:rPr>
                <w:spacing w:val="-3"/>
              </w:rPr>
              <w:t>上百分之八点五以下的罚款。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9" w:line="271" w:lineRule="auto"/>
              <w:ind w:left="14" w:firstLine="356"/>
            </w:pPr>
            <w:r>
              <w:rPr>
                <w:spacing w:val="-11"/>
              </w:rPr>
              <w:t>（1）经责令改正后，</w:t>
            </w:r>
            <w:r>
              <w:rPr>
                <w:spacing w:val="-10"/>
              </w:rPr>
              <w:t>逾期未改正的；</w:t>
            </w:r>
          </w:p>
          <w:p>
            <w:pPr>
              <w:pStyle w:val="8"/>
              <w:spacing w:before="95" w:line="287" w:lineRule="auto"/>
              <w:ind w:left="15" w:right="1" w:firstLine="364"/>
            </w:pPr>
            <w:r>
              <w:rPr>
                <w:spacing w:val="-4"/>
              </w:rPr>
              <w:t>（2）曾因该违法行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（3）造成工程质量</w:t>
            </w:r>
            <w:r>
              <w:rPr>
                <w:spacing w:val="-8"/>
              </w:rPr>
              <w:t>安全事故的；</w:t>
            </w:r>
          </w:p>
          <w:p>
            <w:pPr>
              <w:pStyle w:val="8"/>
              <w:spacing w:before="94" w:line="222" w:lineRule="auto"/>
              <w:ind w:left="380"/>
            </w:pPr>
            <w:r>
              <w:rPr>
                <w:spacing w:val="-4"/>
              </w:rPr>
              <w:t>（4）经有关部门确</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9" w:line="320" w:lineRule="auto"/>
              <w:ind w:left="18" w:right="90" w:firstLine="360"/>
              <w:jc w:val="both"/>
            </w:pPr>
            <w:r>
              <w:rPr>
                <w:spacing w:val="-4"/>
              </w:rPr>
              <w:t>责令改正，处2.5万元以上3万元以</w:t>
            </w:r>
            <w:r>
              <w:rPr>
                <w:spacing w:val="-1"/>
              </w:rPr>
              <w:t>下的罚款，对检测机构的法定代表人和其他直接责任人员处罚款数额百分之八点五</w:t>
            </w:r>
            <w:r>
              <w:rPr>
                <w:spacing w:val="-3"/>
              </w:rPr>
              <w:t>以上百分之十以下的罚款。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24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2" name="TextBox 18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—389—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2" o:spid="_x0000_s1026" o:spt="202" type="#_x0000_t202" style="position:absolute;left:0pt;margin-left:13.05pt;margin-top:288.8pt;height:18pt;width:46.7pt;mso-position-horizontal-relative:page;mso-position-vertical-relative:page;rotation:5898240f;z-index:2517524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OziC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—389—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320" w:lineRule="auto"/>
              <w:ind w:left="24" w:right="171" w:hanging="9"/>
            </w:pPr>
            <w:r>
              <w:rPr>
                <w:spacing w:val="-2"/>
              </w:rPr>
              <w:t>认，存在商业贿赂情形</w:t>
            </w:r>
            <w:r>
              <w:rPr>
                <w:spacing w:val="-16"/>
              </w:rPr>
              <w:t>的；</w:t>
            </w:r>
          </w:p>
          <w:p>
            <w:pPr>
              <w:pStyle w:val="8"/>
              <w:spacing w:before="1" w:line="282" w:lineRule="auto"/>
              <w:ind w:left="14" w:right="101" w:firstLine="365"/>
            </w:pPr>
            <w:r>
              <w:rPr>
                <w:spacing w:val="-5"/>
              </w:rPr>
              <w:t>（5）其他依法应予</w:t>
            </w:r>
            <w:r>
              <w:rPr>
                <w:spacing w:val="-4"/>
              </w:rPr>
              <w:t>从重处罚的情形。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41" w:lineRule="auto"/>
              <w:ind w:left="115"/>
            </w:pPr>
            <w:r>
              <w:rPr>
                <w:spacing w:val="-7"/>
              </w:rPr>
              <w:t>123</w:t>
            </w:r>
          </w:p>
        </w:tc>
        <w:tc>
          <w:tcPr>
            <w:tcW w:w="1446"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320" w:lineRule="auto"/>
              <w:ind w:left="12" w:right="182" w:firstLine="359"/>
            </w:pPr>
            <w:r>
              <w:rPr>
                <w:spacing w:val="-3"/>
              </w:rPr>
              <w:t>未取得施工许可证或者为规</w:t>
            </w:r>
          </w:p>
          <w:p>
            <w:pPr>
              <w:pStyle w:val="8"/>
              <w:spacing w:line="222" w:lineRule="auto"/>
              <w:ind w:left="10"/>
            </w:pPr>
            <w:r>
              <w:rPr>
                <w:spacing w:val="-2"/>
              </w:rPr>
              <w:t>避办理施工许可</w:t>
            </w:r>
          </w:p>
          <w:p>
            <w:pPr>
              <w:pStyle w:val="8"/>
              <w:spacing w:before="95" w:line="321" w:lineRule="auto"/>
              <w:ind w:left="11" w:right="182" w:hanging="1"/>
            </w:pPr>
            <w:r>
              <w:rPr>
                <w:spacing w:val="-2"/>
              </w:rPr>
              <w:t>证将工程项目分解后擅自施工</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320" w:lineRule="auto"/>
              <w:ind w:left="13" w:right="42" w:firstLine="359"/>
            </w:pPr>
            <w:r>
              <w:rPr>
                <w:spacing w:val="-7"/>
              </w:rPr>
              <w:t>《建筑工</w:t>
            </w:r>
            <w:r>
              <w:rPr>
                <w:spacing w:val="-3"/>
              </w:rPr>
              <w:t>程施工许可管</w:t>
            </w:r>
          </w:p>
          <w:p>
            <w:pPr>
              <w:pStyle w:val="8"/>
              <w:spacing w:before="1" w:line="321" w:lineRule="auto"/>
              <w:ind w:left="13" w:right="42"/>
            </w:pPr>
            <w:r>
              <w:rPr>
                <w:spacing w:val="-3"/>
              </w:rPr>
              <w:t>理办法》第三</w:t>
            </w:r>
            <w:r>
              <w:t>条</w:t>
            </w:r>
          </w:p>
        </w:tc>
        <w:tc>
          <w:tcPr>
            <w:tcW w:w="4352"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222" w:lineRule="auto"/>
              <w:ind w:left="373"/>
            </w:pPr>
            <w:r>
              <w:rPr>
                <w:spacing w:val="-2"/>
              </w:rPr>
              <w:t>《建筑工程施工许可管理办法》第十二条</w:t>
            </w:r>
          </w:p>
          <w:p>
            <w:pPr>
              <w:pStyle w:val="8"/>
              <w:spacing w:before="95" w:line="320" w:lineRule="auto"/>
              <w:ind w:left="13" w:right="26" w:firstLine="360"/>
            </w:pPr>
            <w:r>
              <w:rPr>
                <w:spacing w:val="-1"/>
              </w:rPr>
              <w:t>对于未取得施工许可证或者为规避办理施工许可证将工程项目分解后擅自施工的，由有管辖权的发证机关责令停止施工，限期改正，对建设单位处工程合同价款</w:t>
            </w:r>
            <w:r>
              <w:rPr>
                <w:spacing w:val="-3"/>
              </w:rPr>
              <w:t>1%以上2%以下罚款；对施工单位处3万元以下罚款。</w:t>
            </w:r>
          </w:p>
          <w:p>
            <w:pPr>
              <w:spacing w:line="251" w:lineRule="auto"/>
              <w:rPr>
                <w:rFonts w:ascii="Arial"/>
                <w:sz w:val="21"/>
              </w:rPr>
            </w:pPr>
          </w:p>
          <w:p>
            <w:pPr>
              <w:pStyle w:val="8"/>
              <w:spacing w:before="59" w:line="222" w:lineRule="auto"/>
              <w:ind w:left="373"/>
            </w:pPr>
            <w:r>
              <w:rPr>
                <w:spacing w:val="-2"/>
              </w:rPr>
              <w:t>《建筑工程施工许可管理办法》第十五条</w:t>
            </w:r>
          </w:p>
          <w:p>
            <w:pPr>
              <w:pStyle w:val="8"/>
              <w:spacing w:before="95" w:line="320" w:lineRule="auto"/>
              <w:ind w:left="10" w:right="26" w:firstLine="362"/>
            </w:pPr>
            <w:r>
              <w:rPr>
                <w:spacing w:val="-1"/>
              </w:rPr>
              <w:t>依照本办法规定，给予单位罚款处罚的，对单位直接负责的主管人员和其他直接责任人员处单位罚款数额</w:t>
            </w:r>
            <w:r>
              <w:rPr>
                <w:spacing w:val="-4"/>
              </w:rPr>
              <w:t>5%以上10%以下罚款。</w:t>
            </w:r>
          </w:p>
          <w:p>
            <w:pPr>
              <w:pStyle w:val="8"/>
              <w:spacing w:before="1" w:line="320" w:lineRule="auto"/>
              <w:ind w:left="19" w:right="26" w:firstLine="357"/>
            </w:pPr>
            <w:r>
              <w:rPr>
                <w:spacing w:val="-1"/>
              </w:rPr>
              <w:t>单位及相关责任人受到处罚的，作为不良行为记录</w:t>
            </w:r>
            <w:r>
              <w:rPr>
                <w:spacing w:val="-7"/>
              </w:rPr>
              <w:t>予以通报。</w:t>
            </w:r>
          </w:p>
        </w:tc>
        <w:tc>
          <w:tcPr>
            <w:tcW w:w="1101"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22" w:lineRule="auto"/>
              <w:ind w:left="201"/>
            </w:pPr>
            <w:r>
              <w:rPr>
                <w:spacing w:val="-3"/>
              </w:rPr>
              <w:t>从轻情形</w:t>
            </w:r>
          </w:p>
        </w:tc>
        <w:tc>
          <w:tcPr>
            <w:tcW w:w="1980" w:type="dxa"/>
            <w:vAlign w:val="top"/>
          </w:tcPr>
          <w:p>
            <w:pPr>
              <w:spacing w:line="318" w:lineRule="auto"/>
              <w:rPr>
                <w:rFonts w:ascii="Arial"/>
                <w:sz w:val="21"/>
              </w:rPr>
            </w:pPr>
          </w:p>
          <w:p>
            <w:pPr>
              <w:pStyle w:val="8"/>
              <w:spacing w:before="59" w:line="320" w:lineRule="auto"/>
              <w:ind w:left="14" w:right="1" w:firstLine="360"/>
            </w:pPr>
            <w:r>
              <w:rPr>
                <w:spacing w:val="-3"/>
              </w:rPr>
              <w:t>初次违法，未造成质</w:t>
            </w:r>
            <w:r>
              <w:rPr>
                <w:spacing w:val="-2"/>
              </w:rPr>
              <w:t>量安全事故，主动采取措施消除或减轻违法行为</w:t>
            </w:r>
          </w:p>
          <w:p>
            <w:pPr>
              <w:pStyle w:val="8"/>
              <w:spacing w:line="222" w:lineRule="auto"/>
              <w:ind w:left="19"/>
            </w:pPr>
            <w:r>
              <w:rPr>
                <w:spacing w:val="-8"/>
              </w:rPr>
              <w:t>危害后果。</w:t>
            </w:r>
          </w:p>
        </w:tc>
        <w:tc>
          <w:tcPr>
            <w:tcW w:w="3341" w:type="dxa"/>
            <w:vAlign w:val="top"/>
          </w:tcPr>
          <w:p>
            <w:pPr>
              <w:pStyle w:val="8"/>
              <w:spacing w:before="69" w:line="307" w:lineRule="auto"/>
              <w:ind w:left="16" w:right="90" w:firstLine="371"/>
            </w:pPr>
            <w:r>
              <w:rPr>
                <w:spacing w:val="-2"/>
              </w:rPr>
              <w:t>限期改正，对建设单位处工程合同价</w:t>
            </w:r>
            <w:r>
              <w:rPr>
                <w:spacing w:val="-1"/>
              </w:rPr>
              <w:t>款百分之一以上百分之一点二以下罚款；</w:t>
            </w:r>
            <w:r>
              <w:rPr>
                <w:spacing w:val="-5"/>
              </w:rPr>
              <w:t>对施工单位处1万元以上1.5万元以下罚</w:t>
            </w:r>
            <w:r>
              <w:rPr>
                <w:spacing w:val="-1"/>
              </w:rPr>
              <w:t>款。对单位直接负责的主管人员和其他直接责任人员处单位罚款数额百分之五以上</w:t>
            </w:r>
            <w:r>
              <w:rPr>
                <w:spacing w:val="-4"/>
              </w:rPr>
              <w:t>百分之六以下罚款。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4"/>
            </w:pPr>
            <w:r>
              <w:rPr>
                <w:spacing w:val="-4"/>
              </w:rPr>
              <w:t>一般情形</w:t>
            </w:r>
          </w:p>
        </w:tc>
        <w:tc>
          <w:tcPr>
            <w:tcW w:w="1980" w:type="dxa"/>
            <w:vAlign w:val="top"/>
          </w:tcPr>
          <w:p>
            <w:pPr>
              <w:spacing w:line="315" w:lineRule="auto"/>
              <w:rPr>
                <w:rFonts w:ascii="Arial"/>
                <w:sz w:val="21"/>
              </w:rPr>
            </w:pPr>
          </w:p>
          <w:p>
            <w:pPr>
              <w:spacing w:line="315" w:lineRule="auto"/>
              <w:rPr>
                <w:rFonts w:ascii="Arial"/>
                <w:sz w:val="21"/>
              </w:rPr>
            </w:pPr>
          </w:p>
          <w:p>
            <w:pPr>
              <w:pStyle w:val="8"/>
              <w:spacing w:before="59" w:line="321" w:lineRule="auto"/>
              <w:ind w:left="15" w:right="1" w:firstLine="365"/>
            </w:pPr>
            <w:r>
              <w:rPr>
                <w:spacing w:val="-4"/>
              </w:rPr>
              <w:t>非初次违法，造成一</w:t>
            </w:r>
            <w:r>
              <w:rPr>
                <w:spacing w:val="-5"/>
              </w:rPr>
              <w:t>般危害后果的。</w:t>
            </w:r>
          </w:p>
        </w:tc>
        <w:tc>
          <w:tcPr>
            <w:tcW w:w="3341" w:type="dxa"/>
            <w:vAlign w:val="top"/>
          </w:tcPr>
          <w:p>
            <w:pPr>
              <w:pStyle w:val="8"/>
              <w:spacing w:before="70" w:line="307" w:lineRule="auto"/>
              <w:ind w:left="16" w:right="90" w:firstLine="371"/>
              <w:jc w:val="both"/>
            </w:pPr>
            <w:r>
              <w:rPr>
                <w:spacing w:val="-2"/>
              </w:rPr>
              <w:t>限期改正，对建设单位处工程合同价</w:t>
            </w:r>
            <w:r>
              <w:rPr>
                <w:spacing w:val="-1"/>
              </w:rPr>
              <w:t>款百分之一点二以上百分之一点七以下罚</w:t>
            </w:r>
            <w:r>
              <w:rPr>
                <w:spacing w:val="-4"/>
              </w:rPr>
              <w:t>款；对施工单位处1.5万元以上2万元以</w:t>
            </w:r>
            <w:r>
              <w:rPr>
                <w:spacing w:val="-1"/>
              </w:rPr>
              <w:t>下罚款。对单位直接负责的主管人员和其他直接责任人员处单位罚款数额百分之六</w:t>
            </w:r>
            <w:r>
              <w:rPr>
                <w:spacing w:val="-3"/>
              </w:rPr>
              <w:t>以上百分之八点五以下罚款。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221" w:lineRule="auto"/>
              <w:ind w:left="379"/>
            </w:pPr>
            <w:r>
              <w:rPr>
                <w:spacing w:val="-2"/>
              </w:rPr>
              <w:t>工程项目不符合发</w:t>
            </w:r>
          </w:p>
          <w:p>
            <w:pPr>
              <w:pStyle w:val="8"/>
              <w:spacing w:before="96" w:line="222" w:lineRule="auto"/>
              <w:ind w:left="15"/>
            </w:pPr>
            <w:r>
              <w:rPr>
                <w:spacing w:val="-2"/>
              </w:rPr>
              <w:t>放施工许可或开工报告</w:t>
            </w:r>
          </w:p>
          <w:p>
            <w:pPr>
              <w:pStyle w:val="8"/>
              <w:spacing w:before="93" w:line="301" w:lineRule="auto"/>
              <w:ind w:left="14" w:right="1" w:firstLine="2"/>
            </w:pPr>
            <w:r>
              <w:rPr>
                <w:spacing w:val="-3"/>
              </w:rPr>
              <w:t>条件，无法补办施工许可</w:t>
            </w:r>
            <w:r>
              <w:rPr>
                <w:spacing w:val="-2"/>
              </w:rPr>
              <w:t>证或开工报告的；其他情节恶劣，或造成严重后果</w:t>
            </w:r>
            <w:r>
              <w:rPr>
                <w:spacing w:val="-5"/>
              </w:rPr>
              <w:t>的违法行为。</w:t>
            </w:r>
          </w:p>
        </w:tc>
        <w:tc>
          <w:tcPr>
            <w:tcW w:w="3341" w:type="dxa"/>
            <w:vAlign w:val="top"/>
          </w:tcPr>
          <w:p>
            <w:pPr>
              <w:pStyle w:val="8"/>
              <w:spacing w:before="71" w:line="320" w:lineRule="auto"/>
              <w:ind w:left="16" w:right="90" w:firstLine="371"/>
            </w:pPr>
            <w:r>
              <w:rPr>
                <w:spacing w:val="-2"/>
              </w:rPr>
              <w:t>限期改正，对建设单位处工程合同价</w:t>
            </w:r>
            <w:r>
              <w:rPr>
                <w:spacing w:val="-3"/>
              </w:rPr>
              <w:t>款百分之一点七以上百分之二以下罚款；</w:t>
            </w:r>
          </w:p>
          <w:p>
            <w:pPr>
              <w:pStyle w:val="8"/>
              <w:spacing w:line="300" w:lineRule="auto"/>
              <w:ind w:left="17" w:firstLine="1"/>
            </w:pPr>
            <w:r>
              <w:rPr>
                <w:spacing w:val="-8"/>
              </w:rPr>
              <w:t>对施工单位处2万元以上3万元以下罚款。</w:t>
            </w:r>
            <w:r>
              <w:rPr>
                <w:spacing w:val="-4"/>
              </w:rPr>
              <w:t>对单位直接负责的主管人员和其他直接责任人员处单位罚款数额百分之八点五以上</w:t>
            </w:r>
            <w:r>
              <w:rPr>
                <w:spacing w:val="-6"/>
              </w:rPr>
              <w:t>百分之十以下罚款。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Align w:val="top"/>
          </w:tcPr>
          <w:p>
            <w:pPr>
              <w:spacing w:line="479" w:lineRule="auto"/>
              <w:rPr>
                <w:rFonts w:ascii="Arial"/>
                <w:sz w:val="21"/>
              </w:rPr>
            </w:pPr>
          </w:p>
          <w:p>
            <w:pPr>
              <w:pStyle w:val="8"/>
              <w:spacing w:before="58" w:line="237" w:lineRule="exact"/>
              <w:ind w:left="115"/>
            </w:pPr>
            <w:r>
              <w:rPr>
                <w:spacing w:val="-7"/>
                <w:position w:val="1"/>
              </w:rPr>
              <w:t>124</w:t>
            </w:r>
          </w:p>
        </w:tc>
        <w:tc>
          <w:tcPr>
            <w:tcW w:w="1446" w:type="dxa"/>
            <w:vAlign w:val="top"/>
          </w:tcPr>
          <w:p>
            <w:pPr>
              <w:pStyle w:val="8"/>
              <w:spacing w:before="70" w:line="221" w:lineRule="auto"/>
              <w:ind w:left="370"/>
            </w:pPr>
            <w:r>
              <w:rPr>
                <w:spacing w:val="-2"/>
              </w:rPr>
              <w:t>建设单位采</w:t>
            </w:r>
          </w:p>
          <w:p>
            <w:pPr>
              <w:pStyle w:val="8"/>
              <w:spacing w:before="96" w:line="320" w:lineRule="auto"/>
              <w:ind w:left="12" w:right="4" w:hanging="2"/>
            </w:pPr>
            <w:r>
              <w:rPr>
                <w:spacing w:val="-2"/>
              </w:rPr>
              <w:t>用欺骗、贿赂等不正当手段取得施</w:t>
            </w:r>
          </w:p>
          <w:p>
            <w:pPr>
              <w:pStyle w:val="8"/>
              <w:spacing w:line="222" w:lineRule="auto"/>
              <w:ind w:left="15"/>
            </w:pPr>
            <w:r>
              <w:rPr>
                <w:spacing w:val="-4"/>
              </w:rPr>
              <w:t>工许可证</w:t>
            </w:r>
          </w:p>
        </w:tc>
        <w:tc>
          <w:tcPr>
            <w:tcW w:w="1127" w:type="dxa"/>
            <w:vAlign w:val="top"/>
          </w:tcPr>
          <w:p>
            <w:pPr>
              <w:pStyle w:val="8"/>
              <w:spacing w:before="70" w:line="320" w:lineRule="auto"/>
              <w:ind w:left="13" w:right="42" w:firstLine="359"/>
            </w:pPr>
            <w:r>
              <w:rPr>
                <w:spacing w:val="-7"/>
              </w:rPr>
              <w:t>《建筑工</w:t>
            </w:r>
            <w:r>
              <w:rPr>
                <w:spacing w:val="-3"/>
              </w:rPr>
              <w:t>程施工许可管</w:t>
            </w:r>
          </w:p>
          <w:p>
            <w:pPr>
              <w:pStyle w:val="8"/>
              <w:spacing w:line="282" w:lineRule="auto"/>
              <w:ind w:left="14" w:right="42" w:hanging="1"/>
            </w:pPr>
            <w:r>
              <w:rPr>
                <w:spacing w:val="-3"/>
              </w:rPr>
              <w:t>理办法》第十</w:t>
            </w:r>
            <w:r>
              <w:rPr>
                <w:spacing w:val="-8"/>
              </w:rPr>
              <w:t>一条</w:t>
            </w:r>
          </w:p>
        </w:tc>
        <w:tc>
          <w:tcPr>
            <w:tcW w:w="4352" w:type="dxa"/>
            <w:vAlign w:val="top"/>
          </w:tcPr>
          <w:p>
            <w:pPr>
              <w:pStyle w:val="8"/>
              <w:spacing w:before="70" w:line="222" w:lineRule="auto"/>
              <w:ind w:left="373"/>
            </w:pPr>
            <w:r>
              <w:rPr>
                <w:spacing w:val="-2"/>
              </w:rPr>
              <w:t>《建筑工程施工许可管理办法》第十三条</w:t>
            </w:r>
          </w:p>
          <w:p>
            <w:pPr>
              <w:pStyle w:val="8"/>
              <w:spacing w:before="95" w:line="295" w:lineRule="auto"/>
              <w:ind w:left="15" w:firstLine="354"/>
            </w:pPr>
            <w:r>
              <w:rPr>
                <w:spacing w:val="-3"/>
              </w:rPr>
              <w:t>建设单位采用欺骗、贿赂等不正当手段取得施工许</w:t>
            </w:r>
            <w:r>
              <w:rPr>
                <w:spacing w:val="-7"/>
              </w:rPr>
              <w:t>可证的，由原发证机关撤销施工许可证，责令停止施工，</w:t>
            </w:r>
            <w:r>
              <w:rPr>
                <w:spacing w:val="-5"/>
              </w:rPr>
              <w:t>并处1万元以上3万元以下罚款；构成犯罪的，依法追</w:t>
            </w:r>
          </w:p>
        </w:tc>
        <w:tc>
          <w:tcPr>
            <w:tcW w:w="1101" w:type="dxa"/>
            <w:vAlign w:val="top"/>
          </w:tcPr>
          <w:p>
            <w:pPr>
              <w:spacing w:line="47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6"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1" w:line="301" w:lineRule="auto"/>
              <w:ind w:left="18" w:right="4" w:firstLine="358"/>
              <w:jc w:val="both"/>
            </w:pPr>
            <w:r>
              <w:rPr>
                <w:spacing w:val="-5"/>
              </w:rPr>
              <w:t>撤销施工许可证，责令停止施工，处1</w:t>
            </w:r>
            <w:r>
              <w:rPr>
                <w:spacing w:val="-3"/>
              </w:rPr>
              <w:t>万元以上1.52万元以下罚款；对单位直接</w:t>
            </w:r>
            <w:r>
              <w:rPr>
                <w:spacing w:val="-1"/>
              </w:rPr>
              <w:t>负责的主管人员和其他直接责任人员处单位罚款数额百分之五以上百分之六以下罚</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34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4" name="TextBox 18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4" o:spid="_x0000_s1026" o:spt="202" type="#_x0000_t202" style="position:absolute;left:0pt;margin-left:13.05pt;margin-top:288.8pt;height:18pt;width:46.7pt;mso-position-horizontal-relative:page;mso-position-vertical-relative:page;rotation:5898240f;z-index:2517534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igaJ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223" w:lineRule="auto"/>
              <w:ind w:left="22"/>
            </w:pPr>
            <w:r>
              <w:rPr>
                <w:spacing w:val="-8"/>
              </w:rPr>
              <w:t>究刑事责任。</w:t>
            </w:r>
          </w:p>
          <w:p>
            <w:pPr>
              <w:spacing w:line="346" w:lineRule="auto"/>
              <w:rPr>
                <w:rFonts w:ascii="Arial"/>
                <w:sz w:val="21"/>
              </w:rPr>
            </w:pPr>
          </w:p>
          <w:p>
            <w:pPr>
              <w:pStyle w:val="8"/>
              <w:spacing w:before="58" w:line="222" w:lineRule="auto"/>
              <w:ind w:left="373"/>
            </w:pPr>
            <w:r>
              <w:rPr>
                <w:spacing w:val="-2"/>
              </w:rPr>
              <w:t>《建筑工程施工许可管理办法》第十五条</w:t>
            </w:r>
          </w:p>
          <w:p>
            <w:pPr>
              <w:pStyle w:val="8"/>
              <w:spacing w:before="95" w:line="320" w:lineRule="auto"/>
              <w:ind w:left="10" w:right="26" w:firstLine="362"/>
            </w:pPr>
            <w:r>
              <w:rPr>
                <w:spacing w:val="-1"/>
              </w:rPr>
              <w:t>依照本办法规定，给予单位罚款处罚的，对单位直接负责的主管人员和其他直接责任人员处单位罚款数额</w:t>
            </w:r>
            <w:r>
              <w:rPr>
                <w:spacing w:val="-4"/>
              </w:rPr>
              <w:t>5%以上10%以下罚款。</w:t>
            </w:r>
          </w:p>
          <w:p>
            <w:pPr>
              <w:pStyle w:val="8"/>
              <w:spacing w:before="1" w:line="320" w:lineRule="auto"/>
              <w:ind w:left="19" w:right="26" w:firstLine="357"/>
            </w:pPr>
            <w:r>
              <w:rPr>
                <w:spacing w:val="-1"/>
              </w:rPr>
              <w:t>单位及相关责任人受到处罚的，作为不良行为记录</w:t>
            </w:r>
            <w:r>
              <w:rPr>
                <w:spacing w:val="-7"/>
              </w:rPr>
              <w:t>予以通报。</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spacing w:line="47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7" w:line="305" w:lineRule="auto"/>
              <w:ind w:left="18" w:right="4" w:firstLine="358"/>
              <w:jc w:val="both"/>
            </w:pPr>
            <w:r>
              <w:rPr>
                <w:spacing w:val="-1"/>
              </w:rPr>
              <w:t>撤销施工许可证，责令停止施工，处</w:t>
            </w:r>
            <w:r>
              <w:rPr>
                <w:spacing w:val="-5"/>
              </w:rPr>
              <w:t>1.5万元以上2.5万元以下罚款；对单位直</w:t>
            </w:r>
            <w:r>
              <w:rPr>
                <w:spacing w:val="-1"/>
              </w:rPr>
              <w:t>接负责的主管人员和其他直接责任人员处单位罚款数额百分之六以上百分之八点五</w:t>
            </w:r>
            <w:r>
              <w:rPr>
                <w:spacing w:val="-6"/>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287" w:lineRule="auto"/>
              <w:ind w:left="15" w:right="1" w:firstLine="364"/>
            </w:pPr>
            <w:r>
              <w:rPr>
                <w:spacing w:val="-4"/>
              </w:rPr>
              <w:t>（1）曾因该违法行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（2）造成工程质量</w:t>
            </w:r>
            <w:r>
              <w:rPr>
                <w:spacing w:val="-8"/>
              </w:rPr>
              <w:t>安全事故的；</w:t>
            </w:r>
          </w:p>
          <w:p>
            <w:pPr>
              <w:pStyle w:val="8"/>
              <w:spacing w:before="96" w:line="287" w:lineRule="auto"/>
              <w:ind w:left="15" w:right="99" w:firstLine="364"/>
            </w:pPr>
            <w:r>
              <w:rPr>
                <w:spacing w:val="-4"/>
              </w:rPr>
              <w:t>（3）经有关部门确</w:t>
            </w:r>
            <w:r>
              <w:rPr>
                <w:spacing w:val="-2"/>
              </w:rPr>
              <w:t>认，存在商业贿赂情形</w:t>
            </w:r>
            <w:r>
              <w:rPr>
                <w:spacing w:val="-14"/>
              </w:rPr>
              <w:t>的；</w:t>
            </w:r>
          </w:p>
          <w:p>
            <w:pPr>
              <w:pStyle w:val="8"/>
              <w:spacing w:before="95" w:line="271" w:lineRule="auto"/>
              <w:ind w:left="14" w:right="101" w:firstLine="365"/>
            </w:pPr>
            <w:r>
              <w:rPr>
                <w:spacing w:val="-5"/>
              </w:rPr>
              <w:t>（4）其他依法应予</w:t>
            </w:r>
            <w:r>
              <w:rPr>
                <w:spacing w:val="-2"/>
              </w:rPr>
              <w:t>从重处罚的情形</w:t>
            </w:r>
          </w:p>
        </w:tc>
        <w:tc>
          <w:tcPr>
            <w:tcW w:w="334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320" w:lineRule="auto"/>
              <w:ind w:left="14" w:right="47" w:firstLine="362"/>
              <w:jc w:val="both"/>
            </w:pPr>
            <w:r>
              <w:rPr>
                <w:spacing w:val="-1"/>
              </w:rPr>
              <w:t>撤销施工许可证，责令停止施工，处</w:t>
            </w:r>
            <w:r>
              <w:rPr>
                <w:spacing w:val="-3"/>
              </w:rPr>
              <w:t>2.5万元以上3万元以下罚款；对单位直</w:t>
            </w:r>
            <w:r>
              <w:rPr>
                <w:spacing w:val="-1"/>
              </w:rPr>
              <w:t>接负责的主管人员和其他直接责任人员处单位罚款数额百分之八点五以上百分之十</w:t>
            </w:r>
            <w:r>
              <w:rPr>
                <w:spacing w:val="-6"/>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241" w:lineRule="auto"/>
              <w:ind w:left="115"/>
            </w:pPr>
            <w:r>
              <w:rPr>
                <w:spacing w:val="-7"/>
              </w:rPr>
              <w:t>125</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7" w:right="182" w:firstLine="352"/>
            </w:pPr>
            <w:r>
              <w:rPr>
                <w:spacing w:val="-3"/>
              </w:rPr>
              <w:t>建设单位隐瞒有关情况或者</w:t>
            </w:r>
          </w:p>
          <w:p>
            <w:pPr>
              <w:pStyle w:val="8"/>
              <w:spacing w:before="1" w:line="319" w:lineRule="auto"/>
              <w:ind w:left="10" w:right="182" w:firstLine="1"/>
            </w:pPr>
            <w:r>
              <w:rPr>
                <w:spacing w:val="-2"/>
              </w:rPr>
              <w:t>提供虚假材料申请施工许可证</w:t>
            </w:r>
          </w:p>
        </w:tc>
        <w:tc>
          <w:tcPr>
            <w:tcW w:w="1127"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9" w:line="320" w:lineRule="auto"/>
              <w:ind w:left="13" w:right="42" w:firstLine="359"/>
            </w:pPr>
            <w:r>
              <w:rPr>
                <w:spacing w:val="-7"/>
              </w:rPr>
              <w:t>《建筑工</w:t>
            </w:r>
            <w:r>
              <w:rPr>
                <w:spacing w:val="-3"/>
              </w:rPr>
              <w:t>程施工许可管</w:t>
            </w:r>
          </w:p>
          <w:p>
            <w:pPr>
              <w:pStyle w:val="8"/>
              <w:spacing w:before="1" w:line="320" w:lineRule="auto"/>
              <w:ind w:left="32" w:right="42" w:hanging="19"/>
            </w:pPr>
            <w:r>
              <w:rPr>
                <w:spacing w:val="-3"/>
              </w:rPr>
              <w:t>理办法》第十</w:t>
            </w:r>
            <w:r>
              <w:rPr>
                <w:spacing w:val="-7"/>
              </w:rPr>
              <w:t>四条第一款</w:t>
            </w:r>
          </w:p>
        </w:tc>
        <w:tc>
          <w:tcPr>
            <w:tcW w:w="4352" w:type="dxa"/>
            <w:vMerge w:val="restart"/>
            <w:tcBorders>
              <w:bottom w:val="nil"/>
            </w:tcBorders>
            <w:vAlign w:val="top"/>
          </w:tcPr>
          <w:p>
            <w:pPr>
              <w:pStyle w:val="8"/>
              <w:spacing w:before="79" w:line="222" w:lineRule="auto"/>
              <w:ind w:left="373"/>
            </w:pPr>
            <w:r>
              <w:rPr>
                <w:spacing w:val="-1"/>
              </w:rPr>
              <w:t>《建筑工程施工许可管理办法》第十四条第一款</w:t>
            </w:r>
          </w:p>
          <w:p>
            <w:pPr>
              <w:pStyle w:val="8"/>
              <w:spacing w:before="93" w:line="321" w:lineRule="auto"/>
              <w:ind w:left="12" w:right="26" w:firstLine="360"/>
            </w:pPr>
            <w:r>
              <w:rPr>
                <w:spacing w:val="-1"/>
              </w:rPr>
              <w:t>建设单位隐瞒有关情况或者提供虚假材料申请施工</w:t>
            </w:r>
            <w:r>
              <w:rPr>
                <w:spacing w:val="-2"/>
              </w:rPr>
              <w:t>许可证的，发证机关不予受理或者不予许可，并处1万元以上3万元以下罚款；构成犯罪的，依法追究刑事责</w:t>
            </w:r>
            <w:r>
              <w:rPr>
                <w:spacing w:val="-9"/>
              </w:rPr>
              <w:t>任。</w:t>
            </w:r>
          </w:p>
          <w:p>
            <w:pPr>
              <w:spacing w:line="249" w:lineRule="auto"/>
              <w:rPr>
                <w:rFonts w:ascii="Arial"/>
                <w:sz w:val="21"/>
              </w:rPr>
            </w:pPr>
          </w:p>
          <w:p>
            <w:pPr>
              <w:pStyle w:val="8"/>
              <w:spacing w:before="59" w:line="222" w:lineRule="auto"/>
              <w:ind w:left="373"/>
            </w:pPr>
            <w:r>
              <w:rPr>
                <w:spacing w:val="-2"/>
              </w:rPr>
              <w:t>《建筑工程施工许可管理办法》第十五条</w:t>
            </w:r>
          </w:p>
          <w:p>
            <w:pPr>
              <w:pStyle w:val="8"/>
              <w:spacing w:before="96" w:line="298" w:lineRule="auto"/>
              <w:ind w:left="10" w:right="26" w:firstLine="362"/>
            </w:pPr>
            <w:r>
              <w:rPr>
                <w:spacing w:val="-1"/>
              </w:rPr>
              <w:t>依照本办法规定，给予单位罚款处罚的，对单位直接负责的主管人员和其他直接责任人员处单位罚款数额</w:t>
            </w:r>
            <w:r>
              <w:rPr>
                <w:spacing w:val="-4"/>
              </w:rPr>
              <w:t>5%以上10%以下罚款。</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9"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pStyle w:val="8"/>
              <w:spacing w:before="68" w:line="301" w:lineRule="auto"/>
              <w:ind w:left="16" w:right="90" w:firstLine="364"/>
              <w:jc w:val="both"/>
            </w:pPr>
            <w:r>
              <w:rPr>
                <w:spacing w:val="-4"/>
              </w:rPr>
              <w:t>不予受理或者不予许可，处1万元以</w:t>
            </w:r>
            <w:r>
              <w:rPr>
                <w:spacing w:val="-3"/>
              </w:rPr>
              <w:t>上1.5万元以下罚款；对单位直接负责的</w:t>
            </w:r>
            <w:r>
              <w:rPr>
                <w:spacing w:val="-1"/>
              </w:rPr>
              <w:t>主管人员和其他直接责任人员处单位罚款数额百分之五以上百分之八点五以下罚款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spacing w:line="477"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4" w:lineRule="auto"/>
              <w:ind w:left="16" w:right="4" w:firstLine="364"/>
              <w:jc w:val="both"/>
            </w:pPr>
            <w:r>
              <w:rPr>
                <w:spacing w:val="-3"/>
              </w:rPr>
              <w:t>不予受理或者不予许可，处1.5万元</w:t>
            </w:r>
            <w:r>
              <w:rPr>
                <w:spacing w:val="-2"/>
              </w:rPr>
              <w:t>以上2.5万元以下罚款；对单位直接负责</w:t>
            </w:r>
            <w:r>
              <w:rPr>
                <w:spacing w:val="-1"/>
              </w:rPr>
              <w:t>的主管人员和其他直接责任人员处单位罚款数额百分之六以上百分之八点五以下罚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pStyle w:val="8"/>
              <w:spacing w:before="73" w:line="222" w:lineRule="auto"/>
              <w:ind w:left="380"/>
            </w:pPr>
            <w:r>
              <w:rPr>
                <w:spacing w:val="-4"/>
              </w:rPr>
              <w:t>（1）多次实施同类</w:t>
            </w:r>
          </w:p>
        </w:tc>
        <w:tc>
          <w:tcPr>
            <w:tcW w:w="3341" w:type="dxa"/>
            <w:vAlign w:val="top"/>
          </w:tcPr>
          <w:p>
            <w:pPr>
              <w:pStyle w:val="8"/>
              <w:spacing w:before="73" w:line="222" w:lineRule="auto"/>
              <w:ind w:left="381"/>
            </w:pPr>
            <w:r>
              <w:rPr>
                <w:spacing w:val="-2"/>
              </w:rPr>
              <w:t>不予受理或者不予许可，处2.5万元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44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6" name="TextBox 18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6" o:spid="_x0000_s1026" o:spt="202" type="#_x0000_t202" style="position:absolute;left:0pt;margin-left:13.05pt;margin-top:288.8pt;height:18pt;width:46.7pt;mso-position-horizontal-relative:page;mso-position-vertical-relative:page;rotation:5898240f;z-index:2517544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6s50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1" w:lineRule="auto"/>
              <w:ind w:left="19" w:right="26" w:firstLine="357"/>
            </w:pPr>
            <w:r>
              <w:rPr>
                <w:spacing w:val="-1"/>
              </w:rPr>
              <w:t>单位及相关责任人受到处罚的，作为不良行为记录</w:t>
            </w:r>
            <w:r>
              <w:rPr>
                <w:spacing w:val="-7"/>
              </w:rPr>
              <w:t>予以通报。</w:t>
            </w:r>
          </w:p>
        </w:tc>
        <w:tc>
          <w:tcPr>
            <w:tcW w:w="1101" w:type="dxa"/>
            <w:vAlign w:val="top"/>
          </w:tcPr>
          <w:p>
            <w:pPr>
              <w:rPr>
                <w:rFonts w:ascii="Arial"/>
                <w:sz w:val="21"/>
              </w:rPr>
            </w:pPr>
          </w:p>
        </w:tc>
        <w:tc>
          <w:tcPr>
            <w:tcW w:w="1980" w:type="dxa"/>
            <w:vAlign w:val="top"/>
          </w:tcPr>
          <w:p>
            <w:pPr>
              <w:pStyle w:val="8"/>
              <w:spacing w:before="71" w:line="221" w:lineRule="auto"/>
              <w:ind w:left="16"/>
            </w:pPr>
            <w:r>
              <w:rPr>
                <w:spacing w:val="-9"/>
              </w:rPr>
              <w:t>违法行为的；</w:t>
            </w:r>
          </w:p>
          <w:p>
            <w:pPr>
              <w:pStyle w:val="8"/>
              <w:spacing w:before="95" w:line="320" w:lineRule="auto"/>
              <w:ind w:left="20" w:right="20" w:firstLine="359"/>
            </w:pPr>
            <w:r>
              <w:rPr>
                <w:spacing w:val="-4"/>
              </w:rPr>
              <w:t>（2）足以影响建设</w:t>
            </w:r>
            <w:r>
              <w:rPr>
                <w:spacing w:val="-5"/>
              </w:rPr>
              <w:t>市场秩序和社会稳定的。</w:t>
            </w:r>
          </w:p>
        </w:tc>
        <w:tc>
          <w:tcPr>
            <w:tcW w:w="3341" w:type="dxa"/>
            <w:vAlign w:val="top"/>
          </w:tcPr>
          <w:p>
            <w:pPr>
              <w:pStyle w:val="8"/>
              <w:spacing w:before="71" w:line="320" w:lineRule="auto"/>
              <w:ind w:left="16" w:right="4" w:firstLine="18"/>
            </w:pPr>
            <w:r>
              <w:rPr>
                <w:spacing w:val="-4"/>
              </w:rPr>
              <w:t>以上3万元以下罚款；对单位直接负责的</w:t>
            </w:r>
            <w:r>
              <w:rPr>
                <w:spacing w:val="-1"/>
              </w:rPr>
              <w:t>主管人员和其他直接责任人员处单位罚款数额百分之八点五以上百分之十以下罚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41" w:lineRule="auto"/>
              <w:ind w:left="115"/>
            </w:pPr>
            <w:r>
              <w:rPr>
                <w:spacing w:val="-7"/>
              </w:rPr>
              <w:t>126</w:t>
            </w:r>
          </w:p>
        </w:tc>
        <w:tc>
          <w:tcPr>
            <w:tcW w:w="1446"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1" w:lineRule="auto"/>
              <w:ind w:left="10" w:right="182" w:firstLine="360"/>
              <w:jc w:val="both"/>
            </w:pPr>
            <w:r>
              <w:rPr>
                <w:spacing w:val="-3"/>
              </w:rPr>
              <w:t>建设单位伪</w:t>
            </w:r>
            <w:r>
              <w:rPr>
                <w:spacing w:val="-2"/>
              </w:rPr>
              <w:t>造或者涂改施工</w:t>
            </w:r>
            <w:r>
              <w:rPr>
                <w:spacing w:val="-3"/>
              </w:rPr>
              <w:t>许可证</w:t>
            </w:r>
          </w:p>
        </w:tc>
        <w:tc>
          <w:tcPr>
            <w:tcW w:w="112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320" w:lineRule="auto"/>
              <w:ind w:left="13" w:right="42" w:firstLine="359"/>
            </w:pPr>
            <w:r>
              <w:rPr>
                <w:spacing w:val="-7"/>
              </w:rPr>
              <w:t>《建筑工</w:t>
            </w:r>
            <w:r>
              <w:rPr>
                <w:spacing w:val="-3"/>
              </w:rPr>
              <w:t>程施工许可管</w:t>
            </w:r>
          </w:p>
          <w:p>
            <w:pPr>
              <w:pStyle w:val="8"/>
              <w:spacing w:before="1" w:line="321" w:lineRule="auto"/>
              <w:ind w:left="13" w:right="42"/>
            </w:pPr>
            <w:r>
              <w:rPr>
                <w:spacing w:val="-3"/>
              </w:rPr>
              <w:t>理办法》第七</w:t>
            </w:r>
            <w:r>
              <w:t>条</w:t>
            </w:r>
          </w:p>
        </w:tc>
        <w:tc>
          <w:tcPr>
            <w:tcW w:w="4352"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222" w:lineRule="auto"/>
              <w:ind w:left="373"/>
            </w:pPr>
            <w:r>
              <w:rPr>
                <w:spacing w:val="-2"/>
              </w:rPr>
              <w:t>《建筑工程施工许可管理办法》第十四条第二款</w:t>
            </w:r>
          </w:p>
          <w:p>
            <w:pPr>
              <w:pStyle w:val="8"/>
              <w:spacing w:before="94" w:line="321" w:lineRule="auto"/>
              <w:ind w:left="13" w:right="26" w:firstLine="359"/>
            </w:pPr>
            <w:r>
              <w:rPr>
                <w:spacing w:val="-1"/>
              </w:rPr>
              <w:t>建设单位伪造或者涂改施工许可证的，由发证机关</w:t>
            </w:r>
            <w:r>
              <w:rPr>
                <w:spacing w:val="-3"/>
              </w:rPr>
              <w:t>责令停止施工，并处1万元以上3万元以下罚款；构成犯罪的，依法追究刑事责任。</w:t>
            </w:r>
          </w:p>
          <w:p>
            <w:pPr>
              <w:spacing w:line="250" w:lineRule="auto"/>
              <w:rPr>
                <w:rFonts w:ascii="Arial"/>
                <w:sz w:val="21"/>
              </w:rPr>
            </w:pPr>
          </w:p>
          <w:p>
            <w:pPr>
              <w:pStyle w:val="8"/>
              <w:spacing w:before="58" w:line="222" w:lineRule="auto"/>
              <w:ind w:left="373"/>
            </w:pPr>
            <w:r>
              <w:rPr>
                <w:spacing w:val="-2"/>
              </w:rPr>
              <w:t>《建筑工程施工许可管理办法》第十五条</w:t>
            </w:r>
          </w:p>
          <w:p>
            <w:pPr>
              <w:pStyle w:val="8"/>
              <w:spacing w:before="95" w:line="320" w:lineRule="auto"/>
              <w:ind w:left="10" w:right="26" w:firstLine="362"/>
            </w:pPr>
            <w:r>
              <w:rPr>
                <w:spacing w:val="-1"/>
              </w:rPr>
              <w:t>依照本办法规定，给予单位罚款处罚的，对单位直接负责的主管人员和其他直接责任人员处单位罚款数额</w:t>
            </w:r>
            <w:r>
              <w:rPr>
                <w:spacing w:val="-4"/>
              </w:rPr>
              <w:t>5%以上10%以下罚款。</w:t>
            </w:r>
          </w:p>
          <w:p>
            <w:pPr>
              <w:pStyle w:val="8"/>
              <w:spacing w:before="1" w:line="320" w:lineRule="auto"/>
              <w:ind w:left="19" w:right="26" w:firstLine="357"/>
            </w:pPr>
            <w:r>
              <w:rPr>
                <w:spacing w:val="-1"/>
              </w:rPr>
              <w:t>单位及相关责任人受到处罚的，作为不良行为记录</w:t>
            </w:r>
            <w:r>
              <w:rPr>
                <w:spacing w:val="-7"/>
              </w:rPr>
              <w:t>予以通报。</w:t>
            </w:r>
          </w:p>
        </w:tc>
        <w:tc>
          <w:tcPr>
            <w:tcW w:w="1101"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22" w:lineRule="auto"/>
              <w:ind w:left="201"/>
            </w:pPr>
            <w:r>
              <w:rPr>
                <w:spacing w:val="-3"/>
              </w:rPr>
              <w:t>从轻情形</w:t>
            </w:r>
          </w:p>
        </w:tc>
        <w:tc>
          <w:tcPr>
            <w:tcW w:w="1980" w:type="dxa"/>
            <w:vAlign w:val="top"/>
          </w:tcPr>
          <w:p>
            <w:pPr>
              <w:spacing w:line="474"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9" w:line="307" w:lineRule="auto"/>
              <w:ind w:left="18" w:right="90" w:firstLine="360"/>
              <w:jc w:val="both"/>
            </w:pPr>
            <w:r>
              <w:rPr>
                <w:spacing w:val="-4"/>
              </w:rPr>
              <w:t>责令停止施工，并处1万元以上1.5</w:t>
            </w:r>
            <w:r>
              <w:rPr>
                <w:spacing w:val="-1"/>
              </w:rPr>
              <w:t>万元以下罚款；对单位直接负责的主管人员和其他直接责任人员处单位罚款数额百分之五以上百分之六以下罚款，单位及相关责任人受到处罚的，作为不良行为记录</w:t>
            </w:r>
            <w:r>
              <w:rPr>
                <w:spacing w:val="-6"/>
              </w:rPr>
              <w:t>予以通报。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4"/>
            </w:pPr>
            <w:r>
              <w:rPr>
                <w:spacing w:val="-4"/>
              </w:rPr>
              <w:t>一般情形</w:t>
            </w:r>
          </w:p>
        </w:tc>
        <w:tc>
          <w:tcPr>
            <w:tcW w:w="1980" w:type="dxa"/>
            <w:vAlign w:val="top"/>
          </w:tcPr>
          <w:p>
            <w:pPr>
              <w:spacing w:line="315" w:lineRule="auto"/>
              <w:rPr>
                <w:rFonts w:ascii="Arial"/>
                <w:sz w:val="21"/>
              </w:rPr>
            </w:pPr>
          </w:p>
          <w:p>
            <w:pPr>
              <w:spacing w:line="316"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0" w:line="307" w:lineRule="auto"/>
              <w:ind w:left="15" w:right="4" w:firstLine="363"/>
              <w:jc w:val="both"/>
            </w:pPr>
            <w:r>
              <w:rPr>
                <w:spacing w:val="-6"/>
              </w:rPr>
              <w:t>责令停止施工，并处1.5万元以上2.5</w:t>
            </w:r>
            <w:r>
              <w:rPr>
                <w:spacing w:val="-1"/>
              </w:rPr>
              <w:t>万元以下罚款；对单位直接负责的主管人员和其他直接责任人员处单位罚款数额百分之六以上百分之八点五以下罚款，单位及相关责任人受到处罚的，作为不良行为</w:t>
            </w:r>
            <w:r>
              <w:rPr>
                <w:spacing w:val="-5"/>
              </w:rPr>
              <w:t>记录予以通报。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9" w:line="287" w:lineRule="auto"/>
              <w:ind w:left="15" w:right="1" w:firstLine="364"/>
            </w:pPr>
            <w:r>
              <w:rPr>
                <w:spacing w:val="-4"/>
              </w:rPr>
              <w:t>（1）曾因该违法行</w:t>
            </w:r>
            <w:r>
              <w:rPr>
                <w:spacing w:val="-2"/>
              </w:rPr>
              <w:t>为被依法查处，再次实施</w:t>
            </w:r>
            <w:r>
              <w:rPr>
                <w:spacing w:val="-7"/>
              </w:rPr>
              <w:t>该违法行为的；</w:t>
            </w:r>
          </w:p>
          <w:p>
            <w:pPr>
              <w:pStyle w:val="8"/>
              <w:spacing w:before="96" w:line="271" w:lineRule="auto"/>
              <w:ind w:left="17" w:right="96" w:firstLine="362"/>
            </w:pPr>
            <w:r>
              <w:rPr>
                <w:spacing w:val="-4"/>
              </w:rPr>
              <w:t>（2）造成工程质量</w:t>
            </w:r>
            <w:r>
              <w:rPr>
                <w:spacing w:val="-8"/>
              </w:rPr>
              <w:t>安全事故的；</w:t>
            </w:r>
          </w:p>
          <w:p>
            <w:pPr>
              <w:pStyle w:val="8"/>
              <w:spacing w:before="95" w:line="271" w:lineRule="auto"/>
              <w:ind w:left="14" w:right="101" w:firstLine="365"/>
            </w:pPr>
            <w:r>
              <w:rPr>
                <w:spacing w:val="-5"/>
              </w:rPr>
              <w:t>（3）其他依法应予</w:t>
            </w:r>
            <w:r>
              <w:rPr>
                <w:spacing w:val="-4"/>
              </w:rPr>
              <w:t>从重处罚的情形。</w:t>
            </w:r>
          </w:p>
        </w:tc>
        <w:tc>
          <w:tcPr>
            <w:tcW w:w="3341" w:type="dxa"/>
            <w:vAlign w:val="top"/>
          </w:tcPr>
          <w:p>
            <w:pPr>
              <w:spacing w:line="323" w:lineRule="auto"/>
              <w:rPr>
                <w:rFonts w:ascii="Arial"/>
                <w:sz w:val="21"/>
              </w:rPr>
            </w:pPr>
          </w:p>
          <w:p>
            <w:pPr>
              <w:pStyle w:val="8"/>
              <w:spacing w:before="58" w:line="320" w:lineRule="auto"/>
              <w:ind w:left="15" w:right="4" w:firstLine="363"/>
            </w:pPr>
            <w:r>
              <w:rPr>
                <w:spacing w:val="-3"/>
              </w:rPr>
              <w:t>责令停止施工，并处2.5万元以上3</w:t>
            </w:r>
            <w:r>
              <w:rPr>
                <w:spacing w:val="-1"/>
              </w:rPr>
              <w:t>万元以下罚款；对单位直接负责的主管人员和其他直接责任人员处单位罚款数额百分之八点五以上百分之十以下罚款，单位及相关责任人受到处罚的，作为不良行为</w:t>
            </w:r>
            <w:r>
              <w:rPr>
                <w:spacing w:val="-5"/>
              </w:rPr>
              <w:t>记录予以通报。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55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88" name="TextBox 18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8" o:spid="_x0000_s1026" o:spt="202" type="#_x0000_t202" style="position:absolute;left:0pt;margin-left:13.05pt;margin-top:288.8pt;height:18pt;width:46.7pt;mso-position-horizontal-relative:page;mso-position-vertical-relative:page;rotation:5898240f;z-index:2517555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f4HZM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2" w:lineRule="auto"/>
              <w:ind w:left="15"/>
            </w:pPr>
            <w:r>
              <w:rPr>
                <w:spacing w:val="-4"/>
              </w:rPr>
              <w:t>事故或其他严重后果的。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41" w:lineRule="auto"/>
              <w:ind w:left="115"/>
            </w:pPr>
            <w:r>
              <w:rPr>
                <w:spacing w:val="-7"/>
              </w:rPr>
              <w:t>129</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0" w:right="4" w:firstLine="361"/>
            </w:pPr>
            <w:r>
              <w:rPr>
                <w:spacing w:val="-3"/>
              </w:rPr>
              <w:t>采用新结构、</w:t>
            </w:r>
            <w:r>
              <w:rPr>
                <w:spacing w:val="-2"/>
              </w:rPr>
              <w:t>新材料、新工艺的建设工程和特殊</w:t>
            </w:r>
          </w:p>
          <w:p>
            <w:pPr>
              <w:pStyle w:val="8"/>
              <w:spacing w:before="2" w:line="320" w:lineRule="auto"/>
              <w:ind w:left="10" w:right="44" w:firstLine="4"/>
            </w:pPr>
            <w:r>
              <w:rPr>
                <w:spacing w:val="-8"/>
              </w:rPr>
              <w:t>结构的建设工程，</w:t>
            </w:r>
            <w:r>
              <w:rPr>
                <w:spacing w:val="-2"/>
              </w:rPr>
              <w:t>设计单位未在设计中提出保障施工作业人员安全和预防生产安全事故的措施建议</w:t>
            </w:r>
          </w:p>
        </w:tc>
        <w:tc>
          <w:tcPr>
            <w:tcW w:w="112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理条例》第十三条第三款</w:t>
            </w:r>
          </w:p>
        </w:tc>
        <w:tc>
          <w:tcPr>
            <w:tcW w:w="435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3" w:right="64" w:firstLine="360"/>
            </w:pPr>
            <w:r>
              <w:rPr>
                <w:spacing w:val="-3"/>
              </w:rPr>
              <w:t>《建设工程安全生产管理条例》第五十六条第(二)</w:t>
            </w:r>
            <w:r>
              <w:t>项</w:t>
            </w:r>
          </w:p>
          <w:p>
            <w:pPr>
              <w:pStyle w:val="8"/>
              <w:spacing w:before="5" w:line="319" w:lineRule="auto"/>
              <w:ind w:left="12" w:right="26" w:firstLine="361"/>
              <w:jc w:val="both"/>
            </w:pPr>
            <w:r>
              <w:rPr>
                <w:spacing w:val="-1"/>
              </w:rPr>
              <w:t>违反本条例的规定，勘察单位、设计单位有下列行</w:t>
            </w:r>
            <w:r>
              <w:rPr>
                <w:spacing w:val="-3"/>
              </w:rPr>
              <w:t>为之一的，责令限期改正，处10万元以上30万元以下</w:t>
            </w:r>
            <w:r>
              <w:rPr>
                <w:spacing w:val="-1"/>
              </w:rPr>
              <w:t>的罚款；情节严重的，责令停业整顿，降低资质等级，直至吊销资质证书；造成重大安全事故，构成犯罪的，对直接责任人员，依照刑法有关规定追究刑事责任；造</w:t>
            </w:r>
            <w:r>
              <w:rPr>
                <w:spacing w:val="-4"/>
              </w:rPr>
              <w:t>成损失的，依法承担赔偿责任：</w:t>
            </w:r>
          </w:p>
          <w:p>
            <w:pPr>
              <w:pStyle w:val="8"/>
              <w:spacing w:before="2" w:line="319" w:lineRule="auto"/>
              <w:ind w:left="11" w:right="26" w:firstLine="387"/>
              <w:jc w:val="both"/>
            </w:pPr>
            <w:r>
              <w:rPr>
                <w:spacing w:val="-2"/>
              </w:rPr>
              <w:t>(二)采用新结构、新材料、新工艺的建设工程和特</w:t>
            </w:r>
            <w:r>
              <w:rPr>
                <w:spacing w:val="-1"/>
              </w:rPr>
              <w:t>殊结构的建设工程，设计单位未在设计中提出保障施工</w:t>
            </w:r>
            <w:r>
              <w:rPr>
                <w:spacing w:val="-2"/>
              </w:rPr>
              <w:t>作业人员安全和预防生产安全事故的措施建议的。</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318" w:lineRule="auto"/>
              <w:rPr>
                <w:rFonts w:ascii="Arial"/>
                <w:sz w:val="21"/>
              </w:rPr>
            </w:pPr>
          </w:p>
          <w:p>
            <w:pPr>
              <w:pStyle w:val="8"/>
              <w:spacing w:before="59" w:line="321" w:lineRule="auto"/>
              <w:ind w:left="20" w:right="90" w:firstLine="358"/>
            </w:pPr>
            <w:r>
              <w:rPr>
                <w:spacing w:val="-5"/>
              </w:rPr>
              <w:t>责令限期改正，处10万元以上12万元以下的罚款。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67" w:line="283" w:lineRule="auto"/>
              <w:ind w:left="20" w:right="6" w:firstLine="358"/>
            </w:pPr>
            <w:r>
              <w:rPr>
                <w:spacing w:val="-1"/>
              </w:rPr>
              <w:t>责令限期改正，处12万元以上25万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301"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spacing w:line="319" w:lineRule="auto"/>
              <w:rPr>
                <w:rFonts w:ascii="Arial"/>
                <w:sz w:val="21"/>
              </w:rPr>
            </w:pPr>
          </w:p>
          <w:p>
            <w:pPr>
              <w:pStyle w:val="8"/>
              <w:spacing w:before="58" w:line="321" w:lineRule="auto"/>
              <w:ind w:left="20" w:right="6" w:firstLine="358"/>
            </w:pPr>
            <w:r>
              <w:t>责令限期改正，处25万元以上30万</w:t>
            </w:r>
            <w:r>
              <w:rPr>
                <w:spacing w:val="-5"/>
              </w:rPr>
              <w:t>元以下的罚款；责令停业整顿30—60日。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475" w:lineRule="auto"/>
              <w:rPr>
                <w:rFonts w:ascii="Arial"/>
                <w:sz w:val="21"/>
              </w:rPr>
            </w:pPr>
          </w:p>
          <w:p>
            <w:pPr>
              <w:pStyle w:val="8"/>
              <w:spacing w:before="58" w:line="321" w:lineRule="auto"/>
              <w:ind w:left="16" w:right="4" w:firstLine="361"/>
            </w:pPr>
            <w:r>
              <w:rPr>
                <w:spacing w:val="-3"/>
              </w:rPr>
              <w:t>责令限期改正，处30万元的罚款；责</w:t>
            </w:r>
            <w:r>
              <w:rPr>
                <w:spacing w:val="-5"/>
              </w:rPr>
              <w:t>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1" w:line="304" w:lineRule="auto"/>
              <w:ind w:left="13" w:firstLine="361"/>
              <w:jc w:val="both"/>
            </w:pPr>
            <w:r>
              <w:rPr>
                <w:spacing w:val="-7"/>
              </w:rPr>
              <w:t>造成5人以上7人以</w:t>
            </w:r>
            <w:r>
              <w:rPr>
                <w:spacing w:val="2"/>
              </w:rPr>
              <w:t>下死亡；或者20人以上</w:t>
            </w:r>
            <w:r>
              <w:rPr>
                <w:spacing w:val="-9"/>
              </w:rPr>
              <w:t>30人以下重伤；或者2000</w:t>
            </w:r>
            <w:r>
              <w:rPr>
                <w:spacing w:val="2"/>
              </w:rPr>
              <w:t>万元以上3000万元以下</w:t>
            </w:r>
            <w:r>
              <w:rPr>
                <w:spacing w:val="-4"/>
              </w:rPr>
              <w:t>直接经济损失的。</w:t>
            </w:r>
          </w:p>
        </w:tc>
        <w:tc>
          <w:tcPr>
            <w:tcW w:w="3341" w:type="dxa"/>
            <w:vAlign w:val="top"/>
          </w:tcPr>
          <w:p>
            <w:pPr>
              <w:spacing w:line="478" w:lineRule="auto"/>
              <w:rPr>
                <w:rFonts w:ascii="Arial"/>
                <w:sz w:val="21"/>
              </w:rPr>
            </w:pPr>
          </w:p>
          <w:p>
            <w:pPr>
              <w:pStyle w:val="8"/>
              <w:spacing w:before="58" w:line="321" w:lineRule="auto"/>
              <w:ind w:left="16" w:right="4" w:firstLine="361"/>
            </w:pPr>
            <w:r>
              <w:rPr>
                <w:spacing w:val="-3"/>
              </w:rPr>
              <w:t>责令限期改正，处30万元的罚款；责</w:t>
            </w:r>
            <w:r>
              <w:rPr>
                <w:spacing w:val="-4"/>
              </w:rPr>
              <w:t>令停业整顿60—90日。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05" w:lineRule="auto"/>
              <w:ind w:left="13" w:firstLine="361"/>
              <w:jc w:val="both"/>
            </w:pPr>
            <w:r>
              <w:rPr>
                <w:spacing w:val="-5"/>
              </w:rPr>
              <w:t>造成7人以上10人</w:t>
            </w:r>
            <w:r>
              <w:rPr>
                <w:spacing w:val="2"/>
              </w:rPr>
              <w:t>以下死亡；或者30人以上50人以下重伤；或者</w:t>
            </w:r>
            <w:r>
              <w:rPr>
                <w:spacing w:val="-2"/>
              </w:rPr>
              <w:t>3000万元以上5000万元</w:t>
            </w:r>
            <w:r>
              <w:rPr>
                <w:spacing w:val="-4"/>
              </w:rPr>
              <w:t>以下直接经济损失的。</w:t>
            </w:r>
          </w:p>
        </w:tc>
        <w:tc>
          <w:tcPr>
            <w:tcW w:w="3341" w:type="dxa"/>
            <w:vAlign w:val="top"/>
          </w:tcPr>
          <w:p>
            <w:pPr>
              <w:spacing w:line="478" w:lineRule="auto"/>
              <w:rPr>
                <w:rFonts w:ascii="Arial"/>
                <w:sz w:val="21"/>
              </w:rPr>
            </w:pPr>
          </w:p>
          <w:p>
            <w:pPr>
              <w:pStyle w:val="8"/>
              <w:spacing w:before="59" w:line="321" w:lineRule="auto"/>
              <w:ind w:left="16" w:right="4" w:firstLine="361"/>
            </w:pPr>
            <w:r>
              <w:rPr>
                <w:spacing w:val="-3"/>
              </w:rPr>
              <w:t>责令限期改正，处30万元的罚款；责</w:t>
            </w:r>
            <w:r>
              <w:rPr>
                <w:spacing w:val="-4"/>
              </w:rPr>
              <w:t>令停业整顿90—180日。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65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90" name="TextBox 19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0" o:spid="_x0000_s1026" o:spt="202" type="#_x0000_t202" style="position:absolute;left:0pt;margin-left:13.05pt;margin-top:288.8pt;height:18pt;width:46.7pt;mso-position-horizontal-relative:page;mso-position-vertical-relative:page;rotation:5898240f;z-index:2517565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tgZh06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7YGYd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283" w:lineRule="auto"/>
              <w:ind w:left="25" w:right="1" w:firstLine="348"/>
            </w:pPr>
            <w:r>
              <w:rPr>
                <w:spacing w:val="19"/>
              </w:rPr>
              <w:t>造成重大安全事故</w:t>
            </w:r>
            <w:r>
              <w:rPr>
                <w:spacing w:val="-12"/>
              </w:rPr>
              <w:t>的。</w:t>
            </w:r>
          </w:p>
        </w:tc>
        <w:tc>
          <w:tcPr>
            <w:tcW w:w="3341" w:type="dxa"/>
            <w:vAlign w:val="top"/>
          </w:tcPr>
          <w:p>
            <w:pPr>
              <w:pStyle w:val="8"/>
              <w:spacing w:before="71" w:line="283" w:lineRule="auto"/>
              <w:ind w:left="17" w:right="4" w:firstLine="361"/>
            </w:pPr>
            <w:r>
              <w:rPr>
                <w:spacing w:val="-3"/>
              </w:rPr>
              <w:t>责令限期改正，处30万元的罚款；降</w:t>
            </w:r>
            <w:r>
              <w:rPr>
                <w:spacing w:val="-5"/>
              </w:rPr>
              <w:t>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4" w:line="321" w:lineRule="auto"/>
              <w:ind w:left="15" w:right="1" w:firstLine="359"/>
            </w:pPr>
            <w:r>
              <w:rPr>
                <w:spacing w:val="19"/>
              </w:rPr>
              <w:t>造成特别重大安全</w:t>
            </w:r>
            <w:r>
              <w:rPr>
                <w:spacing w:val="-7"/>
              </w:rPr>
              <w:t>事故的。</w:t>
            </w:r>
          </w:p>
        </w:tc>
        <w:tc>
          <w:tcPr>
            <w:tcW w:w="3341" w:type="dxa"/>
            <w:vAlign w:val="top"/>
          </w:tcPr>
          <w:p>
            <w:pPr>
              <w:pStyle w:val="8"/>
              <w:spacing w:before="67" w:line="321" w:lineRule="auto"/>
              <w:ind w:left="19" w:right="4" w:firstLine="359"/>
            </w:pPr>
            <w:r>
              <w:rPr>
                <w:spacing w:val="-3"/>
              </w:rPr>
              <w:t>责令限期改正，处30万元的罚款；吊</w:t>
            </w:r>
            <w:r>
              <w:rPr>
                <w:spacing w:val="-6"/>
              </w:rPr>
              <w:t>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15"/>
            </w:pPr>
            <w:r>
              <w:rPr>
                <w:spacing w:val="-7"/>
              </w:rPr>
              <w:t>130</w:t>
            </w:r>
          </w:p>
        </w:tc>
        <w:tc>
          <w:tcPr>
            <w:tcW w:w="1446"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320" w:lineRule="auto"/>
              <w:ind w:left="11" w:right="182" w:firstLine="363"/>
            </w:pPr>
            <w:r>
              <w:rPr>
                <w:spacing w:val="-4"/>
              </w:rPr>
              <w:t>工程监理单</w:t>
            </w:r>
            <w:r>
              <w:rPr>
                <w:spacing w:val="-2"/>
              </w:rPr>
              <w:t>位未对施工组织</w:t>
            </w:r>
          </w:p>
          <w:p>
            <w:pPr>
              <w:pStyle w:val="8"/>
              <w:spacing w:line="222" w:lineRule="auto"/>
              <w:ind w:left="10"/>
            </w:pPr>
            <w:r>
              <w:rPr>
                <w:spacing w:val="-2"/>
              </w:rPr>
              <w:t>设计中的安全技</w:t>
            </w:r>
          </w:p>
          <w:p>
            <w:pPr>
              <w:pStyle w:val="8"/>
              <w:spacing w:before="95" w:line="222" w:lineRule="auto"/>
              <w:ind w:left="11"/>
            </w:pPr>
            <w:r>
              <w:rPr>
                <w:spacing w:val="-2"/>
              </w:rPr>
              <w:t>术措施或者专项</w:t>
            </w:r>
          </w:p>
          <w:p>
            <w:pPr>
              <w:pStyle w:val="8"/>
              <w:spacing w:before="95" w:line="221" w:lineRule="auto"/>
              <w:ind w:left="10"/>
            </w:pPr>
            <w:r>
              <w:rPr>
                <w:spacing w:val="-2"/>
              </w:rPr>
              <w:t>施工方案进行审</w:t>
            </w:r>
          </w:p>
          <w:p>
            <w:pPr>
              <w:pStyle w:val="8"/>
              <w:spacing w:before="96" w:line="222" w:lineRule="auto"/>
              <w:ind w:left="12"/>
            </w:pPr>
            <w:r>
              <w:rPr>
                <w:spacing w:val="-2"/>
              </w:rPr>
              <w:t>查且经责令限期</w:t>
            </w:r>
          </w:p>
          <w:p>
            <w:pPr>
              <w:pStyle w:val="8"/>
              <w:spacing w:before="96" w:line="323" w:lineRule="auto"/>
              <w:ind w:left="20" w:right="182"/>
            </w:pPr>
            <w:r>
              <w:rPr>
                <w:spacing w:val="-4"/>
              </w:rPr>
              <w:t>改正逾期未改正</w:t>
            </w:r>
            <w:r>
              <w:t>的</w:t>
            </w:r>
          </w:p>
        </w:tc>
        <w:tc>
          <w:tcPr>
            <w:tcW w:w="1127"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line="222" w:lineRule="auto"/>
              <w:ind w:left="13"/>
            </w:pPr>
            <w:r>
              <w:rPr>
                <w:spacing w:val="-2"/>
              </w:rPr>
              <w:t>理条例》第十</w:t>
            </w:r>
          </w:p>
          <w:p>
            <w:pPr>
              <w:pStyle w:val="8"/>
              <w:spacing w:before="95" w:line="222" w:lineRule="auto"/>
              <w:ind w:left="33"/>
            </w:pPr>
            <w:r>
              <w:rPr>
                <w:spacing w:val="-6"/>
              </w:rPr>
              <w:t>四条第一款/</w:t>
            </w:r>
          </w:p>
          <w:p>
            <w:pPr>
              <w:pStyle w:val="8"/>
              <w:spacing w:before="95" w:line="220" w:lineRule="auto"/>
              <w:ind w:left="12"/>
            </w:pPr>
            <w:r>
              <w:rPr>
                <w:spacing w:val="-4"/>
              </w:rPr>
              <w:t>《危险性较大</w:t>
            </w:r>
          </w:p>
          <w:p>
            <w:pPr>
              <w:pStyle w:val="8"/>
              <w:spacing w:before="97" w:line="222" w:lineRule="auto"/>
              <w:ind w:left="22"/>
            </w:pPr>
            <w:r>
              <w:rPr>
                <w:spacing w:val="-4"/>
              </w:rPr>
              <w:t>的分部分项工</w:t>
            </w:r>
          </w:p>
          <w:p>
            <w:pPr>
              <w:pStyle w:val="8"/>
              <w:spacing w:before="96" w:line="223" w:lineRule="auto"/>
              <w:ind w:left="13"/>
            </w:pPr>
            <w:r>
              <w:rPr>
                <w:spacing w:val="-2"/>
              </w:rPr>
              <w:t>程安全管理规</w:t>
            </w:r>
          </w:p>
          <w:p>
            <w:pPr>
              <w:pStyle w:val="8"/>
              <w:spacing w:before="94" w:line="222" w:lineRule="auto"/>
              <w:ind w:left="15"/>
            </w:pPr>
            <w:r>
              <w:rPr>
                <w:spacing w:val="-3"/>
              </w:rPr>
              <w:t>定》第十一条</w:t>
            </w:r>
          </w:p>
        </w:tc>
        <w:tc>
          <w:tcPr>
            <w:tcW w:w="4352" w:type="dxa"/>
            <w:vMerge w:val="restart"/>
            <w:tcBorders>
              <w:bottom w:val="nil"/>
            </w:tcBorders>
            <w:vAlign w:val="top"/>
          </w:tcPr>
          <w:p>
            <w:pPr>
              <w:spacing w:line="333" w:lineRule="auto"/>
              <w:rPr>
                <w:rFonts w:ascii="Arial"/>
                <w:sz w:val="21"/>
              </w:rPr>
            </w:pPr>
          </w:p>
          <w:p>
            <w:pPr>
              <w:pStyle w:val="8"/>
              <w:spacing w:before="59" w:line="320" w:lineRule="auto"/>
              <w:ind w:left="13" w:right="24" w:firstLine="360"/>
            </w:pPr>
            <w:r>
              <w:rPr>
                <w:spacing w:val="-1"/>
              </w:rPr>
              <w:t>《建设工程安全生产管理条例》第五十七条第(一)</w:t>
            </w:r>
            <w:r>
              <w:t>项</w:t>
            </w:r>
          </w:p>
          <w:p>
            <w:pPr>
              <w:pStyle w:val="8"/>
              <w:spacing w:before="5" w:line="319" w:lineRule="auto"/>
              <w:ind w:left="12" w:right="26" w:firstLine="361"/>
              <w:jc w:val="both"/>
            </w:pPr>
            <w:r>
              <w:rPr>
                <w:spacing w:val="-1"/>
              </w:rPr>
              <w:t>违反本条例的规定，工程监理单位有下列行为之一的，责令限期改正；逾期未改正的，责令停业整顿，并</w:t>
            </w:r>
            <w:r>
              <w:rPr>
                <w:spacing w:val="-3"/>
              </w:rPr>
              <w:t>处10万元以上30万元以下的罚款；情节严重的，降低</w:t>
            </w:r>
            <w:r>
              <w:rPr>
                <w:spacing w:val="-1"/>
              </w:rPr>
              <w:t>资质等级，直至吊销资质证书；造成重大安全事故，构成犯罪的，对直接责任人员，依照刑法有关规定追究刑</w:t>
            </w:r>
            <w:r>
              <w:rPr>
                <w:spacing w:val="-3"/>
              </w:rPr>
              <w:t>事责任；造成损失的，依法承担赔偿责任：</w:t>
            </w:r>
          </w:p>
          <w:p>
            <w:pPr>
              <w:pStyle w:val="8"/>
              <w:spacing w:line="320" w:lineRule="auto"/>
              <w:ind w:left="12" w:right="26" w:firstLine="386"/>
            </w:pPr>
            <w:r>
              <w:rPr>
                <w:spacing w:val="-2"/>
              </w:rPr>
              <w:t>(一)未对施工组织设计中的安全技术措施或者专项</w:t>
            </w:r>
            <w:r>
              <w:rPr>
                <w:spacing w:val="-5"/>
              </w:rPr>
              <w:t>施工方案进行审查的；</w:t>
            </w:r>
          </w:p>
          <w:p>
            <w:pPr>
              <w:spacing w:line="251" w:lineRule="auto"/>
              <w:rPr>
                <w:rFonts w:ascii="Arial"/>
                <w:sz w:val="21"/>
              </w:rPr>
            </w:pPr>
          </w:p>
          <w:p>
            <w:pPr>
              <w:pStyle w:val="8"/>
              <w:spacing w:before="58" w:line="320" w:lineRule="auto"/>
              <w:ind w:left="17" w:right="40" w:firstLine="355"/>
            </w:pPr>
            <w:r>
              <w:rPr>
                <w:spacing w:val="-2"/>
              </w:rPr>
              <w:t>《危险性较大的分部分项工程安全管理规定》第三</w:t>
            </w:r>
            <w:r>
              <w:rPr>
                <w:spacing w:val="-3"/>
              </w:rPr>
              <w:t>十六条第一项</w:t>
            </w:r>
          </w:p>
          <w:p>
            <w:pPr>
              <w:pStyle w:val="8"/>
              <w:spacing w:before="4" w:line="319" w:lineRule="auto"/>
              <w:ind w:left="13" w:right="26" w:firstLine="364"/>
              <w:jc w:val="both"/>
            </w:pPr>
            <w:r>
              <w:rPr>
                <w:spacing w:val="-1"/>
              </w:rPr>
              <w:t>监理单位有下列行为之一的，依照《中华人民共和国安全生产法》《建设工程安全生产管理条例》对单位进行处罚；对直接负责的主管人员和其他直接责任人员</w:t>
            </w:r>
            <w:r>
              <w:rPr>
                <w:spacing w:val="-6"/>
              </w:rPr>
              <w:t>处1000元以上5000元以下的罚款：</w:t>
            </w:r>
          </w:p>
          <w:p>
            <w:pPr>
              <w:pStyle w:val="8"/>
              <w:spacing w:before="2" w:line="320" w:lineRule="auto"/>
              <w:ind w:left="13" w:right="40" w:firstLine="364"/>
            </w:pPr>
            <w:r>
              <w:rPr>
                <w:spacing w:val="-2"/>
              </w:rPr>
              <w:t>（一）总监理工程师未按照本规定审查危大工程专</w:t>
            </w:r>
            <w:r>
              <w:rPr>
                <w:spacing w:val="-7"/>
              </w:rPr>
              <w:t>项施工方案的；</w:t>
            </w: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22" w:lineRule="auto"/>
              <w:ind w:left="201"/>
            </w:pPr>
            <w:r>
              <w:rPr>
                <w:spacing w:val="-3"/>
              </w:rPr>
              <w:t>从轻情形</w:t>
            </w:r>
          </w:p>
        </w:tc>
        <w:tc>
          <w:tcPr>
            <w:tcW w:w="1980" w:type="dxa"/>
            <w:vAlign w:val="top"/>
          </w:tcPr>
          <w:p>
            <w:pPr>
              <w:spacing w:line="475" w:lineRule="auto"/>
              <w:rPr>
                <w:rFonts w:ascii="Arial"/>
                <w:sz w:val="21"/>
              </w:rPr>
            </w:pPr>
          </w:p>
          <w:p>
            <w:pPr>
              <w:pStyle w:val="8"/>
              <w:spacing w:before="58"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0" w:line="307" w:lineRule="auto"/>
              <w:ind w:left="16" w:right="90" w:firstLine="361"/>
            </w:pPr>
            <w:r>
              <w:rPr>
                <w:spacing w:val="-1"/>
              </w:rPr>
              <w:t>责令停业整顿，直至改正违法行为；</w:t>
            </w:r>
            <w:r>
              <w:rPr>
                <w:spacing w:val="-4"/>
              </w:rPr>
              <w:t>对工程监理单位处10万元以上12万元以</w:t>
            </w:r>
            <w:r>
              <w:rPr>
                <w:spacing w:val="-1"/>
              </w:rPr>
              <w:t>下的罚款；责令停业整顿，直至改正违法行为；对直接负责的主管人员和其他直接</w:t>
            </w:r>
            <w:r>
              <w:rPr>
                <w:spacing w:val="-4"/>
              </w:rPr>
              <w:t>责任人员处1000元以上2千元以下的罚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222" w:lineRule="auto"/>
              <w:ind w:left="204"/>
            </w:pPr>
            <w:r>
              <w:rPr>
                <w:spacing w:val="-4"/>
              </w:rPr>
              <w:t>一般情形</w:t>
            </w:r>
          </w:p>
        </w:tc>
        <w:tc>
          <w:tcPr>
            <w:tcW w:w="1980" w:type="dxa"/>
            <w:vAlign w:val="top"/>
          </w:tcPr>
          <w:p>
            <w:pPr>
              <w:spacing w:line="315" w:lineRule="auto"/>
              <w:rPr>
                <w:rFonts w:ascii="Arial"/>
                <w:sz w:val="21"/>
              </w:rPr>
            </w:pPr>
          </w:p>
          <w:p>
            <w:pPr>
              <w:spacing w:line="315"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0" w:line="307" w:lineRule="auto"/>
              <w:ind w:left="16" w:right="90" w:firstLine="361"/>
            </w:pPr>
            <w:r>
              <w:rPr>
                <w:spacing w:val="-1"/>
              </w:rPr>
              <w:t>责令停业整顿，直至改正违法行为；</w:t>
            </w:r>
            <w:r>
              <w:rPr>
                <w:spacing w:val="-4"/>
              </w:rPr>
              <w:t>对工程监理单位处12万元以上25万元以</w:t>
            </w:r>
            <w:r>
              <w:rPr>
                <w:spacing w:val="-1"/>
              </w:rPr>
              <w:t>下的罚款；责令停业整顿，直至改正违法行为；对直接负责的主管人员和其他直接</w:t>
            </w:r>
            <w:r>
              <w:rPr>
                <w:spacing w:val="-4"/>
              </w:rPr>
              <w:t>责任人员处2千元以上3000元以下的罚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301"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pStyle w:val="8"/>
              <w:spacing w:before="69" w:line="320" w:lineRule="auto"/>
              <w:ind w:left="21" w:right="4" w:firstLine="357"/>
            </w:pPr>
            <w:r>
              <w:rPr>
                <w:spacing w:val="-4"/>
              </w:rPr>
              <w:t>责令停业整顿30—60日；对工程监理</w:t>
            </w:r>
            <w:r>
              <w:rPr>
                <w:spacing w:val="-5"/>
              </w:rPr>
              <w:t>单位处25万元以上30万元以下的罚款；</w:t>
            </w:r>
          </w:p>
          <w:p>
            <w:pPr>
              <w:pStyle w:val="8"/>
              <w:spacing w:line="281" w:lineRule="auto"/>
              <w:ind w:left="30" w:right="90" w:hanging="12"/>
            </w:pPr>
            <w:r>
              <w:rPr>
                <w:spacing w:val="-1"/>
              </w:rPr>
              <w:t>对直接负责的主管人员和其他直接责任人</w:t>
            </w:r>
            <w:r>
              <w:rPr>
                <w:spacing w:val="-5"/>
              </w:rPr>
              <w:t>员处3000元以上5000元以下的罚款。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05"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324" w:lineRule="auto"/>
              <w:rPr>
                <w:rFonts w:ascii="Arial"/>
                <w:sz w:val="21"/>
              </w:rPr>
            </w:pPr>
          </w:p>
          <w:p>
            <w:pPr>
              <w:pStyle w:val="8"/>
              <w:spacing w:before="59" w:line="320" w:lineRule="auto"/>
              <w:ind w:left="20" w:right="4" w:firstLine="358"/>
              <w:jc w:val="both"/>
            </w:pPr>
            <w:r>
              <w:rPr>
                <w:spacing w:val="-4"/>
              </w:rPr>
              <w:t>责令停业整顿60—90日；对工程监理</w:t>
            </w:r>
            <w:r>
              <w:rPr>
                <w:spacing w:val="-3"/>
              </w:rPr>
              <w:t>单位处30万元的罚款；对直接负责的主管人员和其他直接责任人员处5000元罚款。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75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92" name="TextBox 19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2" o:spid="_x0000_s1026" o:spt="202" type="#_x0000_t202" style="position:absolute;left:0pt;margin-left:13.05pt;margin-top:288.8pt;height:18pt;width:46.7pt;mso-position-horizontal-relative:page;mso-position-vertical-relative:page;rotation:5898240f;z-index:2517575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1s6cM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305"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pStyle w:val="8"/>
              <w:spacing w:before="227" w:line="320" w:lineRule="auto"/>
              <w:ind w:left="18" w:right="4" w:firstLine="360"/>
            </w:pPr>
            <w:r>
              <w:rPr>
                <w:spacing w:val="-4"/>
              </w:rPr>
              <w:t>责令停业整顿90—120日；对工程监</w:t>
            </w:r>
            <w:r>
              <w:rPr>
                <w:spacing w:val="-2"/>
              </w:rPr>
              <w:t>理单位处30万元的罚款；对直接负责的主管人员和其他直接责任人员处5000元罚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pStyle w:val="8"/>
              <w:spacing w:before="223" w:line="320" w:lineRule="auto"/>
              <w:ind w:left="18" w:right="4" w:firstLine="360"/>
            </w:pPr>
            <w:r>
              <w:rPr>
                <w:spacing w:val="-4"/>
              </w:rPr>
              <w:t>责令停业整顿120—180日；对工程监</w:t>
            </w:r>
            <w:r>
              <w:rPr>
                <w:spacing w:val="-2"/>
              </w:rPr>
              <w:t>理单位处30万元的罚款；对直接负责的主管人员和其他直接责任人员处5000元罚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224" w:line="323" w:lineRule="auto"/>
              <w:ind w:left="25" w:right="171" w:firstLine="348"/>
            </w:pPr>
            <w:r>
              <w:rPr>
                <w:spacing w:val="-2"/>
              </w:rPr>
              <w:t>造成重大安全事故</w:t>
            </w:r>
            <w:r>
              <w:rPr>
                <w:spacing w:val="-12"/>
              </w:rPr>
              <w:t>的。</w:t>
            </w:r>
          </w:p>
        </w:tc>
        <w:tc>
          <w:tcPr>
            <w:tcW w:w="3341" w:type="dxa"/>
            <w:vAlign w:val="top"/>
          </w:tcPr>
          <w:p>
            <w:pPr>
              <w:pStyle w:val="8"/>
              <w:spacing w:before="67" w:line="295" w:lineRule="auto"/>
              <w:ind w:left="17" w:right="4" w:firstLine="361"/>
              <w:jc w:val="both"/>
            </w:pPr>
            <w:r>
              <w:rPr>
                <w:spacing w:val="-3"/>
              </w:rPr>
              <w:t>对工程监理单位处30万元的罚款，对</w:t>
            </w:r>
            <w:r>
              <w:rPr>
                <w:spacing w:val="-1"/>
              </w:rPr>
              <w:t>直接负责的主管人员和其他直接责任人员</w:t>
            </w:r>
            <w:r>
              <w:rPr>
                <w:spacing w:val="-4"/>
              </w:rPr>
              <w:t>处5000元罚款；降低资质等级。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25" w:line="321" w:lineRule="auto"/>
              <w:ind w:left="15" w:right="171" w:firstLine="359"/>
            </w:pPr>
            <w:r>
              <w:rPr>
                <w:spacing w:val="-2"/>
              </w:rPr>
              <w:t>造成特别重大安全</w:t>
            </w:r>
            <w:r>
              <w:rPr>
                <w:spacing w:val="-7"/>
              </w:rPr>
              <w:t>事故的。</w:t>
            </w:r>
          </w:p>
        </w:tc>
        <w:tc>
          <w:tcPr>
            <w:tcW w:w="3341" w:type="dxa"/>
            <w:vAlign w:val="top"/>
          </w:tcPr>
          <w:p>
            <w:pPr>
              <w:pStyle w:val="8"/>
              <w:spacing w:before="67" w:line="295" w:lineRule="auto"/>
              <w:ind w:left="17" w:right="4" w:firstLine="361"/>
              <w:jc w:val="both"/>
            </w:pPr>
            <w:r>
              <w:rPr>
                <w:spacing w:val="-3"/>
              </w:rPr>
              <w:t>对工程监理单位处30万元的罚款，对</w:t>
            </w:r>
            <w:r>
              <w:rPr>
                <w:spacing w:val="-1"/>
              </w:rPr>
              <w:t>直接负责的主管人员和其他直接责任人员</w:t>
            </w:r>
            <w:r>
              <w:rPr>
                <w:spacing w:val="-4"/>
              </w:rPr>
              <w:t>处5000元罚款；吊销资质证书。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241" w:lineRule="auto"/>
              <w:ind w:left="115"/>
            </w:pPr>
            <w:r>
              <w:rPr>
                <w:spacing w:val="-7"/>
              </w:rPr>
              <w:t>131</w:t>
            </w:r>
          </w:p>
        </w:tc>
        <w:tc>
          <w:tcPr>
            <w:tcW w:w="1446" w:type="dxa"/>
            <w:vMerge w:val="restart"/>
            <w:tcBorders>
              <w:bottom w:val="nil"/>
            </w:tcBorders>
            <w:vAlign w:val="top"/>
          </w:tcPr>
          <w:p>
            <w:pPr>
              <w:spacing w:line="330" w:lineRule="auto"/>
              <w:rPr>
                <w:rFonts w:ascii="Arial"/>
                <w:sz w:val="21"/>
              </w:rPr>
            </w:pPr>
          </w:p>
          <w:p>
            <w:pPr>
              <w:spacing w:line="331" w:lineRule="auto"/>
              <w:rPr>
                <w:rFonts w:ascii="Arial"/>
                <w:sz w:val="21"/>
              </w:rPr>
            </w:pPr>
          </w:p>
          <w:p>
            <w:pPr>
              <w:pStyle w:val="8"/>
              <w:spacing w:before="59" w:line="320" w:lineRule="auto"/>
              <w:ind w:left="11" w:right="182" w:firstLine="363"/>
            </w:pPr>
            <w:r>
              <w:rPr>
                <w:spacing w:val="-4"/>
              </w:rPr>
              <w:t>工程监理单</w:t>
            </w:r>
            <w:r>
              <w:rPr>
                <w:spacing w:val="-2"/>
              </w:rPr>
              <w:t>位发现安全事故</w:t>
            </w:r>
          </w:p>
          <w:p>
            <w:pPr>
              <w:pStyle w:val="8"/>
              <w:spacing w:line="222" w:lineRule="auto"/>
              <w:ind w:left="18"/>
            </w:pPr>
            <w:r>
              <w:rPr>
                <w:spacing w:val="-3"/>
              </w:rPr>
              <w:t>隐患未及时要求</w:t>
            </w:r>
          </w:p>
          <w:p>
            <w:pPr>
              <w:pStyle w:val="8"/>
              <w:spacing w:before="95" w:line="221" w:lineRule="auto"/>
              <w:ind w:left="10"/>
            </w:pPr>
            <w:r>
              <w:rPr>
                <w:spacing w:val="-2"/>
              </w:rPr>
              <w:t>施工单位整改或</w:t>
            </w:r>
          </w:p>
          <w:p>
            <w:pPr>
              <w:pStyle w:val="8"/>
              <w:spacing w:before="96" w:line="222" w:lineRule="auto"/>
              <w:ind w:left="13"/>
            </w:pPr>
            <w:r>
              <w:rPr>
                <w:spacing w:val="-2"/>
              </w:rPr>
              <w:t>者暂时停止施工</w:t>
            </w:r>
          </w:p>
          <w:p>
            <w:pPr>
              <w:pStyle w:val="8"/>
              <w:spacing w:before="95" w:line="222" w:lineRule="auto"/>
              <w:ind w:left="12"/>
            </w:pPr>
            <w:r>
              <w:rPr>
                <w:spacing w:val="-2"/>
              </w:rPr>
              <w:t>且逾期未改正的</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32" w:right="42" w:hanging="19"/>
            </w:pPr>
            <w:r>
              <w:rPr>
                <w:spacing w:val="-3"/>
              </w:rPr>
              <w:t>理条例》第十</w:t>
            </w:r>
            <w:r>
              <w:rPr>
                <w:spacing w:val="-6"/>
              </w:rPr>
              <w:t>四条第二款</w:t>
            </w:r>
          </w:p>
        </w:tc>
        <w:tc>
          <w:tcPr>
            <w:tcW w:w="4352" w:type="dxa"/>
            <w:vMerge w:val="restart"/>
            <w:tcBorders>
              <w:bottom w:val="nil"/>
            </w:tcBorders>
            <w:vAlign w:val="top"/>
          </w:tcPr>
          <w:p>
            <w:pPr>
              <w:pStyle w:val="8"/>
              <w:spacing w:before="100" w:line="320" w:lineRule="auto"/>
              <w:ind w:left="13" w:firstLine="354"/>
            </w:pPr>
            <w:r>
              <w:rPr>
                <w:spacing w:val="-7"/>
              </w:rPr>
              <w:t>《建设工程安全生产管理条例》第五十七条第（二）</w:t>
            </w:r>
            <w:r>
              <w:t>项</w:t>
            </w:r>
          </w:p>
          <w:p>
            <w:pPr>
              <w:pStyle w:val="8"/>
              <w:spacing w:before="5" w:line="319" w:lineRule="auto"/>
              <w:ind w:left="12" w:right="26" w:firstLine="361"/>
              <w:jc w:val="both"/>
            </w:pPr>
            <w:r>
              <w:rPr>
                <w:spacing w:val="-1"/>
              </w:rPr>
              <w:t>违反本条例的规定，工程监理单位有下列行为之一的，责令限期改正；逾期未改正的，责令停业整顿，并</w:t>
            </w:r>
            <w:r>
              <w:rPr>
                <w:spacing w:val="-3"/>
              </w:rPr>
              <w:t>处10万元以上30万元以下的罚款；情节严重的，降低</w:t>
            </w:r>
            <w:r>
              <w:rPr>
                <w:spacing w:val="-1"/>
              </w:rPr>
              <w:t>资质等级，直至吊销资质证书；造成重大安全事故，构成犯罪的，对直接责任人员，依照刑法有关规定追究刑</w:t>
            </w:r>
            <w:r>
              <w:rPr>
                <w:spacing w:val="-3"/>
              </w:rPr>
              <w:t>事责任；造成损失的，依法承担赔偿责任：</w:t>
            </w:r>
          </w:p>
          <w:p>
            <w:pPr>
              <w:pStyle w:val="8"/>
              <w:spacing w:line="297" w:lineRule="auto"/>
              <w:ind w:left="15" w:right="26" w:firstLine="383"/>
            </w:pPr>
            <w:r>
              <w:rPr>
                <w:spacing w:val="-2"/>
              </w:rPr>
              <w:t>(二)发现安全事故隐患未及时要求施工单位整改或</w:t>
            </w:r>
            <w:r>
              <w:rPr>
                <w:spacing w:val="-6"/>
              </w:rPr>
              <w:t>者暂时停止施工的；</w:t>
            </w:r>
          </w:p>
        </w:tc>
        <w:tc>
          <w:tcPr>
            <w:tcW w:w="1101" w:type="dxa"/>
            <w:vAlign w:val="top"/>
          </w:tcPr>
          <w:p>
            <w:pPr>
              <w:spacing w:line="32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5" w:line="321" w:lineRule="auto"/>
              <w:ind w:left="18" w:right="134" w:firstLine="360"/>
            </w:pPr>
            <w:r>
              <w:rPr>
                <w:spacing w:val="-4"/>
              </w:rPr>
              <w:t>责令停业整顿，直至改正违法行为；</w:t>
            </w:r>
            <w:r>
              <w:rPr>
                <w:spacing w:val="-6"/>
              </w:rPr>
              <w:t>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2" w:line="280" w:lineRule="auto"/>
              <w:ind w:left="15" w:right="1" w:firstLine="364"/>
            </w:pPr>
            <w:r>
              <w:rPr>
                <w:spacing w:val="-3"/>
              </w:rPr>
              <w:t>不具有从轻、从重情</w:t>
            </w:r>
            <w:r>
              <w:rPr>
                <w:spacing w:val="-8"/>
              </w:rPr>
              <w:t>形的。</w:t>
            </w:r>
          </w:p>
        </w:tc>
        <w:tc>
          <w:tcPr>
            <w:tcW w:w="3341" w:type="dxa"/>
            <w:vAlign w:val="top"/>
          </w:tcPr>
          <w:p>
            <w:pPr>
              <w:pStyle w:val="8"/>
              <w:spacing w:before="72" w:line="280" w:lineRule="auto"/>
              <w:ind w:left="18" w:right="134" w:firstLine="360"/>
            </w:pPr>
            <w:r>
              <w:rPr>
                <w:spacing w:val="-4"/>
              </w:rPr>
              <w:t>责令停业整顿，直至改正违法行为；</w:t>
            </w:r>
            <w:r>
              <w:rPr>
                <w:spacing w:val="-6"/>
              </w:rPr>
              <w:t>处12万元以上30万元以下的罚款。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327" w:lineRule="auto"/>
              <w:rPr>
                <w:rFonts w:ascii="Arial"/>
                <w:sz w:val="21"/>
              </w:rPr>
            </w:pPr>
          </w:p>
          <w:p>
            <w:pPr>
              <w:spacing w:line="32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300"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spacing w:line="323" w:lineRule="auto"/>
              <w:rPr>
                <w:rFonts w:ascii="Arial"/>
                <w:sz w:val="21"/>
              </w:rPr>
            </w:pPr>
          </w:p>
          <w:p>
            <w:pPr>
              <w:pStyle w:val="8"/>
              <w:spacing w:before="58" w:line="321" w:lineRule="auto"/>
              <w:ind w:left="35" w:right="90" w:firstLine="343"/>
            </w:pPr>
            <w:r>
              <w:rPr>
                <w:spacing w:val="-5"/>
              </w:rPr>
              <w:t>责令停业整顿30—60日；处25万元</w:t>
            </w:r>
            <w:r>
              <w:rPr>
                <w:spacing w:val="-6"/>
              </w:rPr>
              <w:t>以上30万元以下的罚款。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6" w:line="224" w:lineRule="auto"/>
              <w:jc w:val="right"/>
            </w:pPr>
            <w:r>
              <w:rPr>
                <w:spacing w:val="-7"/>
              </w:rPr>
              <w:t>造成3人以上5人以</w:t>
            </w:r>
          </w:p>
        </w:tc>
        <w:tc>
          <w:tcPr>
            <w:tcW w:w="3341" w:type="dxa"/>
            <w:vAlign w:val="top"/>
          </w:tcPr>
          <w:p>
            <w:pPr>
              <w:pStyle w:val="8"/>
              <w:spacing w:before="87" w:line="222" w:lineRule="auto"/>
              <w:ind w:left="378"/>
            </w:pPr>
            <w:r>
              <w:rPr>
                <w:spacing w:val="-5"/>
              </w:rPr>
              <w:t>责令停业整顿60—90日；处30万元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85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94" name="TextBox 19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4" o:spid="_x0000_s1026" o:spt="202" type="#_x0000_t202" style="position:absolute;left:0pt;margin-left:13.05pt;margin-top:288.8pt;height:18pt;width:46.7pt;mso-position-horizontal-relative:page;mso-position-vertical-relative:page;rotation:5898240f;z-index:2517585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Z/CX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3" w:line="301" w:lineRule="auto"/>
              <w:ind w:left="11" w:firstLine="7"/>
              <w:jc w:val="both"/>
            </w:pPr>
            <w:r>
              <w:rPr>
                <w:spacing w:val="-5"/>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pStyle w:val="8"/>
              <w:spacing w:before="71" w:line="223" w:lineRule="auto"/>
              <w:ind w:left="28"/>
            </w:pPr>
            <w:r>
              <w:rPr>
                <w:spacing w:val="-10"/>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spacing w:line="474" w:lineRule="auto"/>
              <w:rPr>
                <w:rFonts w:ascii="Arial"/>
                <w:sz w:val="21"/>
              </w:rPr>
            </w:pPr>
          </w:p>
          <w:p>
            <w:pPr>
              <w:pStyle w:val="8"/>
              <w:spacing w:before="59" w:line="321" w:lineRule="auto"/>
              <w:ind w:left="28" w:right="4" w:firstLine="350"/>
            </w:pPr>
            <w:r>
              <w:rPr>
                <w:spacing w:val="-5"/>
              </w:rPr>
              <w:t>责令停业整顿90—120日；处30万元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spacing w:line="475" w:lineRule="auto"/>
              <w:rPr>
                <w:rFonts w:ascii="Arial"/>
                <w:sz w:val="21"/>
              </w:rPr>
            </w:pPr>
          </w:p>
          <w:p>
            <w:pPr>
              <w:pStyle w:val="8"/>
              <w:spacing w:before="58" w:line="321" w:lineRule="auto"/>
              <w:ind w:left="20" w:right="90" w:firstLine="358"/>
            </w:pPr>
            <w:r>
              <w:rPr>
                <w:spacing w:val="-5"/>
              </w:rPr>
              <w:t>责令停业整顿120—180日；处30万</w:t>
            </w:r>
            <w:r>
              <w:rPr>
                <w:spacing w:val="-7"/>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4" w:line="290" w:lineRule="auto"/>
              <w:ind w:left="25" w:right="1" w:firstLine="348"/>
            </w:pPr>
            <w:r>
              <w:rPr>
                <w:spacing w:val="19"/>
              </w:rPr>
              <w:t>造成重大安全事故</w:t>
            </w:r>
            <w:r>
              <w:rPr>
                <w:spacing w:val="-12"/>
              </w:rPr>
              <w:t>的。</w:t>
            </w:r>
          </w:p>
        </w:tc>
        <w:tc>
          <w:tcPr>
            <w:tcW w:w="3341" w:type="dxa"/>
            <w:vAlign w:val="top"/>
          </w:tcPr>
          <w:p>
            <w:pPr>
              <w:pStyle w:val="8"/>
              <w:spacing w:before="241" w:line="222" w:lineRule="auto"/>
              <w:ind w:left="378"/>
            </w:pPr>
            <w:r>
              <w:rPr>
                <w:spacing w:val="-4"/>
              </w:rPr>
              <w:t>处30万元的罚款；降低资质等级。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81" w:lineRule="auto"/>
              <w:ind w:left="15" w:right="1" w:firstLine="359"/>
            </w:pPr>
            <w:r>
              <w:rPr>
                <w:spacing w:val="19"/>
              </w:rPr>
              <w:t>造成特别重大安全</w:t>
            </w:r>
            <w:r>
              <w:rPr>
                <w:spacing w:val="-7"/>
              </w:rPr>
              <w:t>事故的。</w:t>
            </w:r>
          </w:p>
        </w:tc>
        <w:tc>
          <w:tcPr>
            <w:tcW w:w="3341" w:type="dxa"/>
            <w:vAlign w:val="top"/>
          </w:tcPr>
          <w:p>
            <w:pPr>
              <w:pStyle w:val="8"/>
              <w:spacing w:before="227" w:line="222" w:lineRule="auto"/>
              <w:ind w:left="378"/>
            </w:pPr>
            <w:r>
              <w:rPr>
                <w:spacing w:val="-4"/>
              </w:rPr>
              <w:t>处30万元的罚款；吊销资质证书。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8" w:line="241" w:lineRule="auto"/>
              <w:ind w:left="115"/>
            </w:pPr>
            <w:r>
              <w:rPr>
                <w:spacing w:val="-7"/>
              </w:rPr>
              <w:t>132</w:t>
            </w:r>
          </w:p>
        </w:tc>
        <w:tc>
          <w:tcPr>
            <w:tcW w:w="1446"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8" w:line="221" w:lineRule="auto"/>
              <w:ind w:left="375"/>
            </w:pPr>
            <w:r>
              <w:rPr>
                <w:spacing w:val="-3"/>
              </w:rPr>
              <w:t>工程监理单</w:t>
            </w:r>
          </w:p>
          <w:p>
            <w:pPr>
              <w:pStyle w:val="8"/>
              <w:spacing w:before="96" w:line="221" w:lineRule="auto"/>
              <w:ind w:left="11"/>
            </w:pPr>
            <w:r>
              <w:rPr>
                <w:spacing w:val="-2"/>
              </w:rPr>
              <w:t>位对施工单位拒</w:t>
            </w:r>
          </w:p>
          <w:p>
            <w:pPr>
              <w:pStyle w:val="8"/>
              <w:spacing w:before="96" w:line="223" w:lineRule="auto"/>
              <w:ind w:left="15"/>
            </w:pPr>
            <w:r>
              <w:rPr>
                <w:spacing w:val="-2"/>
              </w:rPr>
              <w:t>不整改或者不停</w:t>
            </w:r>
          </w:p>
          <w:p>
            <w:pPr>
              <w:pStyle w:val="8"/>
              <w:spacing w:before="94" w:line="320" w:lineRule="auto"/>
              <w:ind w:left="8" w:right="4" w:firstLine="1"/>
            </w:pPr>
            <w:r>
              <w:rPr>
                <w:spacing w:val="-2"/>
              </w:rPr>
              <w:t>止施工，未及时向有关主管部门报</w:t>
            </w:r>
          </w:p>
          <w:p>
            <w:pPr>
              <w:pStyle w:val="8"/>
              <w:spacing w:line="222" w:lineRule="auto"/>
              <w:ind w:left="10"/>
            </w:pPr>
            <w:r>
              <w:rPr>
                <w:spacing w:val="-2"/>
              </w:rPr>
              <w:t>告且经责令限期</w:t>
            </w:r>
          </w:p>
        </w:tc>
        <w:tc>
          <w:tcPr>
            <w:tcW w:w="1127"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32" w:right="42" w:hanging="19"/>
            </w:pPr>
            <w:r>
              <w:rPr>
                <w:spacing w:val="-3"/>
              </w:rPr>
              <w:t>理条例》第十</w:t>
            </w:r>
            <w:r>
              <w:rPr>
                <w:spacing w:val="-6"/>
              </w:rPr>
              <w:t>四条第二款</w:t>
            </w:r>
          </w:p>
        </w:tc>
        <w:tc>
          <w:tcPr>
            <w:tcW w:w="4352"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13" w:firstLine="354"/>
            </w:pPr>
            <w:r>
              <w:rPr>
                <w:spacing w:val="-7"/>
              </w:rPr>
              <w:t>《建设工程安全生产管理条例》第五十七条第（三）</w:t>
            </w:r>
            <w:r>
              <w:t>项</w:t>
            </w:r>
          </w:p>
          <w:p>
            <w:pPr>
              <w:pStyle w:val="8"/>
              <w:spacing w:before="2" w:line="303" w:lineRule="auto"/>
              <w:ind w:left="13" w:right="26" w:firstLine="360"/>
              <w:jc w:val="both"/>
            </w:pPr>
            <w:r>
              <w:rPr>
                <w:spacing w:val="-1"/>
              </w:rPr>
              <w:t>违反本条例的规定，工程监理单位有下列行为之一的，责令限期改正；逾期未改正的，责令停业整顿，并</w:t>
            </w:r>
            <w:r>
              <w:rPr>
                <w:spacing w:val="-3"/>
              </w:rPr>
              <w:t>处10万元以上30万元以下的罚款；情节严重的，降低</w:t>
            </w:r>
            <w:r>
              <w:rPr>
                <w:spacing w:val="-1"/>
              </w:rPr>
              <w:t>资质等级，直至吊销资质证书；造成重大安全事故，构</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1" w:line="300" w:lineRule="auto"/>
              <w:ind w:left="16" w:right="1" w:firstLine="358"/>
              <w:jc w:val="both"/>
            </w:pPr>
            <w:r>
              <w:rPr>
                <w:spacing w:val="-3"/>
              </w:rPr>
              <w:t>初次违法，未造成质量安全事故，主动消除或</w:t>
            </w:r>
            <w:r>
              <w:rPr>
                <w:spacing w:val="15"/>
              </w:rPr>
              <w:t>减轻违法行为危害后果</w:t>
            </w:r>
            <w:r>
              <w:rPr>
                <w:spacing w:val="-10"/>
              </w:rPr>
              <w:t>的。</w:t>
            </w:r>
          </w:p>
        </w:tc>
        <w:tc>
          <w:tcPr>
            <w:tcW w:w="3341" w:type="dxa"/>
            <w:vAlign w:val="top"/>
          </w:tcPr>
          <w:p>
            <w:pPr>
              <w:spacing w:line="321" w:lineRule="auto"/>
              <w:rPr>
                <w:rFonts w:ascii="Arial"/>
                <w:sz w:val="21"/>
              </w:rPr>
            </w:pPr>
          </w:p>
          <w:p>
            <w:pPr>
              <w:pStyle w:val="8"/>
              <w:spacing w:before="59" w:line="321" w:lineRule="auto"/>
              <w:ind w:left="18" w:right="134" w:firstLine="360"/>
            </w:pPr>
            <w:r>
              <w:rPr>
                <w:spacing w:val="-4"/>
              </w:rPr>
              <w:t>责令停业整顿，直至改正违法行为；</w:t>
            </w:r>
            <w:r>
              <w:rPr>
                <w:spacing w:val="-6"/>
              </w:rPr>
              <w:t>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9"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18" w:right="134" w:firstLine="360"/>
            </w:pPr>
            <w:r>
              <w:rPr>
                <w:spacing w:val="-4"/>
              </w:rPr>
              <w:t>责令停业整顿，直至改正违法行为；</w:t>
            </w:r>
            <w:r>
              <w:rPr>
                <w:spacing w:val="-6"/>
              </w:rPr>
              <w:t>处12万元以上30万元以下的罚款。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9" w:line="222" w:lineRule="auto"/>
              <w:ind w:left="201"/>
            </w:pPr>
            <w:r>
              <w:rPr>
                <w:spacing w:val="-3"/>
              </w:rPr>
              <w:t>从重情形</w:t>
            </w:r>
          </w:p>
        </w:tc>
        <w:tc>
          <w:tcPr>
            <w:tcW w:w="1980" w:type="dxa"/>
            <w:vAlign w:val="top"/>
          </w:tcPr>
          <w:p>
            <w:pPr>
              <w:pStyle w:val="8"/>
              <w:spacing w:before="71" w:line="282" w:lineRule="auto"/>
              <w:ind w:left="17" w:right="1" w:firstLine="356"/>
            </w:pPr>
            <w:r>
              <w:rPr>
                <w:spacing w:val="-6"/>
              </w:rPr>
              <w:t>造成3人以下死亡，</w:t>
            </w:r>
            <w:r>
              <w:rPr>
                <w:spacing w:val="1"/>
              </w:rPr>
              <w:t>或者10人以下重伤，或</w:t>
            </w:r>
          </w:p>
        </w:tc>
        <w:tc>
          <w:tcPr>
            <w:tcW w:w="3341" w:type="dxa"/>
            <w:vAlign w:val="top"/>
          </w:tcPr>
          <w:p>
            <w:pPr>
              <w:pStyle w:val="8"/>
              <w:spacing w:before="71" w:line="282" w:lineRule="auto"/>
              <w:ind w:left="35" w:right="90" w:firstLine="343"/>
            </w:pPr>
            <w:r>
              <w:rPr>
                <w:spacing w:val="-5"/>
              </w:rPr>
              <w:t>责令停业整顿30—60日；处25万元</w:t>
            </w:r>
            <w:r>
              <w:rPr>
                <w:spacing w:val="-6"/>
              </w:rPr>
              <w:t>以上30万元以下的罚款。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596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96" name="TextBox 19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6" o:spid="_x0000_s1026" o:spt="202" type="#_x0000_t202" style="position:absolute;left:0pt;margin-left:13.05pt;margin-top:288.8pt;height:18pt;width:46.7pt;mso-position-horizontal-relative:page;mso-position-vertical-relative:page;rotation:5898240f;z-index:2517596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Bzhq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23" w:lineRule="auto"/>
              <w:ind w:left="20" w:right="182"/>
            </w:pPr>
            <w:r>
              <w:rPr>
                <w:spacing w:val="-4"/>
              </w:rPr>
              <w:t>改正逾期未改正</w:t>
            </w:r>
            <w:r>
              <w:t>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320" w:lineRule="auto"/>
              <w:ind w:left="12" w:right="26" w:firstLine="2"/>
            </w:pPr>
            <w:r>
              <w:rPr>
                <w:spacing w:val="-1"/>
              </w:rPr>
              <w:t>成犯罪的，对直接责任人员，依照刑法有关规定追究刑</w:t>
            </w:r>
            <w:r>
              <w:rPr>
                <w:spacing w:val="-3"/>
              </w:rPr>
              <w:t>事责任；造成损失的，依法承担赔偿责任：</w:t>
            </w:r>
          </w:p>
          <w:p>
            <w:pPr>
              <w:pStyle w:val="8"/>
              <w:spacing w:before="1" w:line="320" w:lineRule="auto"/>
              <w:ind w:left="10" w:right="26" w:firstLine="388"/>
            </w:pPr>
            <w:r>
              <w:rPr>
                <w:spacing w:val="-2"/>
              </w:rPr>
              <w:t>(三)施工单位拒不整改或者不停止施工，未及时向</w:t>
            </w:r>
            <w:r>
              <w:rPr>
                <w:spacing w:val="-5"/>
              </w:rPr>
              <w:t>有关主管部门报告的；</w:t>
            </w: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283" w:lineRule="auto"/>
              <w:ind w:left="16" w:right="1" w:firstLine="1"/>
            </w:pPr>
            <w:r>
              <w:rPr>
                <w:spacing w:val="1"/>
              </w:rPr>
              <w:t>者1000万元以下直接经</w:t>
            </w:r>
            <w:r>
              <w:rPr>
                <w:spacing w:val="-7"/>
              </w:rPr>
              <w:t>济损失。</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1" w:firstLine="362"/>
              <w:jc w:val="both"/>
            </w:pPr>
            <w:r>
              <w:rPr>
                <w:spacing w:val="-7"/>
              </w:rPr>
              <w:t>造成3人以上5人以</w:t>
            </w:r>
            <w:r>
              <w:rPr>
                <w:spacing w:val="1"/>
              </w:rPr>
              <w:t>下死亡；或者10人以上</w:t>
            </w:r>
            <w:r>
              <w:rPr>
                <w:spacing w:val="-10"/>
              </w:rPr>
              <w:t>20人以下重伤；或者1000</w:t>
            </w:r>
            <w:r>
              <w:rPr>
                <w:spacing w:val="2"/>
              </w:rPr>
              <w:t>万元以上2000万元以下</w:t>
            </w:r>
            <w:r>
              <w:rPr>
                <w:spacing w:val="-4"/>
              </w:rPr>
              <w:t>直接经济损失的。</w:t>
            </w:r>
          </w:p>
        </w:tc>
        <w:tc>
          <w:tcPr>
            <w:tcW w:w="3341" w:type="dxa"/>
            <w:vAlign w:val="top"/>
          </w:tcPr>
          <w:p>
            <w:pPr>
              <w:spacing w:line="474" w:lineRule="auto"/>
              <w:rPr>
                <w:rFonts w:ascii="Arial"/>
                <w:sz w:val="21"/>
              </w:rPr>
            </w:pPr>
          </w:p>
          <w:p>
            <w:pPr>
              <w:pStyle w:val="8"/>
              <w:spacing w:before="59" w:line="321" w:lineRule="auto"/>
              <w:ind w:left="28" w:right="90" w:firstLine="350"/>
            </w:pPr>
            <w:r>
              <w:rPr>
                <w:spacing w:val="-5"/>
              </w:rPr>
              <w:t>责令停业整顿60—90日；处30万元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firstLine="361"/>
              <w:jc w:val="both"/>
            </w:pPr>
            <w:r>
              <w:rPr>
                <w:spacing w:val="-7"/>
              </w:rPr>
              <w:t>造成5人以上7人以</w:t>
            </w:r>
            <w:r>
              <w:rPr>
                <w:spacing w:val="2"/>
              </w:rPr>
              <w:t>下死亡；或者20人以上</w:t>
            </w:r>
            <w:r>
              <w:rPr>
                <w:spacing w:val="-9"/>
              </w:rPr>
              <w:t>30人以下重伤；或者2000</w:t>
            </w:r>
            <w:r>
              <w:rPr>
                <w:spacing w:val="2"/>
              </w:rPr>
              <w:t>万元以上3000万元以下</w:t>
            </w:r>
            <w:r>
              <w:rPr>
                <w:spacing w:val="-4"/>
              </w:rPr>
              <w:t>直接经济损失的。</w:t>
            </w:r>
          </w:p>
        </w:tc>
        <w:tc>
          <w:tcPr>
            <w:tcW w:w="3341" w:type="dxa"/>
            <w:vAlign w:val="top"/>
          </w:tcPr>
          <w:p>
            <w:pPr>
              <w:spacing w:line="475" w:lineRule="auto"/>
              <w:rPr>
                <w:rFonts w:ascii="Arial"/>
                <w:sz w:val="21"/>
              </w:rPr>
            </w:pPr>
          </w:p>
          <w:p>
            <w:pPr>
              <w:pStyle w:val="8"/>
              <w:spacing w:before="58" w:line="321" w:lineRule="auto"/>
              <w:ind w:left="28" w:right="4" w:firstLine="350"/>
            </w:pPr>
            <w:r>
              <w:rPr>
                <w:spacing w:val="-5"/>
              </w:rPr>
              <w:t>责令停业整顿90—120日；处30万元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firstLine="361"/>
              <w:jc w:val="both"/>
            </w:pPr>
            <w:r>
              <w:rPr>
                <w:spacing w:val="-5"/>
              </w:rPr>
              <w:t>造成7人以上10人</w:t>
            </w:r>
            <w:r>
              <w:rPr>
                <w:spacing w:val="2"/>
              </w:rPr>
              <w:t>以下死亡；或者30人以上50人以下重伤；或者</w:t>
            </w:r>
            <w:r>
              <w:rPr>
                <w:spacing w:val="-2"/>
              </w:rPr>
              <w:t>3000万元以上5000万元</w:t>
            </w:r>
            <w:r>
              <w:rPr>
                <w:spacing w:val="-4"/>
              </w:rPr>
              <w:t>以下直接经济损失的。</w:t>
            </w:r>
          </w:p>
        </w:tc>
        <w:tc>
          <w:tcPr>
            <w:tcW w:w="3341" w:type="dxa"/>
            <w:vAlign w:val="top"/>
          </w:tcPr>
          <w:p>
            <w:pPr>
              <w:spacing w:line="475" w:lineRule="auto"/>
              <w:rPr>
                <w:rFonts w:ascii="Arial"/>
                <w:sz w:val="21"/>
              </w:rPr>
            </w:pPr>
          </w:p>
          <w:p>
            <w:pPr>
              <w:pStyle w:val="8"/>
              <w:spacing w:before="59" w:line="321" w:lineRule="auto"/>
              <w:ind w:left="20" w:right="90" w:firstLine="358"/>
            </w:pPr>
            <w:r>
              <w:rPr>
                <w:spacing w:val="-5"/>
              </w:rPr>
              <w:t>责令停业整顿120—180日；处30万</w:t>
            </w:r>
            <w:r>
              <w:rPr>
                <w:spacing w:val="-7"/>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9" w:line="282" w:lineRule="auto"/>
              <w:ind w:left="25" w:right="1" w:firstLine="348"/>
            </w:pPr>
            <w:r>
              <w:rPr>
                <w:spacing w:val="19"/>
              </w:rPr>
              <w:t>造成重大安全事故</w:t>
            </w:r>
            <w:r>
              <w:rPr>
                <w:spacing w:val="-12"/>
              </w:rPr>
              <w:t>的。</w:t>
            </w:r>
          </w:p>
        </w:tc>
        <w:tc>
          <w:tcPr>
            <w:tcW w:w="3341" w:type="dxa"/>
            <w:vAlign w:val="top"/>
          </w:tcPr>
          <w:p>
            <w:pPr>
              <w:pStyle w:val="8"/>
              <w:spacing w:before="225" w:line="222" w:lineRule="auto"/>
              <w:ind w:left="378"/>
            </w:pPr>
            <w:r>
              <w:rPr>
                <w:spacing w:val="-4"/>
              </w:rPr>
              <w:t>处30万元的罚款；降低资质等级。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321" w:lineRule="auto"/>
              <w:ind w:left="15" w:right="1" w:firstLine="359"/>
            </w:pPr>
            <w:r>
              <w:rPr>
                <w:spacing w:val="19"/>
              </w:rPr>
              <w:t>造成特别重大安全</w:t>
            </w:r>
            <w:r>
              <w:rPr>
                <w:spacing w:val="-7"/>
              </w:rPr>
              <w:t>事故的。</w:t>
            </w:r>
          </w:p>
        </w:tc>
        <w:tc>
          <w:tcPr>
            <w:tcW w:w="3341" w:type="dxa"/>
            <w:vAlign w:val="top"/>
          </w:tcPr>
          <w:p>
            <w:pPr>
              <w:spacing w:line="323" w:lineRule="auto"/>
              <w:rPr>
                <w:rFonts w:ascii="Arial"/>
                <w:sz w:val="21"/>
              </w:rPr>
            </w:pPr>
          </w:p>
          <w:p>
            <w:pPr>
              <w:pStyle w:val="8"/>
              <w:spacing w:before="58" w:line="222" w:lineRule="auto"/>
              <w:ind w:left="378"/>
            </w:pPr>
            <w:r>
              <w:rPr>
                <w:spacing w:val="-4"/>
              </w:rPr>
              <w:t>处30万元的罚款；吊销资质证书。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8" w:line="241" w:lineRule="auto"/>
              <w:ind w:left="115"/>
            </w:pPr>
            <w:r>
              <w:rPr>
                <w:spacing w:val="-7"/>
              </w:rPr>
              <w:t>133</w:t>
            </w:r>
          </w:p>
        </w:tc>
        <w:tc>
          <w:tcPr>
            <w:tcW w:w="1446" w:type="dxa"/>
            <w:vMerge w:val="restart"/>
            <w:tcBorders>
              <w:bottom w:val="nil"/>
            </w:tcBorders>
            <w:vAlign w:val="top"/>
          </w:tcPr>
          <w:p>
            <w:pPr>
              <w:pStyle w:val="8"/>
              <w:spacing w:before="76" w:line="221" w:lineRule="auto"/>
              <w:ind w:left="375"/>
            </w:pPr>
            <w:r>
              <w:rPr>
                <w:spacing w:val="-3"/>
              </w:rPr>
              <w:t>工程监理单</w:t>
            </w:r>
          </w:p>
          <w:p>
            <w:pPr>
              <w:pStyle w:val="8"/>
              <w:spacing w:before="96" w:line="320" w:lineRule="auto"/>
              <w:ind w:left="10" w:right="4" w:firstLine="1"/>
            </w:pPr>
            <w:r>
              <w:rPr>
                <w:spacing w:val="-2"/>
              </w:rPr>
              <w:t>位未依照法律、法规和工程建设强</w:t>
            </w:r>
          </w:p>
          <w:p>
            <w:pPr>
              <w:pStyle w:val="8"/>
              <w:spacing w:line="220" w:lineRule="auto"/>
              <w:ind w:left="11"/>
            </w:pPr>
            <w:r>
              <w:rPr>
                <w:spacing w:val="-2"/>
              </w:rPr>
              <w:t>制性标准实施监</w:t>
            </w:r>
          </w:p>
        </w:tc>
        <w:tc>
          <w:tcPr>
            <w:tcW w:w="1127" w:type="dxa"/>
            <w:vMerge w:val="restart"/>
            <w:tcBorders>
              <w:bottom w:val="nil"/>
            </w:tcBorders>
            <w:vAlign w:val="top"/>
          </w:tcPr>
          <w:p>
            <w:pPr>
              <w:pStyle w:val="8"/>
              <w:spacing w:before="76" w:line="320" w:lineRule="auto"/>
              <w:ind w:left="13" w:right="42" w:firstLine="359"/>
            </w:pPr>
            <w:r>
              <w:rPr>
                <w:spacing w:val="-7"/>
              </w:rPr>
              <w:t>《建设工</w:t>
            </w:r>
            <w:r>
              <w:rPr>
                <w:spacing w:val="-3"/>
              </w:rPr>
              <w:t>程安全生产管</w:t>
            </w:r>
          </w:p>
          <w:p>
            <w:pPr>
              <w:pStyle w:val="8"/>
              <w:spacing w:line="284" w:lineRule="auto"/>
              <w:ind w:left="32" w:right="42" w:hanging="19"/>
            </w:pPr>
            <w:r>
              <w:rPr>
                <w:spacing w:val="-3"/>
              </w:rPr>
              <w:t>理条例》第十</w:t>
            </w:r>
            <w:r>
              <w:rPr>
                <w:spacing w:val="-6"/>
              </w:rPr>
              <w:t>四条第三款</w:t>
            </w:r>
          </w:p>
        </w:tc>
        <w:tc>
          <w:tcPr>
            <w:tcW w:w="4352" w:type="dxa"/>
            <w:vMerge w:val="restart"/>
            <w:tcBorders>
              <w:bottom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2" w:line="293"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7" w:line="321" w:lineRule="auto"/>
              <w:ind w:left="18" w:right="134" w:firstLine="360"/>
            </w:pPr>
            <w:r>
              <w:rPr>
                <w:spacing w:val="-4"/>
              </w:rPr>
              <w:t>责令停业整顿，直至改正违法行为；</w:t>
            </w:r>
            <w:r>
              <w:rPr>
                <w:spacing w:val="-6"/>
              </w:rPr>
              <w:t>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2" w:line="222" w:lineRule="auto"/>
              <w:ind w:left="204"/>
            </w:pPr>
            <w:r>
              <w:rPr>
                <w:spacing w:val="-4"/>
              </w:rPr>
              <w:t>一般情形</w:t>
            </w:r>
          </w:p>
        </w:tc>
        <w:tc>
          <w:tcPr>
            <w:tcW w:w="1980" w:type="dxa"/>
            <w:vAlign w:val="top"/>
          </w:tcPr>
          <w:p>
            <w:pPr>
              <w:pStyle w:val="8"/>
              <w:spacing w:before="72" w:line="222" w:lineRule="auto"/>
              <w:ind w:right="1"/>
              <w:jc w:val="right"/>
            </w:pPr>
            <w:r>
              <w:rPr>
                <w:spacing w:val="-3"/>
              </w:rPr>
              <w:t>不具有从轻、从重情</w:t>
            </w:r>
          </w:p>
        </w:tc>
        <w:tc>
          <w:tcPr>
            <w:tcW w:w="3341" w:type="dxa"/>
            <w:vAlign w:val="top"/>
          </w:tcPr>
          <w:p>
            <w:pPr>
              <w:pStyle w:val="8"/>
              <w:spacing w:before="72" w:line="221" w:lineRule="auto"/>
              <w:ind w:left="378"/>
            </w:pPr>
            <w:r>
              <w:rPr>
                <w:spacing w:val="-4"/>
              </w:rPr>
              <w:t>责令停业整顿，直至改正违法行为；</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06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198" name="TextBox 19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—399—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8" o:spid="_x0000_s1026" o:spt="202" type="#_x0000_t202" style="position:absolute;left:0pt;margin-left:13.05pt;margin-top:288.8pt;height:18pt;width:46.7pt;mso-position-horizontal-relative:page;mso-position-vertical-relative:page;rotation:5898240f;z-index:2517606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4V640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—399—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241" w:lineRule="auto"/>
              <w:ind w:left="115"/>
            </w:pPr>
            <w:r>
              <w:rPr>
                <w:spacing w:val="-7"/>
              </w:rPr>
              <w:t>134</w:t>
            </w:r>
          </w:p>
        </w:tc>
        <w:tc>
          <w:tcPr>
            <w:tcW w:w="1446"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9" w:line="224" w:lineRule="auto"/>
              <w:ind w:left="375"/>
            </w:pPr>
            <w:r>
              <w:rPr>
                <w:spacing w:val="-3"/>
              </w:rPr>
              <w:t>注册执业人</w:t>
            </w:r>
          </w:p>
          <w:p>
            <w:pPr>
              <w:pStyle w:val="8"/>
              <w:spacing w:before="93" w:line="320" w:lineRule="auto"/>
              <w:ind w:left="10" w:right="4" w:firstLine="14"/>
            </w:pPr>
            <w:r>
              <w:rPr>
                <w:spacing w:val="-4"/>
              </w:rPr>
              <w:t>员未执行法律、法</w:t>
            </w:r>
            <w:r>
              <w:rPr>
                <w:spacing w:val="-2"/>
              </w:rPr>
              <w:t>规和工程建设强</w:t>
            </w:r>
          </w:p>
          <w:p>
            <w:pPr>
              <w:pStyle w:val="8"/>
              <w:spacing w:line="220" w:lineRule="auto"/>
              <w:ind w:left="11"/>
            </w:pPr>
            <w:r>
              <w:rPr>
                <w:spacing w:val="-3"/>
              </w:rPr>
              <w:t>制性标准的</w:t>
            </w:r>
          </w:p>
        </w:tc>
        <w:tc>
          <w:tcPr>
            <w:tcW w:w="1127"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理条例》第五</w:t>
            </w:r>
            <w:r>
              <w:rPr>
                <w:spacing w:val="-4"/>
              </w:rPr>
              <w:t>十八条</w:t>
            </w:r>
          </w:p>
        </w:tc>
        <w:tc>
          <w:tcPr>
            <w:tcW w:w="4352"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22" w:lineRule="auto"/>
              <w:ind w:left="373"/>
            </w:pPr>
            <w:r>
              <w:rPr>
                <w:spacing w:val="-2"/>
              </w:rPr>
              <w:t>《建设工程安全生产管理条例》第五十八条</w:t>
            </w:r>
          </w:p>
          <w:p>
            <w:pPr>
              <w:pStyle w:val="8"/>
              <w:spacing w:before="92" w:line="321" w:lineRule="auto"/>
              <w:ind w:left="12" w:right="26" w:firstLine="365"/>
            </w:pPr>
            <w:r>
              <w:rPr>
                <w:spacing w:val="-1"/>
              </w:rPr>
              <w:t>注册执业人员未执行法律、法规和工程建设强制性</w:t>
            </w:r>
            <w:r>
              <w:rPr>
                <w:spacing w:val="-3"/>
              </w:rPr>
              <w:t>标准的，责令停止执业3个月以上1年以下；情节严重</w:t>
            </w:r>
            <w:r>
              <w:rPr>
                <w:spacing w:val="-1"/>
              </w:rPr>
              <w:t>的，吊销执业资格证书，5年内不予注册；造</w:t>
            </w:r>
            <w:r>
              <w:rPr>
                <w:spacing w:val="-2"/>
              </w:rPr>
              <w:t>成重大安</w:t>
            </w:r>
            <w:r>
              <w:rPr>
                <w:spacing w:val="-1"/>
              </w:rPr>
              <w:t>全事故的，终身不予注册；构成犯罪的，依照刑法有关</w:t>
            </w:r>
            <w:r>
              <w:rPr>
                <w:spacing w:val="-4"/>
              </w:rPr>
              <w:t>规定追究刑事责任。</w:t>
            </w:r>
          </w:p>
        </w:tc>
        <w:tc>
          <w:tcPr>
            <w:tcW w:w="1101" w:type="dxa"/>
            <w:vAlign w:val="top"/>
          </w:tcPr>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2"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323" w:lineRule="auto"/>
              <w:rPr>
                <w:rFonts w:ascii="Arial"/>
                <w:sz w:val="21"/>
              </w:rPr>
            </w:pPr>
          </w:p>
          <w:p>
            <w:pPr>
              <w:pStyle w:val="8"/>
              <w:spacing w:before="59" w:line="222" w:lineRule="auto"/>
              <w:ind w:left="378"/>
            </w:pPr>
            <w:r>
              <w:rPr>
                <w:spacing w:val="-6"/>
              </w:rPr>
              <w:t>责令停止执业3个月以上1年以下。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270" w:lineRule="auto"/>
              <w:ind w:left="16" w:right="93" w:firstLine="363"/>
            </w:pPr>
            <w:r>
              <w:rPr>
                <w:spacing w:val="-4"/>
              </w:rPr>
              <w:t>（1）多次实施同类</w:t>
            </w:r>
            <w:r>
              <w:rPr>
                <w:spacing w:val="-8"/>
              </w:rPr>
              <w:t>违法行为的；</w:t>
            </w:r>
          </w:p>
          <w:p>
            <w:pPr>
              <w:pStyle w:val="8"/>
              <w:spacing w:before="97" w:line="287" w:lineRule="auto"/>
              <w:ind w:left="16" w:right="96" w:firstLine="363"/>
            </w:pPr>
            <w:r>
              <w:rPr>
                <w:spacing w:val="-4"/>
              </w:rPr>
              <w:t>（2）造成较大质量</w:t>
            </w:r>
            <w:r>
              <w:rPr>
                <w:spacing w:val="-2"/>
              </w:rPr>
              <w:t>安全事故或其他严重后</w:t>
            </w:r>
            <w:r>
              <w:rPr>
                <w:spacing w:val="-9"/>
              </w:rPr>
              <w:t>果的。</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8" w:line="222" w:lineRule="auto"/>
              <w:jc w:val="right"/>
            </w:pPr>
            <w:r>
              <w:rPr>
                <w:spacing w:val="-6"/>
              </w:rPr>
              <w:t>吊销执业资格证书，5年内不予注册。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6" w:line="222" w:lineRule="auto"/>
              <w:ind w:left="201"/>
            </w:pPr>
            <w:r>
              <w:rPr>
                <w:spacing w:val="-3"/>
              </w:rPr>
              <w:t>从重情形</w:t>
            </w:r>
          </w:p>
        </w:tc>
        <w:tc>
          <w:tcPr>
            <w:tcW w:w="1980" w:type="dxa"/>
            <w:vAlign w:val="top"/>
          </w:tcPr>
          <w:p>
            <w:pPr>
              <w:pStyle w:val="8"/>
              <w:spacing w:before="67" w:line="283" w:lineRule="auto"/>
              <w:ind w:left="25" w:right="171" w:firstLine="348"/>
            </w:pPr>
            <w:r>
              <w:rPr>
                <w:spacing w:val="-2"/>
              </w:rPr>
              <w:t>造成重大安全事故</w:t>
            </w:r>
            <w:r>
              <w:rPr>
                <w:spacing w:val="-12"/>
              </w:rPr>
              <w:t>的。</w:t>
            </w:r>
          </w:p>
        </w:tc>
        <w:tc>
          <w:tcPr>
            <w:tcW w:w="3341" w:type="dxa"/>
            <w:vAlign w:val="top"/>
          </w:tcPr>
          <w:p>
            <w:pPr>
              <w:pStyle w:val="8"/>
              <w:spacing w:before="224" w:line="222" w:lineRule="auto"/>
              <w:ind w:left="402"/>
            </w:pPr>
            <w:r>
              <w:rPr>
                <w:spacing w:val="-4"/>
              </w:rPr>
              <w:t>吊销执业资格证书，终身不予注册。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241" w:lineRule="auto"/>
              <w:ind w:left="115"/>
            </w:pPr>
            <w:r>
              <w:rPr>
                <w:spacing w:val="-7"/>
              </w:rPr>
              <w:t>135</w:t>
            </w:r>
          </w:p>
        </w:tc>
        <w:tc>
          <w:tcPr>
            <w:tcW w:w="1446" w:type="dxa"/>
            <w:vMerge w:val="restart"/>
            <w:tcBorders>
              <w:bottom w:val="nil"/>
            </w:tcBorders>
            <w:vAlign w:val="top"/>
          </w:tcPr>
          <w:p>
            <w:pPr>
              <w:pStyle w:val="8"/>
              <w:spacing w:before="233" w:line="223" w:lineRule="auto"/>
              <w:ind w:left="377"/>
            </w:pPr>
            <w:r>
              <w:rPr>
                <w:spacing w:val="-3"/>
              </w:rPr>
              <w:t>为建设工程</w:t>
            </w:r>
          </w:p>
          <w:p>
            <w:pPr>
              <w:pStyle w:val="8"/>
              <w:spacing w:before="94" w:line="221" w:lineRule="auto"/>
              <w:ind w:left="12"/>
            </w:pPr>
            <w:r>
              <w:rPr>
                <w:spacing w:val="-2"/>
              </w:rPr>
              <w:t>提供机械设备和</w:t>
            </w:r>
          </w:p>
          <w:p>
            <w:pPr>
              <w:pStyle w:val="8"/>
              <w:spacing w:before="96" w:line="320" w:lineRule="auto"/>
              <w:ind w:left="14" w:right="4" w:hanging="1"/>
            </w:pPr>
            <w:r>
              <w:rPr>
                <w:spacing w:val="-3"/>
              </w:rPr>
              <w:t>配件的单位，未按</w:t>
            </w:r>
            <w:r>
              <w:rPr>
                <w:spacing w:val="-2"/>
              </w:rPr>
              <w:t>照安全施工要求</w:t>
            </w:r>
          </w:p>
          <w:p>
            <w:pPr>
              <w:pStyle w:val="8"/>
              <w:spacing w:line="222" w:lineRule="auto"/>
              <w:ind w:left="13"/>
            </w:pPr>
            <w:r>
              <w:rPr>
                <w:spacing w:val="-2"/>
              </w:rPr>
              <w:t>配备齐全有效的</w:t>
            </w:r>
          </w:p>
          <w:p>
            <w:pPr>
              <w:pStyle w:val="8"/>
              <w:spacing w:before="95" w:line="320" w:lineRule="auto"/>
              <w:ind w:left="10" w:right="4" w:firstLine="1"/>
            </w:pPr>
            <w:r>
              <w:rPr>
                <w:spacing w:val="-2"/>
              </w:rPr>
              <w:t>保险、限位等安全设施和装置的处</w:t>
            </w:r>
          </w:p>
          <w:p>
            <w:pPr>
              <w:pStyle w:val="8"/>
              <w:spacing w:line="223" w:lineRule="auto"/>
              <w:ind w:left="15"/>
            </w:pPr>
            <w:r>
              <w:rPr>
                <w:spacing w:val="-5"/>
              </w:rPr>
              <w:t>罚的</w:t>
            </w:r>
          </w:p>
        </w:tc>
        <w:tc>
          <w:tcPr>
            <w:tcW w:w="112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1" w:lineRule="auto"/>
              <w:ind w:left="14" w:right="42" w:hanging="1"/>
            </w:pPr>
            <w:r>
              <w:rPr>
                <w:spacing w:val="-3"/>
              </w:rPr>
              <w:t>理条例》第十</w:t>
            </w:r>
            <w:r>
              <w:rPr>
                <w:spacing w:val="-4"/>
              </w:rPr>
              <w:t>五条</w:t>
            </w:r>
          </w:p>
        </w:tc>
        <w:tc>
          <w:tcPr>
            <w:tcW w:w="4352" w:type="dxa"/>
            <w:vMerge w:val="restart"/>
            <w:tcBorders>
              <w:bottom w:val="nil"/>
            </w:tcBorders>
            <w:vAlign w:val="top"/>
          </w:tcPr>
          <w:p>
            <w:pPr>
              <w:spacing w:line="242" w:lineRule="auto"/>
              <w:rPr>
                <w:rFonts w:ascii="Arial"/>
                <w:sz w:val="21"/>
              </w:rPr>
            </w:pPr>
          </w:p>
          <w:p>
            <w:pPr>
              <w:spacing w:line="242" w:lineRule="auto"/>
              <w:rPr>
                <w:rFonts w:ascii="Arial"/>
                <w:sz w:val="21"/>
              </w:rPr>
            </w:pPr>
          </w:p>
          <w:p>
            <w:pPr>
              <w:pStyle w:val="8"/>
              <w:spacing w:before="58" w:line="222" w:lineRule="auto"/>
              <w:ind w:left="373"/>
            </w:pPr>
            <w:r>
              <w:rPr>
                <w:spacing w:val="-2"/>
              </w:rPr>
              <w:t>《建设工程安全生产管理条例》第五十九条</w:t>
            </w:r>
          </w:p>
          <w:p>
            <w:pPr>
              <w:pStyle w:val="8"/>
              <w:spacing w:before="92" w:line="321" w:lineRule="auto"/>
              <w:ind w:left="12" w:firstLine="356"/>
            </w:pPr>
            <w:r>
              <w:rPr>
                <w:spacing w:val="-3"/>
              </w:rPr>
              <w:t>违反本条例的规定，为建设工程提供机械设备和配</w:t>
            </w:r>
            <w:r>
              <w:rPr>
                <w:spacing w:val="-7"/>
              </w:rPr>
              <w:t>件的单位，未按照安全施工的要求配备齐全有效的保险、</w:t>
            </w:r>
            <w:r>
              <w:rPr>
                <w:spacing w:val="-3"/>
              </w:rPr>
              <w:t>限位等安全设施和装置的，责令限期改正，处合同价款</w:t>
            </w:r>
            <w:r>
              <w:rPr>
                <w:spacing w:val="-5"/>
              </w:rPr>
              <w:t>1倍以上3倍以下的罚款；造成损失的，依法承担赔偿</w:t>
            </w:r>
            <w:r>
              <w:rPr>
                <w:spacing w:val="-10"/>
              </w:rPr>
              <w:t>责任。</w:t>
            </w:r>
          </w:p>
        </w:tc>
        <w:tc>
          <w:tcPr>
            <w:tcW w:w="1101" w:type="dxa"/>
            <w:vAlign w:val="top"/>
          </w:tcPr>
          <w:p>
            <w:pPr>
              <w:spacing w:line="321"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7"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3" w:line="321" w:lineRule="auto"/>
              <w:ind w:left="18" w:right="5" w:firstLine="360"/>
            </w:pPr>
            <w:r>
              <w:rPr>
                <w:spacing w:val="-7"/>
              </w:rPr>
              <w:t>责令限期改正，处合同价款1倍以上2</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18" w:right="5" w:firstLine="360"/>
            </w:pPr>
            <w:r>
              <w:rPr>
                <w:spacing w:val="-6"/>
              </w:rPr>
              <w:t>责令限期改正，处合同价款2倍以上3倍以下罚款。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22" w:lineRule="auto"/>
              <w:rPr>
                <w:rFonts w:ascii="Arial"/>
                <w:sz w:val="21"/>
              </w:rPr>
            </w:pPr>
          </w:p>
          <w:p>
            <w:pPr>
              <w:pStyle w:val="8"/>
              <w:spacing w:before="58" w:line="321" w:lineRule="auto"/>
              <w:ind w:left="16" w:right="90" w:firstLine="361"/>
            </w:pPr>
            <w:r>
              <w:rPr>
                <w:spacing w:val="-3"/>
              </w:rPr>
              <w:t>责令限期改正，处合同价款3倍的罚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8" w:line="241" w:lineRule="auto"/>
              <w:ind w:left="115"/>
            </w:pPr>
            <w:r>
              <w:rPr>
                <w:spacing w:val="-7"/>
              </w:rPr>
              <w:t>136</w:t>
            </w:r>
          </w:p>
        </w:tc>
        <w:tc>
          <w:tcPr>
            <w:tcW w:w="1446" w:type="dxa"/>
            <w:vMerge w:val="restart"/>
            <w:tcBorders>
              <w:bottom w:val="nil"/>
            </w:tcBorders>
            <w:vAlign w:val="top"/>
          </w:tcPr>
          <w:p>
            <w:pPr>
              <w:pStyle w:val="8"/>
              <w:spacing w:before="236" w:line="320" w:lineRule="auto"/>
              <w:ind w:left="11" w:right="182" w:firstLine="377"/>
            </w:pPr>
            <w:r>
              <w:rPr>
                <w:spacing w:val="-7"/>
              </w:rPr>
              <w:t>出租单位出</w:t>
            </w:r>
            <w:r>
              <w:rPr>
                <w:spacing w:val="-2"/>
              </w:rPr>
              <w:t>租未经安全性能</w:t>
            </w:r>
          </w:p>
          <w:p>
            <w:pPr>
              <w:pStyle w:val="8"/>
              <w:spacing w:line="220" w:lineRule="auto"/>
              <w:ind w:left="12"/>
            </w:pPr>
            <w:r>
              <w:rPr>
                <w:spacing w:val="-2"/>
              </w:rPr>
              <w:t>检测或者经检测</w:t>
            </w:r>
          </w:p>
          <w:p>
            <w:pPr>
              <w:pStyle w:val="8"/>
              <w:spacing w:before="97" w:line="221" w:lineRule="auto"/>
              <w:ind w:left="15"/>
            </w:pPr>
            <w:r>
              <w:rPr>
                <w:spacing w:val="-2"/>
              </w:rPr>
              <w:t>不合格的机械设</w:t>
            </w:r>
          </w:p>
          <w:p>
            <w:pPr>
              <w:pStyle w:val="8"/>
              <w:spacing w:before="96" w:line="321" w:lineRule="auto"/>
              <w:ind w:left="13" w:right="182" w:hanging="1"/>
            </w:pPr>
            <w:r>
              <w:rPr>
                <w:spacing w:val="-2"/>
              </w:rPr>
              <w:t>备和施工机具及</w:t>
            </w:r>
            <w:r>
              <w:rPr>
                <w:spacing w:val="-4"/>
              </w:rPr>
              <w:t>配件的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1" w:lineRule="auto"/>
              <w:ind w:left="13" w:right="42"/>
            </w:pPr>
            <w:r>
              <w:rPr>
                <w:spacing w:val="-3"/>
              </w:rPr>
              <w:t>理条例》第十</w:t>
            </w:r>
            <w:r>
              <w:rPr>
                <w:spacing w:val="-4"/>
              </w:rPr>
              <w:t>六条</w:t>
            </w:r>
          </w:p>
        </w:tc>
        <w:tc>
          <w:tcPr>
            <w:tcW w:w="4352"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8"/>
              <w:spacing w:before="58" w:line="222" w:lineRule="auto"/>
              <w:ind w:left="373"/>
            </w:pPr>
            <w:r>
              <w:rPr>
                <w:spacing w:val="-2"/>
              </w:rPr>
              <w:t>《建设工程安全生产管理条例》第六十条</w:t>
            </w:r>
          </w:p>
          <w:p>
            <w:pPr>
              <w:pStyle w:val="8"/>
              <w:spacing w:before="97" w:line="320" w:lineRule="auto"/>
              <w:ind w:left="12" w:right="2" w:firstLine="361"/>
            </w:pPr>
            <w:r>
              <w:rPr>
                <w:spacing w:val="-1"/>
              </w:rPr>
              <w:t>违反本条例的规定，出租单位出租未经安全性能检</w:t>
            </w:r>
            <w:r>
              <w:t>测或者经检测不合格的机械设备和施工机具及配件的，</w:t>
            </w:r>
            <w:r>
              <w:rPr>
                <w:spacing w:val="-6"/>
              </w:rPr>
              <w:t>责令停业整顿，并处5万元以上10万元以下的罚款；造</w:t>
            </w:r>
            <w:r>
              <w:rPr>
                <w:spacing w:val="-3"/>
              </w:rPr>
              <w:t>成损失的，依法承担赔偿责任。</w:t>
            </w:r>
          </w:p>
        </w:tc>
        <w:tc>
          <w:tcPr>
            <w:tcW w:w="1101" w:type="dxa"/>
            <w:vAlign w:val="top"/>
          </w:tcPr>
          <w:p>
            <w:pPr>
              <w:spacing w:line="47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0" w:line="320" w:lineRule="auto"/>
              <w:ind w:left="16" w:right="1" w:firstLine="358"/>
            </w:pPr>
            <w:r>
              <w:rPr>
                <w:spacing w:val="-3"/>
              </w:rPr>
              <w:t>初次违法，未造成质量安全事故，主动消除或</w:t>
            </w:r>
            <w:r>
              <w:rPr>
                <w:spacing w:val="-2"/>
              </w:rPr>
              <w:t>减轻违法行为危害后果</w:t>
            </w:r>
          </w:p>
          <w:p>
            <w:pPr>
              <w:pStyle w:val="8"/>
              <w:spacing w:line="226" w:lineRule="auto"/>
              <w:ind w:left="25"/>
            </w:pPr>
            <w:r>
              <w:rPr>
                <w:spacing w:val="-13"/>
              </w:rPr>
              <w:t>的。</w:t>
            </w:r>
          </w:p>
        </w:tc>
        <w:tc>
          <w:tcPr>
            <w:tcW w:w="3341" w:type="dxa"/>
            <w:vAlign w:val="top"/>
          </w:tcPr>
          <w:p>
            <w:pPr>
              <w:spacing w:line="322" w:lineRule="auto"/>
              <w:rPr>
                <w:rFonts w:ascii="Arial"/>
                <w:sz w:val="21"/>
              </w:rPr>
            </w:pPr>
          </w:p>
          <w:p>
            <w:pPr>
              <w:pStyle w:val="8"/>
              <w:spacing w:before="58" w:line="320" w:lineRule="auto"/>
              <w:ind w:left="19" w:right="132" w:firstLine="359"/>
            </w:pPr>
            <w:r>
              <w:rPr>
                <w:spacing w:val="-4"/>
              </w:rPr>
              <w:t>责令停业整顿，直至改正违法行为，</w:t>
            </w:r>
            <w:r>
              <w:rPr>
                <w:spacing w:val="-6"/>
              </w:rPr>
              <w:t>并处5万以上7万元以下罚款。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19" w:right="132" w:firstLine="359"/>
            </w:pPr>
            <w:r>
              <w:rPr>
                <w:spacing w:val="-4"/>
              </w:rPr>
              <w:t>责令停业整顿，直至改正违法行为，</w:t>
            </w:r>
            <w:r>
              <w:rPr>
                <w:spacing w:val="-6"/>
              </w:rPr>
              <w:t>并处7万元以上9万元以下罚款。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pStyle w:val="8"/>
              <w:spacing w:before="71" w:line="222" w:lineRule="auto"/>
              <w:ind w:left="380"/>
            </w:pPr>
            <w:r>
              <w:rPr>
                <w:spacing w:val="-4"/>
              </w:rPr>
              <w:t>（1）多次实施同类</w:t>
            </w:r>
          </w:p>
        </w:tc>
        <w:tc>
          <w:tcPr>
            <w:tcW w:w="3341" w:type="dxa"/>
            <w:vAlign w:val="top"/>
          </w:tcPr>
          <w:p>
            <w:pPr>
              <w:pStyle w:val="8"/>
              <w:spacing w:before="70" w:line="221" w:lineRule="auto"/>
              <w:ind w:left="378"/>
            </w:pPr>
            <w:r>
              <w:rPr>
                <w:spacing w:val="-4"/>
              </w:rPr>
              <w:t>责令停业整顿，直至改正违法行为，</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16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0" name="TextBox 20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0" o:spid="_x0000_s1026" o:spt="202" type="#_x0000_t202" style="position:absolute;left:0pt;margin-left:13.05pt;margin-top:288.8pt;height:18pt;width:46.7pt;mso-position-horizontal-relative:page;mso-position-vertical-relative:page;rotation:5898240f;z-index:2517616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9To2o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1" w:lineRule="auto"/>
              <w:ind w:left="16"/>
            </w:pPr>
            <w:r>
              <w:rPr>
                <w:spacing w:val="-9"/>
              </w:rPr>
              <w:t>违法行为的；</w:t>
            </w:r>
          </w:p>
          <w:p>
            <w:pPr>
              <w:pStyle w:val="8"/>
              <w:spacing w:before="96" w:line="283" w:lineRule="auto"/>
              <w:ind w:left="15" w:right="20" w:firstLine="364"/>
            </w:pPr>
            <w:r>
              <w:rPr>
                <w:spacing w:val="-3"/>
              </w:rPr>
              <w:t>（2）造成质量安全</w:t>
            </w:r>
            <w:r>
              <w:rPr>
                <w:spacing w:val="-4"/>
              </w:rPr>
              <w:t>事故或其他严重后果的。</w:t>
            </w:r>
          </w:p>
        </w:tc>
        <w:tc>
          <w:tcPr>
            <w:tcW w:w="3341" w:type="dxa"/>
            <w:vAlign w:val="top"/>
          </w:tcPr>
          <w:p>
            <w:pPr>
              <w:pStyle w:val="8"/>
              <w:spacing w:before="71" w:line="220" w:lineRule="auto"/>
              <w:ind w:left="19"/>
            </w:pPr>
            <w:r>
              <w:rPr>
                <w:spacing w:val="-6"/>
              </w:rPr>
              <w:t>并处9万元以上10万元以下罚款。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15"/>
            </w:pPr>
            <w:r>
              <w:rPr>
                <w:spacing w:val="-7"/>
              </w:rPr>
              <w:t>137</w:t>
            </w:r>
          </w:p>
        </w:tc>
        <w:tc>
          <w:tcPr>
            <w:tcW w:w="1446" w:type="dxa"/>
            <w:vMerge w:val="restart"/>
            <w:tcBorders>
              <w:bottom w:val="nil"/>
            </w:tcBorders>
            <w:vAlign w:val="top"/>
          </w:tcPr>
          <w:p>
            <w:pPr>
              <w:spacing w:line="326" w:lineRule="auto"/>
              <w:rPr>
                <w:rFonts w:ascii="Arial"/>
                <w:sz w:val="21"/>
              </w:rPr>
            </w:pPr>
          </w:p>
          <w:p>
            <w:pPr>
              <w:spacing w:line="327" w:lineRule="auto"/>
              <w:rPr>
                <w:rFonts w:ascii="Arial"/>
                <w:sz w:val="21"/>
              </w:rPr>
            </w:pPr>
          </w:p>
          <w:p>
            <w:pPr>
              <w:pStyle w:val="8"/>
              <w:spacing w:before="58" w:line="222" w:lineRule="auto"/>
              <w:ind w:left="370"/>
            </w:pPr>
            <w:r>
              <w:rPr>
                <w:spacing w:val="-2"/>
              </w:rPr>
              <w:t>施工起重机</w:t>
            </w:r>
          </w:p>
          <w:p>
            <w:pPr>
              <w:pStyle w:val="8"/>
              <w:spacing w:before="95" w:line="220" w:lineRule="auto"/>
              <w:ind w:left="12"/>
            </w:pPr>
            <w:r>
              <w:rPr>
                <w:spacing w:val="-2"/>
              </w:rPr>
              <w:t>械和整体提升脚</w:t>
            </w:r>
          </w:p>
          <w:p>
            <w:pPr>
              <w:pStyle w:val="8"/>
              <w:spacing w:before="97" w:line="320" w:lineRule="auto"/>
              <w:ind w:left="10" w:right="4" w:firstLine="2"/>
            </w:pPr>
            <w:r>
              <w:rPr>
                <w:spacing w:val="-3"/>
              </w:rPr>
              <w:t>手架、模板等自升</w:t>
            </w:r>
            <w:r>
              <w:rPr>
                <w:spacing w:val="-2"/>
              </w:rPr>
              <w:t>式架设设施安装、拆卸单位有下列</w:t>
            </w:r>
          </w:p>
          <w:p>
            <w:pPr>
              <w:pStyle w:val="8"/>
              <w:spacing w:before="2" w:line="319" w:lineRule="auto"/>
              <w:ind w:left="11" w:right="3"/>
            </w:pPr>
            <w:r>
              <w:rPr>
                <w:spacing w:val="-2"/>
              </w:rPr>
              <w:t>行为之一的：(一)未编制拆装方案、制定安全施工措</w:t>
            </w:r>
          </w:p>
          <w:p>
            <w:pPr>
              <w:pStyle w:val="8"/>
              <w:spacing w:line="222" w:lineRule="auto"/>
              <w:ind w:left="10"/>
            </w:pPr>
            <w:r>
              <w:rPr>
                <w:spacing w:val="-13"/>
              </w:rPr>
              <w:t>施的；</w:t>
            </w:r>
          </w:p>
          <w:p>
            <w:pPr>
              <w:pStyle w:val="8"/>
              <w:spacing w:before="97" w:line="287" w:lineRule="auto"/>
              <w:ind w:left="10" w:right="182" w:firstLine="386"/>
            </w:pPr>
            <w:r>
              <w:rPr>
                <w:spacing w:val="-7"/>
              </w:rPr>
              <w:t>(二)未由专</w:t>
            </w:r>
            <w:r>
              <w:rPr>
                <w:spacing w:val="-2"/>
              </w:rPr>
              <w:t>业技术人员现场</w:t>
            </w:r>
            <w:r>
              <w:rPr>
                <w:spacing w:val="-10"/>
              </w:rPr>
              <w:t>监督的；</w:t>
            </w:r>
          </w:p>
          <w:p>
            <w:pPr>
              <w:pStyle w:val="8"/>
              <w:spacing w:before="93" w:line="296" w:lineRule="auto"/>
              <w:ind w:left="13" w:right="182" w:firstLine="383"/>
            </w:pPr>
            <w:r>
              <w:rPr>
                <w:spacing w:val="-7"/>
              </w:rPr>
              <w:t>(三)未出具</w:t>
            </w:r>
            <w:r>
              <w:rPr>
                <w:spacing w:val="-3"/>
              </w:rPr>
              <w:t>自检合格证明或者出具虚假证明</w:t>
            </w:r>
            <w:r>
              <w:rPr>
                <w:spacing w:val="-14"/>
              </w:rPr>
              <w:t>的；</w:t>
            </w:r>
          </w:p>
          <w:p>
            <w:pPr>
              <w:pStyle w:val="8"/>
              <w:spacing w:before="96" w:line="222" w:lineRule="auto"/>
              <w:ind w:left="396"/>
            </w:pPr>
            <w:r>
              <w:rPr>
                <w:spacing w:val="-7"/>
              </w:rPr>
              <w:t>(四)未向施</w:t>
            </w:r>
          </w:p>
          <w:p>
            <w:pPr>
              <w:pStyle w:val="8"/>
              <w:spacing w:before="95" w:line="221" w:lineRule="auto"/>
              <w:ind w:left="15"/>
            </w:pPr>
            <w:r>
              <w:rPr>
                <w:spacing w:val="-2"/>
              </w:rPr>
              <w:t>工单位进行安全</w:t>
            </w:r>
          </w:p>
          <w:p>
            <w:pPr>
              <w:pStyle w:val="8"/>
              <w:spacing w:before="96" w:line="272" w:lineRule="auto"/>
              <w:ind w:left="14" w:right="4" w:hanging="3"/>
            </w:pPr>
            <w:r>
              <w:rPr>
                <w:spacing w:val="-2"/>
              </w:rPr>
              <w:t>使用说明，办理移</w:t>
            </w:r>
            <w:r>
              <w:rPr>
                <w:spacing w:val="-7"/>
              </w:rPr>
              <w:t>交手续的。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5" w:right="42" w:hanging="2"/>
            </w:pPr>
            <w:r>
              <w:rPr>
                <w:spacing w:val="-3"/>
              </w:rPr>
              <w:t>理条例》第十七条第二款</w:t>
            </w:r>
          </w:p>
        </w:tc>
        <w:tc>
          <w:tcPr>
            <w:tcW w:w="4352"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222" w:lineRule="auto"/>
              <w:ind w:left="373"/>
            </w:pPr>
            <w:r>
              <w:rPr>
                <w:spacing w:val="-1"/>
              </w:rPr>
              <w:t>《建设工程安全生产管理条例》第六十一条</w:t>
            </w:r>
          </w:p>
          <w:p>
            <w:pPr>
              <w:pStyle w:val="8"/>
              <w:spacing w:before="95" w:line="320" w:lineRule="auto"/>
              <w:ind w:left="12" w:right="2" w:firstLine="361"/>
            </w:pPr>
            <w:r>
              <w:rPr>
                <w:spacing w:val="-1"/>
              </w:rPr>
              <w:t>违反本条例的规定，施工起重机械和整体提升脚手架、模板等自升式架设设施安装、拆卸单位有下列行为</w:t>
            </w:r>
            <w:r>
              <w:rPr>
                <w:spacing w:val="-6"/>
              </w:rPr>
              <w:t>之一的，责令限期改正，处5万元以上10万元以下的罚</w:t>
            </w:r>
            <w:r>
              <w:rPr>
                <w:spacing w:val="-1"/>
              </w:rPr>
              <w:t>款；情节严重的，责令停业整顿，降低资质等级，直至</w:t>
            </w:r>
            <w:r>
              <w:rPr>
                <w:spacing w:val="-3"/>
              </w:rPr>
              <w:t>吊销资质证书；造成损失的，依法承担赔偿责任：</w:t>
            </w:r>
          </w:p>
          <w:p>
            <w:pPr>
              <w:pStyle w:val="8"/>
              <w:spacing w:line="221" w:lineRule="auto"/>
              <w:ind w:left="398"/>
            </w:pPr>
            <w:r>
              <w:rPr>
                <w:spacing w:val="-4"/>
              </w:rPr>
              <w:t>(一)未编制拆装方案、制定安全施工措施的；</w:t>
            </w:r>
          </w:p>
          <w:p>
            <w:pPr>
              <w:pStyle w:val="8"/>
              <w:spacing w:before="96" w:line="222" w:lineRule="auto"/>
              <w:ind w:left="398"/>
            </w:pPr>
            <w:r>
              <w:rPr>
                <w:spacing w:val="-5"/>
              </w:rPr>
              <w:t>(二)未由专业技术人员现场监督的；</w:t>
            </w:r>
          </w:p>
          <w:p>
            <w:pPr>
              <w:pStyle w:val="8"/>
              <w:spacing w:before="95" w:line="220" w:lineRule="auto"/>
              <w:ind w:left="398"/>
            </w:pPr>
            <w:r>
              <w:rPr>
                <w:spacing w:val="-4"/>
              </w:rPr>
              <w:t>(三)未出具自检合格证明或者出具虚假证明的；</w:t>
            </w:r>
          </w:p>
          <w:p>
            <w:pPr>
              <w:pStyle w:val="8"/>
              <w:spacing w:before="97" w:line="272" w:lineRule="auto"/>
              <w:ind w:left="12" w:right="26" w:firstLine="386"/>
            </w:pPr>
            <w:r>
              <w:rPr>
                <w:spacing w:val="-2"/>
              </w:rPr>
              <w:t>(四)未向施工单位进行安全使用说明，办理移交手</w:t>
            </w:r>
            <w:r>
              <w:rPr>
                <w:spacing w:val="-8"/>
              </w:rPr>
              <w:t>续的。</w:t>
            </w:r>
          </w:p>
          <w:p>
            <w:pPr>
              <w:pStyle w:val="8"/>
              <w:spacing w:before="96" w:line="320" w:lineRule="auto"/>
              <w:ind w:left="12" w:right="24" w:firstLine="360"/>
              <w:jc w:val="both"/>
            </w:pPr>
            <w:r>
              <w:rPr>
                <w:spacing w:val="-1"/>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w:t>
            </w:r>
            <w:r>
              <w:rPr>
                <w:spacing w:val="-4"/>
              </w:rPr>
              <w:t>规定追究刑事责任。</w:t>
            </w:r>
          </w:p>
        </w:tc>
        <w:tc>
          <w:tcPr>
            <w:tcW w:w="1101" w:type="dxa"/>
            <w:vAlign w:val="top"/>
          </w:tcPr>
          <w:p>
            <w:pPr>
              <w:spacing w:line="31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3" w:line="321" w:lineRule="auto"/>
              <w:ind w:left="35" w:right="90" w:firstLine="343"/>
            </w:pPr>
            <w:r>
              <w:rPr>
                <w:spacing w:val="-4"/>
              </w:rPr>
              <w:t>责令限期改正，处5万元以上6万元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67" w:line="283" w:lineRule="auto"/>
              <w:ind w:left="20" w:right="90" w:firstLine="358"/>
            </w:pPr>
            <w:r>
              <w:rPr>
                <w:spacing w:val="-4"/>
              </w:rPr>
              <w:t>责令限期改正，处6万元以上8.5万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301"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spacing w:line="319" w:lineRule="auto"/>
              <w:rPr>
                <w:rFonts w:ascii="Arial"/>
                <w:sz w:val="21"/>
              </w:rPr>
            </w:pPr>
          </w:p>
          <w:p>
            <w:pPr>
              <w:pStyle w:val="8"/>
              <w:spacing w:before="58" w:line="321" w:lineRule="auto"/>
              <w:ind w:left="20" w:right="4" w:firstLine="358"/>
            </w:pPr>
            <w:r>
              <w:rPr>
                <w:spacing w:val="-4"/>
              </w:rPr>
              <w:t>责令限期改正，处8.5万元以上10万</w:t>
            </w:r>
            <w:r>
              <w:rPr>
                <w:spacing w:val="-5"/>
              </w:rPr>
              <w:t>元以下的罚款；责令停业整顿30—60日。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475" w:lineRule="auto"/>
              <w:rPr>
                <w:rFonts w:ascii="Arial"/>
                <w:sz w:val="21"/>
              </w:rPr>
            </w:pPr>
          </w:p>
          <w:p>
            <w:pPr>
              <w:pStyle w:val="8"/>
              <w:spacing w:before="58" w:line="321" w:lineRule="auto"/>
              <w:ind w:left="16" w:right="4" w:firstLine="361"/>
            </w:pPr>
            <w:r>
              <w:rPr>
                <w:spacing w:val="-3"/>
              </w:rPr>
              <w:t>责令限期改正，处10万元的罚款；责</w:t>
            </w:r>
            <w:r>
              <w:rPr>
                <w:spacing w:val="-4"/>
              </w:rPr>
              <w:t>令停业整顿60—90日。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1" w:line="304"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spacing w:line="478" w:lineRule="auto"/>
              <w:rPr>
                <w:rFonts w:ascii="Arial"/>
                <w:sz w:val="21"/>
              </w:rPr>
            </w:pPr>
          </w:p>
          <w:p>
            <w:pPr>
              <w:pStyle w:val="8"/>
              <w:spacing w:before="58" w:line="321" w:lineRule="auto"/>
              <w:ind w:left="16" w:right="4" w:firstLine="361"/>
            </w:pPr>
            <w:r>
              <w:rPr>
                <w:spacing w:val="-3"/>
              </w:rPr>
              <w:t>责令限期改正，处10万元的罚款；责</w:t>
            </w:r>
            <w:r>
              <w:rPr>
                <w:spacing w:val="-4"/>
              </w:rPr>
              <w:t>令停业整顿90—120日。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301" w:lineRule="auto"/>
              <w:ind w:left="13" w:right="37" w:firstLine="361"/>
              <w:jc w:val="both"/>
            </w:pPr>
            <w:r>
              <w:rPr>
                <w:spacing w:val="-8"/>
              </w:rPr>
              <w:t>造成7人以上10人</w:t>
            </w:r>
            <w:r>
              <w:rPr>
                <w:spacing w:val="-4"/>
              </w:rPr>
              <w:t>以下死亡；或者30人以上50人以下重伤；或者3000万元以上5000万元</w:t>
            </w:r>
          </w:p>
        </w:tc>
        <w:tc>
          <w:tcPr>
            <w:tcW w:w="3341" w:type="dxa"/>
            <w:vAlign w:val="top"/>
          </w:tcPr>
          <w:p>
            <w:pPr>
              <w:spacing w:line="323" w:lineRule="auto"/>
              <w:rPr>
                <w:rFonts w:ascii="Arial"/>
                <w:sz w:val="21"/>
              </w:rPr>
            </w:pPr>
          </w:p>
          <w:p>
            <w:pPr>
              <w:pStyle w:val="8"/>
              <w:spacing w:before="59" w:line="321" w:lineRule="auto"/>
              <w:ind w:left="16" w:right="4" w:firstLine="361"/>
            </w:pPr>
            <w:r>
              <w:rPr>
                <w:spacing w:val="-3"/>
              </w:rPr>
              <w:t>责令限期改正，处10万元的罚款；责</w:t>
            </w:r>
            <w:r>
              <w:rPr>
                <w:spacing w:val="-5"/>
              </w:rPr>
              <w:t>令停业整顿120—180日。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26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2" name="TextBox 20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2" o:spid="_x0000_s1026" o:spt="202" type="#_x0000_t202" style="position:absolute;left:0pt;margin-left:13.05pt;margin-top:288.8pt;height:18pt;width:46.7pt;mso-position-horizontal-relative:page;mso-position-vertical-relative:page;rotation:5898240f;z-index:2517626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M2uX0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M2uX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221" w:lineRule="auto"/>
              <w:ind w:left="33"/>
            </w:pPr>
            <w:r>
              <w:rPr>
                <w:spacing w:val="-6"/>
              </w:rPr>
              <w:t>以下直接经济损失的。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282" w:lineRule="auto"/>
              <w:ind w:left="25" w:right="171" w:firstLine="348"/>
            </w:pPr>
            <w:r>
              <w:rPr>
                <w:spacing w:val="-2"/>
              </w:rPr>
              <w:t>造成重大安全事故</w:t>
            </w:r>
            <w:r>
              <w:rPr>
                <w:spacing w:val="-12"/>
              </w:rPr>
              <w:t>的。</w:t>
            </w:r>
          </w:p>
        </w:tc>
        <w:tc>
          <w:tcPr>
            <w:tcW w:w="3341" w:type="dxa"/>
            <w:vAlign w:val="top"/>
          </w:tcPr>
          <w:p>
            <w:pPr>
              <w:pStyle w:val="8"/>
              <w:spacing w:before="68" w:line="282" w:lineRule="auto"/>
              <w:ind w:left="17" w:right="4" w:firstLine="361"/>
            </w:pPr>
            <w:r>
              <w:rPr>
                <w:spacing w:val="-3"/>
              </w:rPr>
              <w:t>责令限期改正，处10万元的罚款；降</w:t>
            </w:r>
            <w:r>
              <w:rPr>
                <w:spacing w:val="-5"/>
              </w:rPr>
              <w:t>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283" w:lineRule="auto"/>
              <w:ind w:left="15" w:right="171" w:firstLine="359"/>
            </w:pPr>
            <w:r>
              <w:rPr>
                <w:spacing w:val="-2"/>
              </w:rPr>
              <w:t>造成特别重大安全</w:t>
            </w:r>
            <w:r>
              <w:rPr>
                <w:spacing w:val="-7"/>
              </w:rPr>
              <w:t>事故的。</w:t>
            </w:r>
          </w:p>
        </w:tc>
        <w:tc>
          <w:tcPr>
            <w:tcW w:w="3341" w:type="dxa"/>
            <w:vAlign w:val="top"/>
          </w:tcPr>
          <w:p>
            <w:pPr>
              <w:pStyle w:val="8"/>
              <w:spacing w:before="67" w:line="283" w:lineRule="auto"/>
              <w:ind w:left="19" w:right="4" w:firstLine="359"/>
            </w:pPr>
            <w:r>
              <w:rPr>
                <w:spacing w:val="-3"/>
              </w:rPr>
              <w:t>责令限期改正，处10万元的罚款；吊</w:t>
            </w:r>
            <w:r>
              <w:rPr>
                <w:spacing w:val="-6"/>
              </w:rPr>
              <w:t>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15"/>
            </w:pPr>
            <w:r>
              <w:rPr>
                <w:spacing w:val="-7"/>
              </w:rPr>
              <w:t>138</w:t>
            </w:r>
          </w:p>
        </w:tc>
        <w:tc>
          <w:tcPr>
            <w:tcW w:w="1446"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1" w:lineRule="auto"/>
              <w:ind w:left="370"/>
            </w:pPr>
            <w:r>
              <w:rPr>
                <w:spacing w:val="-2"/>
              </w:rPr>
              <w:t>施工单位未</w:t>
            </w:r>
          </w:p>
          <w:p>
            <w:pPr>
              <w:pStyle w:val="8"/>
              <w:spacing w:before="96" w:line="224" w:lineRule="auto"/>
              <w:ind w:left="10"/>
            </w:pPr>
            <w:r>
              <w:rPr>
                <w:spacing w:val="-2"/>
              </w:rPr>
              <w:t>设立安全生产管</w:t>
            </w:r>
          </w:p>
          <w:p>
            <w:pPr>
              <w:pStyle w:val="8"/>
              <w:spacing w:before="93" w:line="320" w:lineRule="auto"/>
              <w:ind w:left="12" w:right="4"/>
            </w:pPr>
            <w:r>
              <w:rPr>
                <w:spacing w:val="-2"/>
              </w:rPr>
              <w:t>理机构、配备专职安全生产管理人</w:t>
            </w:r>
          </w:p>
          <w:p>
            <w:pPr>
              <w:pStyle w:val="8"/>
              <w:spacing w:before="2" w:line="320" w:lineRule="auto"/>
              <w:ind w:left="10" w:right="182" w:firstLine="14"/>
            </w:pPr>
            <w:r>
              <w:rPr>
                <w:spacing w:val="-4"/>
              </w:rPr>
              <w:t>员或者分部分项</w:t>
            </w:r>
            <w:r>
              <w:rPr>
                <w:spacing w:val="-2"/>
              </w:rPr>
              <w:t>工程施工时无专职安全生产管理人员现场监督</w:t>
            </w:r>
          </w:p>
        </w:tc>
        <w:tc>
          <w:tcPr>
            <w:tcW w:w="112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十三条</w:t>
            </w:r>
          </w:p>
          <w:p>
            <w:pPr>
              <w:spacing w:line="250" w:lineRule="auto"/>
              <w:rPr>
                <w:rFonts w:ascii="Arial"/>
                <w:sz w:val="21"/>
              </w:rPr>
            </w:pPr>
          </w:p>
          <w:p>
            <w:pPr>
              <w:pStyle w:val="8"/>
              <w:spacing w:before="58" w:line="320" w:lineRule="auto"/>
              <w:ind w:left="35" w:right="42" w:firstLine="337"/>
            </w:pPr>
            <w:r>
              <w:rPr>
                <w:spacing w:val="-6"/>
              </w:rPr>
              <w:t>《中华人民共和国安全</w:t>
            </w:r>
          </w:p>
          <w:p>
            <w:pPr>
              <w:pStyle w:val="8"/>
              <w:spacing w:line="222" w:lineRule="auto"/>
              <w:ind w:left="22"/>
            </w:pPr>
            <w:r>
              <w:rPr>
                <w:spacing w:val="-4"/>
              </w:rPr>
              <w:t>生产法》第九</w:t>
            </w:r>
          </w:p>
          <w:p>
            <w:pPr>
              <w:pStyle w:val="8"/>
              <w:spacing w:before="96" w:line="222" w:lineRule="auto"/>
              <w:ind w:left="16"/>
            </w:pPr>
            <w:r>
              <w:rPr>
                <w:spacing w:val="-3"/>
              </w:rPr>
              <w:t>十七条第一项</w:t>
            </w:r>
          </w:p>
        </w:tc>
        <w:tc>
          <w:tcPr>
            <w:tcW w:w="4352" w:type="dxa"/>
            <w:vMerge w:val="restart"/>
            <w:tcBorders>
              <w:bottom w:val="nil"/>
            </w:tcBorders>
            <w:vAlign w:val="top"/>
          </w:tcPr>
          <w:p>
            <w:pPr>
              <w:spacing w:line="319" w:lineRule="auto"/>
              <w:rPr>
                <w:rFonts w:ascii="Arial"/>
                <w:sz w:val="21"/>
              </w:rPr>
            </w:pPr>
          </w:p>
          <w:p>
            <w:pPr>
              <w:pStyle w:val="8"/>
              <w:spacing w:before="58" w:line="320" w:lineRule="auto"/>
              <w:ind w:left="13" w:firstLine="354"/>
            </w:pPr>
            <w:r>
              <w:rPr>
                <w:spacing w:val="-7"/>
              </w:rPr>
              <w:t>《建设工程安全生产管理条例》第六十二条第（一）</w:t>
            </w:r>
            <w:r>
              <w:t>项</w:t>
            </w:r>
          </w:p>
          <w:p>
            <w:pPr>
              <w:pStyle w:val="8"/>
              <w:spacing w:before="4" w:line="319" w:lineRule="auto"/>
              <w:ind w:left="14" w:right="26" w:firstLine="360"/>
              <w:jc w:val="both"/>
            </w:pPr>
            <w:r>
              <w:rPr>
                <w:spacing w:val="-1"/>
              </w:rPr>
              <w:t>违反本条例的规定，施工单位有下列行为之一的，</w:t>
            </w:r>
            <w:r>
              <w:rPr>
                <w:spacing w:val="-8"/>
              </w:rPr>
              <w:t>责令限期改正；逾期未改正的，责令停业整顿，依照《中</w:t>
            </w:r>
            <w:r>
              <w:rPr>
                <w:spacing w:val="-1"/>
              </w:rPr>
              <w:t>华人民共和国安全生产法》的有关规定处以罚款；造成重大安全事故，构成犯罪的，对直接责任人员，依照刑</w:t>
            </w:r>
            <w:r>
              <w:rPr>
                <w:spacing w:val="-5"/>
              </w:rPr>
              <w:t>法有关规定追究刑事责任：</w:t>
            </w:r>
          </w:p>
          <w:p>
            <w:pPr>
              <w:pStyle w:val="8"/>
              <w:spacing w:before="1" w:line="320" w:lineRule="auto"/>
              <w:ind w:left="15" w:right="26" w:firstLine="383"/>
              <w:jc w:val="both"/>
            </w:pPr>
            <w:r>
              <w:rPr>
                <w:spacing w:val="-2"/>
              </w:rPr>
              <w:t>(一)未设立安全生产管理机构、配备专职安全生产</w:t>
            </w:r>
            <w:r>
              <w:rPr>
                <w:spacing w:val="-1"/>
              </w:rPr>
              <w:t>管理人员或者分部分项工程施工时无专职安全生产管理</w:t>
            </w:r>
            <w:r>
              <w:rPr>
                <w:spacing w:val="-6"/>
              </w:rPr>
              <w:t>人员现场监督的；</w:t>
            </w:r>
          </w:p>
          <w:p>
            <w:pPr>
              <w:spacing w:line="249" w:lineRule="auto"/>
              <w:rPr>
                <w:rFonts w:ascii="Arial"/>
                <w:sz w:val="21"/>
              </w:rPr>
            </w:pPr>
          </w:p>
          <w:p>
            <w:pPr>
              <w:pStyle w:val="8"/>
              <w:spacing w:before="59" w:line="222" w:lineRule="auto"/>
              <w:ind w:right="26"/>
              <w:jc w:val="right"/>
            </w:pPr>
            <w:r>
              <w:rPr>
                <w:spacing w:val="-1"/>
              </w:rPr>
              <w:t>《中华人民共和国安全生产法》第九十七条第一项</w:t>
            </w:r>
          </w:p>
          <w:p>
            <w:pPr>
              <w:pStyle w:val="8"/>
              <w:spacing w:before="96" w:line="320" w:lineRule="auto"/>
              <w:ind w:left="12" w:right="26" w:firstLine="370"/>
            </w:pPr>
            <w:r>
              <w:rPr>
                <w:spacing w:val="-1"/>
              </w:rPr>
              <w:t>生产经营单位有下列行为之一的，责令限期改</w:t>
            </w:r>
            <w:r>
              <w:rPr>
                <w:spacing w:val="-2"/>
              </w:rPr>
              <w:t>正，</w:t>
            </w:r>
            <w:r>
              <w:rPr>
                <w:spacing w:val="-1"/>
              </w:rPr>
              <w:t>可以处十万元以下的罚款；逾期未改正的，责令停产停业整顿，并处十万元以上二十万元以下的罚款，对其直接负责的主管人员和其他直接责任人员处二万元以上五</w:t>
            </w:r>
            <w:r>
              <w:rPr>
                <w:spacing w:val="-6"/>
              </w:rPr>
              <w:t>万元以下的罚款：</w:t>
            </w:r>
          </w:p>
          <w:p>
            <w:pPr>
              <w:pStyle w:val="8"/>
              <w:spacing w:before="1" w:line="282" w:lineRule="auto"/>
              <w:ind w:left="15" w:right="38" w:firstLine="362"/>
            </w:pPr>
            <w:r>
              <w:rPr>
                <w:spacing w:val="-2"/>
              </w:rPr>
              <w:t>（一）未按照规定设置安全生产管理机构或者配备</w:t>
            </w:r>
            <w:r>
              <w:rPr>
                <w:spacing w:val="-5"/>
              </w:rPr>
              <w:t>安全生产管理人员的；</w:t>
            </w:r>
          </w:p>
        </w:tc>
        <w:tc>
          <w:tcPr>
            <w:tcW w:w="1101" w:type="dxa"/>
            <w:vAlign w:val="top"/>
          </w:tcPr>
          <w:p>
            <w:pPr>
              <w:pStyle w:val="8"/>
              <w:spacing w:before="226" w:line="222" w:lineRule="auto"/>
              <w:ind w:left="201"/>
            </w:pPr>
            <w:r>
              <w:rPr>
                <w:spacing w:val="-3"/>
              </w:rPr>
              <w:t>从轻情形</w:t>
            </w:r>
          </w:p>
        </w:tc>
        <w:tc>
          <w:tcPr>
            <w:tcW w:w="1980" w:type="dxa"/>
            <w:vAlign w:val="top"/>
          </w:tcPr>
          <w:p>
            <w:pPr>
              <w:pStyle w:val="8"/>
              <w:spacing w:before="67" w:line="283" w:lineRule="auto"/>
              <w:ind w:left="15" w:right="1" w:firstLine="359"/>
            </w:pPr>
            <w:r>
              <w:rPr>
                <w:spacing w:val="-3"/>
              </w:rPr>
              <w:t>经责令限期改正，限</w:t>
            </w:r>
            <w:r>
              <w:rPr>
                <w:spacing w:val="-4"/>
              </w:rPr>
              <w:t>期内整改完毕的。</w:t>
            </w:r>
          </w:p>
        </w:tc>
        <w:tc>
          <w:tcPr>
            <w:tcW w:w="3341" w:type="dxa"/>
            <w:vAlign w:val="top"/>
          </w:tcPr>
          <w:p>
            <w:pPr>
              <w:pStyle w:val="8"/>
              <w:spacing w:before="67" w:line="283" w:lineRule="auto"/>
              <w:ind w:left="16" w:right="181" w:firstLine="361"/>
            </w:pPr>
            <w:r>
              <w:rPr>
                <w:spacing w:val="-3"/>
              </w:rPr>
              <w:t>对生产经营单位处10万元以下的罚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5" w:lineRule="auto"/>
              <w:rPr>
                <w:rFonts w:ascii="Arial"/>
                <w:sz w:val="21"/>
              </w:rPr>
            </w:pPr>
          </w:p>
          <w:p>
            <w:pPr>
              <w:spacing w:line="316" w:lineRule="auto"/>
              <w:rPr>
                <w:rFonts w:ascii="Arial"/>
                <w:sz w:val="21"/>
              </w:rPr>
            </w:pPr>
          </w:p>
          <w:p>
            <w:pPr>
              <w:pStyle w:val="8"/>
              <w:spacing w:before="58" w:line="222" w:lineRule="auto"/>
              <w:ind w:left="204"/>
            </w:pPr>
            <w:r>
              <w:rPr>
                <w:spacing w:val="-4"/>
              </w:rPr>
              <w:t>一般情形</w:t>
            </w:r>
          </w:p>
        </w:tc>
        <w:tc>
          <w:tcPr>
            <w:tcW w:w="1980" w:type="dxa"/>
            <w:vAlign w:val="top"/>
          </w:tcPr>
          <w:p>
            <w:pPr>
              <w:spacing w:line="318" w:lineRule="auto"/>
              <w:rPr>
                <w:rFonts w:ascii="Arial"/>
                <w:sz w:val="21"/>
              </w:rPr>
            </w:pPr>
          </w:p>
          <w:p>
            <w:pPr>
              <w:pStyle w:val="8"/>
              <w:spacing w:before="58" w:line="321" w:lineRule="auto"/>
              <w:ind w:left="15" w:right="1" w:firstLine="359"/>
              <w:jc w:val="both"/>
            </w:pPr>
            <w:r>
              <w:rPr>
                <w:spacing w:val="-3"/>
              </w:rPr>
              <w:t>经责令限期改正，逾</w:t>
            </w:r>
            <w:r>
              <w:rPr>
                <w:spacing w:val="-2"/>
              </w:rPr>
              <w:t>期未改正，尚未造成安全</w:t>
            </w:r>
            <w:r>
              <w:rPr>
                <w:spacing w:val="-5"/>
              </w:rPr>
              <w:t>生产事故的。</w:t>
            </w:r>
          </w:p>
        </w:tc>
        <w:tc>
          <w:tcPr>
            <w:tcW w:w="3341" w:type="dxa"/>
            <w:vAlign w:val="top"/>
          </w:tcPr>
          <w:p>
            <w:pPr>
              <w:pStyle w:val="8"/>
              <w:spacing w:before="67" w:line="305" w:lineRule="auto"/>
              <w:ind w:left="18" w:right="90" w:firstLine="360"/>
            </w:pPr>
            <w:r>
              <w:rPr>
                <w:spacing w:val="-1"/>
              </w:rPr>
              <w:t>责令停业整顿，直至改正违法行为；</w:t>
            </w:r>
            <w:r>
              <w:rPr>
                <w:spacing w:val="-5"/>
              </w:rPr>
              <w:t>对生产经营单位处10万元以上15万元以</w:t>
            </w:r>
            <w:r>
              <w:rPr>
                <w:spacing w:val="-1"/>
              </w:rPr>
              <w:t>下的罚款，对其直接负责的主管人员和其</w:t>
            </w:r>
            <w:r>
              <w:rPr>
                <w:spacing w:val="-3"/>
              </w:rPr>
              <w:t>他直接责任人员处2万元以上4万元以下</w:t>
            </w:r>
            <w:r>
              <w:rPr>
                <w:spacing w:val="-7"/>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22" w:lineRule="auto"/>
              <w:ind w:left="201"/>
            </w:pPr>
            <w:r>
              <w:rPr>
                <w:spacing w:val="-3"/>
              </w:rPr>
              <w:t>从重情形</w:t>
            </w:r>
          </w:p>
        </w:tc>
        <w:tc>
          <w:tcPr>
            <w:tcW w:w="198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9" w:line="321" w:lineRule="auto"/>
              <w:ind w:left="15" w:right="1" w:firstLine="359"/>
              <w:jc w:val="both"/>
            </w:pPr>
            <w:r>
              <w:rPr>
                <w:spacing w:val="-3"/>
              </w:rPr>
              <w:t>经责令限期改正，逾</w:t>
            </w:r>
            <w:r>
              <w:rPr>
                <w:spacing w:val="-2"/>
              </w:rPr>
              <w:t>期未改正，造成安全生产</w:t>
            </w:r>
            <w:r>
              <w:rPr>
                <w:spacing w:val="-7"/>
              </w:rPr>
              <w:t>事故的。</w:t>
            </w:r>
          </w:p>
        </w:tc>
        <w:tc>
          <w:tcPr>
            <w:tcW w:w="3341"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9" w:line="221" w:lineRule="auto"/>
              <w:ind w:left="378"/>
            </w:pPr>
            <w:r>
              <w:rPr>
                <w:spacing w:val="-4"/>
              </w:rPr>
              <w:t>责令停业整顿，直至改正违法行为；</w:t>
            </w:r>
          </w:p>
          <w:p>
            <w:pPr>
              <w:pStyle w:val="8"/>
              <w:spacing w:before="96" w:line="321" w:lineRule="auto"/>
              <w:ind w:left="15" w:right="4" w:firstLine="3"/>
            </w:pPr>
            <w:r>
              <w:rPr>
                <w:spacing w:val="-2"/>
              </w:rPr>
              <w:t>对生产经营单位处20万元的罚款，对其直</w:t>
            </w:r>
            <w:r>
              <w:rPr>
                <w:spacing w:val="-1"/>
              </w:rPr>
              <w:t>接负责的主管人员和其他直接责任人员处</w:t>
            </w:r>
            <w:r>
              <w:rPr>
                <w:spacing w:val="-7"/>
              </w:rPr>
              <w:t>5万元罚款。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37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4" name="TextBox 20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4" o:spid="_x0000_s1026" o:spt="202" type="#_x0000_t202" style="position:absolute;left:0pt;margin-left:13.05pt;margin-top:288.8pt;height:18pt;width:46.7pt;mso-position-horizontal-relative:page;mso-position-vertical-relative:page;rotation:5898240f;z-index:2517637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glWcU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JglWc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3" w:hRule="atLeast"/>
        </w:trPr>
        <w:tc>
          <w:tcPr>
            <w:tcW w:w="467"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1" w:lineRule="auto"/>
              <w:ind w:left="115"/>
            </w:pPr>
            <w:r>
              <w:rPr>
                <w:spacing w:val="-7"/>
              </w:rPr>
              <w:t>139</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1" w:lineRule="auto"/>
              <w:ind w:left="370"/>
            </w:pPr>
            <w:r>
              <w:rPr>
                <w:spacing w:val="-2"/>
              </w:rPr>
              <w:t>施工单位的</w:t>
            </w:r>
          </w:p>
          <w:p>
            <w:pPr>
              <w:pStyle w:val="8"/>
              <w:spacing w:before="96" w:line="320" w:lineRule="auto"/>
              <w:ind w:left="10" w:right="4" w:firstLine="5"/>
            </w:pPr>
            <w:r>
              <w:rPr>
                <w:spacing w:val="-3"/>
              </w:rPr>
              <w:t>主要负责人、项目</w:t>
            </w:r>
            <w:r>
              <w:rPr>
                <w:spacing w:val="-2"/>
              </w:rPr>
              <w:t>负责人、专职安全生产管理人员、作业人员或者特种</w:t>
            </w:r>
          </w:p>
          <w:p>
            <w:pPr>
              <w:pStyle w:val="8"/>
              <w:spacing w:before="1" w:line="319" w:lineRule="auto"/>
              <w:ind w:left="14" w:right="4" w:hanging="1"/>
            </w:pPr>
            <w:r>
              <w:rPr>
                <w:spacing w:val="-3"/>
              </w:rPr>
              <w:t>作业人员，未经安</w:t>
            </w:r>
            <w:r>
              <w:rPr>
                <w:spacing w:val="-2"/>
              </w:rPr>
              <w:t>全教育培训或者</w:t>
            </w:r>
          </w:p>
          <w:p>
            <w:pPr>
              <w:pStyle w:val="8"/>
              <w:spacing w:before="1" w:line="319" w:lineRule="auto"/>
              <w:ind w:left="10" w:right="182"/>
            </w:pPr>
            <w:r>
              <w:rPr>
                <w:spacing w:val="-2"/>
              </w:rPr>
              <w:t>考核不合格即从事相关工作且</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理条例》第三</w:t>
            </w:r>
            <w:r>
              <w:rPr>
                <w:spacing w:val="-4"/>
              </w:rPr>
              <w:t>十六条</w:t>
            </w:r>
          </w:p>
          <w:p>
            <w:pPr>
              <w:spacing w:line="250" w:lineRule="auto"/>
              <w:rPr>
                <w:rFonts w:ascii="Arial"/>
                <w:sz w:val="21"/>
              </w:rPr>
            </w:pPr>
          </w:p>
          <w:p>
            <w:pPr>
              <w:pStyle w:val="8"/>
              <w:spacing w:before="58" w:line="320" w:lineRule="auto"/>
              <w:ind w:left="35" w:right="42" w:firstLine="337"/>
            </w:pPr>
            <w:r>
              <w:rPr>
                <w:spacing w:val="-6"/>
              </w:rPr>
              <w:t>《中华人民共和国安全</w:t>
            </w:r>
          </w:p>
          <w:p>
            <w:pPr>
              <w:pStyle w:val="8"/>
              <w:spacing w:before="1" w:line="320" w:lineRule="auto"/>
              <w:ind w:left="16" w:right="42" w:firstLine="5"/>
            </w:pPr>
            <w:r>
              <w:rPr>
                <w:spacing w:val="-4"/>
              </w:rPr>
              <w:t>生产法》第九十七条</w:t>
            </w:r>
          </w:p>
        </w:tc>
        <w:tc>
          <w:tcPr>
            <w:tcW w:w="4352" w:type="dxa"/>
            <w:vMerge w:val="restart"/>
            <w:tcBorders>
              <w:bottom w:val="nil"/>
            </w:tcBorders>
            <w:vAlign w:val="top"/>
          </w:tcPr>
          <w:p>
            <w:pPr>
              <w:pStyle w:val="8"/>
              <w:spacing w:before="71" w:line="320" w:lineRule="auto"/>
              <w:ind w:left="13" w:firstLine="354"/>
            </w:pPr>
            <w:r>
              <w:rPr>
                <w:spacing w:val="-7"/>
              </w:rPr>
              <w:t>《建设工程安全生产管理条例》第六十二条第（二）</w:t>
            </w:r>
            <w:r>
              <w:t>项</w:t>
            </w:r>
          </w:p>
          <w:p>
            <w:pPr>
              <w:pStyle w:val="8"/>
              <w:spacing w:before="4" w:line="319" w:lineRule="auto"/>
              <w:ind w:left="14" w:right="26" w:firstLine="360"/>
              <w:jc w:val="both"/>
            </w:pPr>
            <w:r>
              <w:rPr>
                <w:spacing w:val="-1"/>
              </w:rPr>
              <w:t>违反本条例的规定，施工单位有下列行为之一的，</w:t>
            </w:r>
            <w:r>
              <w:rPr>
                <w:spacing w:val="-8"/>
              </w:rPr>
              <w:t>责令限期改正；逾期未改正的，责令停业整顿，依照《中</w:t>
            </w:r>
            <w:r>
              <w:rPr>
                <w:spacing w:val="-1"/>
              </w:rPr>
              <w:t>华人民共和国安全生产法》的有关规定处以罚款；造成重大安全事故，构成犯罪的，对直接责任人员，依照刑</w:t>
            </w:r>
            <w:r>
              <w:rPr>
                <w:spacing w:val="-5"/>
              </w:rPr>
              <w:t>法有关规定追究刑事责任：</w:t>
            </w:r>
          </w:p>
          <w:p>
            <w:pPr>
              <w:pStyle w:val="8"/>
              <w:spacing w:before="2" w:line="319" w:lineRule="auto"/>
              <w:ind w:left="17" w:right="26" w:firstLine="381"/>
              <w:jc w:val="both"/>
            </w:pPr>
            <w:r>
              <w:rPr>
                <w:spacing w:val="-2"/>
              </w:rPr>
              <w:t>(二)施工单位的主要负责人、项目负责人、专职安</w:t>
            </w:r>
            <w:r>
              <w:rPr>
                <w:spacing w:val="-1"/>
              </w:rPr>
              <w:t>全生产管理人员、作业人员或者特种作业人员，未经安</w:t>
            </w:r>
            <w:r>
              <w:rPr>
                <w:spacing w:val="-3"/>
              </w:rPr>
              <w:t>全教育培训或者经考核不合格即从事相关工作的；</w:t>
            </w:r>
          </w:p>
          <w:p>
            <w:pPr>
              <w:spacing w:line="251" w:lineRule="auto"/>
              <w:rPr>
                <w:rFonts w:ascii="Arial"/>
                <w:sz w:val="21"/>
              </w:rPr>
            </w:pPr>
          </w:p>
          <w:p>
            <w:pPr>
              <w:pStyle w:val="8"/>
              <w:spacing w:before="59" w:line="222" w:lineRule="auto"/>
              <w:ind w:left="373"/>
            </w:pPr>
            <w:r>
              <w:rPr>
                <w:spacing w:val="-2"/>
              </w:rPr>
              <w:t>《中华人民共和国安全生产法》第九十七条</w:t>
            </w:r>
          </w:p>
          <w:p>
            <w:pPr>
              <w:pStyle w:val="8"/>
              <w:spacing w:before="96" w:line="320" w:lineRule="auto"/>
              <w:ind w:left="12" w:right="26" w:firstLine="370"/>
            </w:pPr>
            <w:r>
              <w:rPr>
                <w:spacing w:val="-1"/>
              </w:rPr>
              <w:t>生产经营单位有下列行为之一的，责令限期改</w:t>
            </w:r>
            <w:r>
              <w:rPr>
                <w:spacing w:val="-2"/>
              </w:rPr>
              <w:t>正，</w:t>
            </w:r>
            <w:r>
              <w:rPr>
                <w:spacing w:val="-1"/>
              </w:rPr>
              <w:t>可以处十万元以下的罚款；逾期未改正的，责令停产停业整顿，并处十万元以上二十万元以下的罚款，对其直接负责的主管人员和其他直接责任人员处二万元以上五</w:t>
            </w:r>
            <w:r>
              <w:rPr>
                <w:spacing w:val="-6"/>
              </w:rPr>
              <w:t>万元以下的罚款：</w:t>
            </w:r>
          </w:p>
          <w:p>
            <w:pPr>
              <w:pStyle w:val="8"/>
              <w:spacing w:before="1" w:line="287" w:lineRule="auto"/>
              <w:ind w:left="12" w:firstLine="360"/>
            </w:pPr>
            <w:r>
              <w:rPr>
                <w:spacing w:val="-8"/>
              </w:rPr>
              <w:t>（二）危险物品的生产、经营、储存单位以及矿山、</w:t>
            </w:r>
            <w:r>
              <w:rPr>
                <w:spacing w:val="-3"/>
              </w:rPr>
              <w:t>金属冶炼、建筑施工、道路运输单位的主要负责人和安</w:t>
            </w:r>
            <w:r>
              <w:rPr>
                <w:spacing w:val="-5"/>
              </w:rPr>
              <w:t>全生产管理人员未按照规定经考核合格的；</w:t>
            </w:r>
          </w:p>
          <w:p>
            <w:pPr>
              <w:pStyle w:val="8"/>
              <w:spacing w:before="97" w:line="287" w:lineRule="auto"/>
              <w:ind w:left="12" w:right="26" w:firstLine="365"/>
            </w:pPr>
            <w:r>
              <w:rPr>
                <w:spacing w:val="-2"/>
              </w:rPr>
              <w:t>（三）未按照规定对从业人员、被派遣劳动者、实</w:t>
            </w:r>
            <w:r>
              <w:rPr>
                <w:spacing w:val="-1"/>
              </w:rPr>
              <w:t>习学生进行安全生产教育和培训，或者未按照规定如实</w:t>
            </w:r>
            <w:r>
              <w:rPr>
                <w:spacing w:val="-4"/>
              </w:rPr>
              <w:t>告知有关的安全生产事项的；</w:t>
            </w:r>
          </w:p>
          <w:p>
            <w:pPr>
              <w:pStyle w:val="8"/>
              <w:spacing w:before="95" w:line="270" w:lineRule="auto"/>
              <w:ind w:left="13" w:right="37" w:firstLine="364"/>
            </w:pPr>
            <w:r>
              <w:rPr>
                <w:spacing w:val="-2"/>
              </w:rPr>
              <w:t>（七）特种作业人员未按照规定经专门的安全作业</w:t>
            </w:r>
            <w:r>
              <w:rPr>
                <w:spacing w:val="-3"/>
              </w:rPr>
              <w:t>培训并取得相应资格，上岗作业的。</w:t>
            </w: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320" w:lineRule="auto"/>
              <w:ind w:left="15" w:right="1" w:firstLine="359"/>
            </w:pPr>
            <w:r>
              <w:rPr>
                <w:spacing w:val="-3"/>
              </w:rPr>
              <w:t>经责令限期改正，限</w:t>
            </w:r>
            <w:r>
              <w:rPr>
                <w:spacing w:val="-4"/>
              </w:rPr>
              <w:t>期内整改完毕的。</w:t>
            </w:r>
          </w:p>
        </w:tc>
        <w:tc>
          <w:tcPr>
            <w:tcW w:w="334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321" w:lineRule="auto"/>
              <w:ind w:left="16" w:right="181" w:firstLine="361"/>
            </w:pPr>
            <w:r>
              <w:rPr>
                <w:spacing w:val="-3"/>
              </w:rPr>
              <w:t>对生产经营单位处10万元以下的罚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59" w:line="222" w:lineRule="auto"/>
              <w:ind w:left="204"/>
            </w:pPr>
            <w:r>
              <w:rPr>
                <w:spacing w:val="-4"/>
              </w:rPr>
              <w:t>一般情形</w:t>
            </w:r>
          </w:p>
        </w:tc>
        <w:tc>
          <w:tcPr>
            <w:tcW w:w="198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58" w:line="321" w:lineRule="auto"/>
              <w:ind w:left="15" w:right="1" w:firstLine="359"/>
              <w:jc w:val="both"/>
            </w:pPr>
            <w:r>
              <w:rPr>
                <w:spacing w:val="-3"/>
              </w:rPr>
              <w:t>经责令限期改正，逾</w:t>
            </w:r>
            <w:r>
              <w:rPr>
                <w:spacing w:val="-2"/>
              </w:rPr>
              <w:t>期未改正，尚未造成安全</w:t>
            </w:r>
            <w:r>
              <w:rPr>
                <w:spacing w:val="-5"/>
              </w:rPr>
              <w:t>生产事故的。</w:t>
            </w:r>
          </w:p>
        </w:tc>
        <w:tc>
          <w:tcPr>
            <w:tcW w:w="334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8" w:right="4" w:firstLine="360"/>
            </w:pPr>
            <w:r>
              <w:rPr>
                <w:spacing w:val="-2"/>
              </w:rPr>
              <w:t>责令停业整顿，对生产经营单位处10</w:t>
            </w:r>
            <w:r>
              <w:rPr>
                <w:spacing w:val="-3"/>
              </w:rPr>
              <w:t>万元以上15万元以下的罚款，对其直接负</w:t>
            </w:r>
            <w:r>
              <w:rPr>
                <w:spacing w:val="-2"/>
              </w:rPr>
              <w:t>责的主管人员和其他直接责任人员并处2</w:t>
            </w:r>
            <w:r>
              <w:rPr>
                <w:spacing w:val="-4"/>
              </w:rPr>
              <w:t>万元以上4万元以下的罚款。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8"/>
              <w:spacing w:before="59" w:line="222" w:lineRule="auto"/>
              <w:ind w:left="201"/>
            </w:pPr>
            <w:r>
              <w:rPr>
                <w:spacing w:val="-3"/>
              </w:rPr>
              <w:t>从重情形</w:t>
            </w:r>
          </w:p>
        </w:tc>
        <w:tc>
          <w:tcPr>
            <w:tcW w:w="1980"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8"/>
              <w:spacing w:before="59" w:line="321" w:lineRule="auto"/>
              <w:ind w:left="15" w:right="1" w:firstLine="359"/>
              <w:jc w:val="both"/>
            </w:pPr>
            <w:r>
              <w:rPr>
                <w:spacing w:val="-3"/>
              </w:rPr>
              <w:t>经责令限期改正，逾</w:t>
            </w:r>
            <w:r>
              <w:rPr>
                <w:spacing w:val="-2"/>
              </w:rPr>
              <w:t>期未改正，造成安全生产</w:t>
            </w:r>
            <w:r>
              <w:rPr>
                <w:spacing w:val="-7"/>
              </w:rPr>
              <w:t>事故的。</w:t>
            </w:r>
          </w:p>
        </w:tc>
        <w:tc>
          <w:tcPr>
            <w:tcW w:w="3341"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59" w:line="320" w:lineRule="auto"/>
              <w:ind w:left="18" w:right="4" w:firstLine="360"/>
            </w:pPr>
            <w:r>
              <w:rPr>
                <w:spacing w:val="-2"/>
              </w:rPr>
              <w:t>责令停业整顿，对生产经营单位处15万元以上20万元以下的罚款，对其直接负责的主管人员和其他直接责任人员并处4</w:t>
            </w:r>
            <w:r>
              <w:rPr>
                <w:spacing w:val="-5"/>
              </w:rPr>
              <w:t>万元以上5万元以下的罚款。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47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6" name="TextBox 20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6" o:spid="_x0000_s1026" o:spt="202" type="#_x0000_t202" style="position:absolute;left:0pt;margin-left:13.05pt;margin-top:288.8pt;height:18pt;width:46.7pt;mso-position-horizontal-relative:page;mso-position-vertical-relative:page;rotation:5898240f;z-index:2517647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4p1hs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4p1h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41" w:lineRule="auto"/>
              <w:ind w:left="115"/>
            </w:pPr>
            <w:r>
              <w:rPr>
                <w:spacing w:val="-7"/>
              </w:rPr>
              <w:t>140</w:t>
            </w:r>
          </w:p>
        </w:tc>
        <w:tc>
          <w:tcPr>
            <w:tcW w:w="144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21" w:lineRule="auto"/>
              <w:ind w:left="370"/>
            </w:pPr>
            <w:r>
              <w:rPr>
                <w:spacing w:val="-2"/>
              </w:rPr>
              <w:t>施工单位未</w:t>
            </w:r>
          </w:p>
          <w:p>
            <w:pPr>
              <w:pStyle w:val="8"/>
              <w:spacing w:before="97" w:line="219" w:lineRule="auto"/>
              <w:ind w:left="12"/>
            </w:pPr>
            <w:r>
              <w:rPr>
                <w:spacing w:val="-2"/>
              </w:rPr>
              <w:t>在施工现场的危</w:t>
            </w:r>
          </w:p>
          <w:p>
            <w:pPr>
              <w:pStyle w:val="8"/>
              <w:spacing w:before="97" w:line="222" w:lineRule="auto"/>
              <w:ind w:left="19"/>
            </w:pPr>
            <w:r>
              <w:rPr>
                <w:spacing w:val="-3"/>
              </w:rPr>
              <w:t>险部位设置明显</w:t>
            </w:r>
          </w:p>
          <w:p>
            <w:pPr>
              <w:pStyle w:val="8"/>
              <w:spacing w:before="95" w:line="320" w:lineRule="auto"/>
              <w:ind w:left="13" w:right="44" w:firstLine="7"/>
            </w:pPr>
            <w:r>
              <w:rPr>
                <w:spacing w:val="-9"/>
              </w:rPr>
              <w:t>的安全警示标志，</w:t>
            </w:r>
            <w:r>
              <w:rPr>
                <w:spacing w:val="-2"/>
              </w:rPr>
              <w:t>或者未按照国家</w:t>
            </w:r>
          </w:p>
          <w:p>
            <w:pPr>
              <w:pStyle w:val="8"/>
              <w:spacing w:line="219" w:lineRule="auto"/>
              <w:ind w:left="8"/>
            </w:pPr>
            <w:r>
              <w:rPr>
                <w:spacing w:val="-2"/>
              </w:rPr>
              <w:t>有关规定在施工</w:t>
            </w:r>
          </w:p>
          <w:p>
            <w:pPr>
              <w:pStyle w:val="8"/>
              <w:spacing w:before="97" w:line="222" w:lineRule="auto"/>
              <w:ind w:left="10"/>
            </w:pPr>
            <w:r>
              <w:rPr>
                <w:spacing w:val="-2"/>
              </w:rPr>
              <w:t>现场设置消防通</w:t>
            </w:r>
          </w:p>
          <w:p>
            <w:pPr>
              <w:pStyle w:val="8"/>
              <w:spacing w:before="96" w:line="320" w:lineRule="auto"/>
              <w:ind w:left="11" w:right="4"/>
            </w:pPr>
            <w:r>
              <w:rPr>
                <w:spacing w:val="-2"/>
              </w:rPr>
              <w:t>道、消防水源，配备消防设施和灭</w:t>
            </w:r>
          </w:p>
          <w:p>
            <w:pPr>
              <w:pStyle w:val="8"/>
              <w:spacing w:line="223" w:lineRule="auto"/>
              <w:ind w:left="16"/>
            </w:pPr>
            <w:r>
              <w:rPr>
                <w:spacing w:val="-4"/>
              </w:rPr>
              <w:t>火器材</w:t>
            </w:r>
          </w:p>
        </w:tc>
        <w:tc>
          <w:tcPr>
            <w:tcW w:w="112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十八条</w:t>
            </w:r>
          </w:p>
          <w:p>
            <w:pPr>
              <w:spacing w:line="250" w:lineRule="auto"/>
              <w:rPr>
                <w:rFonts w:ascii="Arial"/>
                <w:sz w:val="21"/>
              </w:rPr>
            </w:pPr>
          </w:p>
          <w:p>
            <w:pPr>
              <w:pStyle w:val="8"/>
              <w:spacing w:before="58" w:line="320" w:lineRule="auto"/>
              <w:ind w:left="35" w:right="42" w:firstLine="337"/>
            </w:pPr>
            <w:r>
              <w:rPr>
                <w:spacing w:val="-6"/>
              </w:rPr>
              <w:t>《中华人民共和国安全</w:t>
            </w:r>
          </w:p>
          <w:p>
            <w:pPr>
              <w:pStyle w:val="8"/>
              <w:spacing w:line="222" w:lineRule="auto"/>
              <w:ind w:left="22"/>
            </w:pPr>
            <w:r>
              <w:rPr>
                <w:spacing w:val="-4"/>
              </w:rPr>
              <w:t>生产法》第九</w:t>
            </w:r>
          </w:p>
          <w:p>
            <w:pPr>
              <w:pStyle w:val="8"/>
              <w:spacing w:before="95" w:line="222" w:lineRule="auto"/>
              <w:ind w:left="16"/>
            </w:pPr>
            <w:r>
              <w:rPr>
                <w:spacing w:val="-3"/>
              </w:rPr>
              <w:t>十六条第一项</w:t>
            </w:r>
          </w:p>
        </w:tc>
        <w:tc>
          <w:tcPr>
            <w:tcW w:w="4352" w:type="dxa"/>
            <w:vMerge w:val="restart"/>
            <w:tcBorders>
              <w:bottom w:val="nil"/>
            </w:tcBorders>
            <w:vAlign w:val="top"/>
          </w:tcPr>
          <w:p>
            <w:pPr>
              <w:pStyle w:val="8"/>
              <w:spacing w:before="165" w:line="222" w:lineRule="auto"/>
              <w:ind w:left="373"/>
            </w:pPr>
            <w:r>
              <w:rPr>
                <w:spacing w:val="-2"/>
              </w:rPr>
              <w:t>《建设工程安全生产管理条例》第六十二条第三项</w:t>
            </w:r>
          </w:p>
          <w:p>
            <w:pPr>
              <w:pStyle w:val="8"/>
              <w:spacing w:before="95" w:line="320" w:lineRule="auto"/>
              <w:ind w:left="14" w:right="26" w:firstLine="360"/>
            </w:pPr>
            <w:r>
              <w:rPr>
                <w:spacing w:val="-1"/>
              </w:rPr>
              <w:t>违反本条例的规定，施工单位有下列行为之一的，</w:t>
            </w:r>
            <w:r>
              <w:rPr>
                <w:spacing w:val="-8"/>
              </w:rPr>
              <w:t>责令限期改正；逾期未改正的，责令停业整顿，依照《中</w:t>
            </w:r>
            <w:r>
              <w:rPr>
                <w:spacing w:val="-1"/>
              </w:rPr>
              <w:t>华人民共和国安全生产法》的有关规定处以罚款；造成重大安全事故，构成犯罪的，对直接责任人员，依照刑</w:t>
            </w:r>
            <w:r>
              <w:rPr>
                <w:spacing w:val="-5"/>
              </w:rPr>
              <w:t>法有关规定追究刑事责任：</w:t>
            </w:r>
          </w:p>
          <w:p>
            <w:pPr>
              <w:pStyle w:val="8"/>
              <w:spacing w:before="1" w:line="320" w:lineRule="auto"/>
              <w:ind w:left="12" w:right="26" w:firstLine="386"/>
              <w:jc w:val="both"/>
            </w:pPr>
            <w:r>
              <w:rPr>
                <w:spacing w:val="-2"/>
              </w:rPr>
              <w:t>(三)未在施工现场的危险部位设置明显的安全警示</w:t>
            </w:r>
            <w:r>
              <w:rPr>
                <w:spacing w:val="-1"/>
              </w:rPr>
              <w:t>标志，或者未按照国家有关规定在施工现场设置消防通</w:t>
            </w:r>
            <w:r>
              <w:rPr>
                <w:spacing w:val="-3"/>
              </w:rPr>
              <w:t>道、消防水源、配备消防设施和灭火器材的；</w:t>
            </w:r>
          </w:p>
          <w:p>
            <w:pPr>
              <w:spacing w:line="250" w:lineRule="auto"/>
              <w:rPr>
                <w:rFonts w:ascii="Arial"/>
                <w:sz w:val="21"/>
              </w:rPr>
            </w:pPr>
          </w:p>
          <w:p>
            <w:pPr>
              <w:pStyle w:val="8"/>
              <w:spacing w:before="58" w:line="222" w:lineRule="auto"/>
              <w:ind w:right="26"/>
              <w:jc w:val="right"/>
            </w:pPr>
            <w:r>
              <w:rPr>
                <w:spacing w:val="-1"/>
              </w:rPr>
              <w:t>《中华人民共和国安全生产法》第九十九条第一项</w:t>
            </w:r>
            <w:r>
              <w:commentReference w:id="0"/>
            </w:r>
          </w:p>
          <w:p>
            <w:pPr>
              <w:pStyle w:val="8"/>
              <w:spacing w:before="95" w:line="320" w:lineRule="auto"/>
              <w:ind w:left="12" w:right="26" w:firstLine="370"/>
            </w:pPr>
            <w:r>
              <w:rPr>
                <w:spacing w:val="-1"/>
              </w:rPr>
              <w:t>生产经营单位有下列行为之一的，责令限期改</w:t>
            </w:r>
            <w:r>
              <w:rPr>
                <w:spacing w:val="-2"/>
              </w:rPr>
              <w:t>正，</w:t>
            </w:r>
            <w:r>
              <w:rPr>
                <w:spacing w:val="-1"/>
              </w:rPr>
              <w:t>可以处十万元以下的罚款；逾期未改正的，责令停产停业整顿，并处十万元以上二十万元以下的罚款，对其直接负责的主管人员和其他直接责任人员处二万元以上五万元以下的罚款；情节严重的，责令停产停业整顿；构</w:t>
            </w:r>
            <w:r>
              <w:rPr>
                <w:spacing w:val="-3"/>
              </w:rPr>
              <w:t>成犯罪的，依照刑法有关规定追究刑事责任：</w:t>
            </w:r>
          </w:p>
          <w:p>
            <w:pPr>
              <w:pStyle w:val="8"/>
              <w:spacing w:before="2" w:line="320" w:lineRule="auto"/>
              <w:ind w:left="12" w:right="40" w:firstLine="365"/>
            </w:pPr>
            <w:r>
              <w:rPr>
                <w:spacing w:val="-2"/>
              </w:rPr>
              <w:t>（一）未在有较大危险因素的生产经营场所和有关</w:t>
            </w:r>
            <w:r>
              <w:rPr>
                <w:spacing w:val="-3"/>
              </w:rPr>
              <w:t>设施、设备上设置明显的安全警示标志的；</w:t>
            </w:r>
          </w:p>
        </w:tc>
        <w:tc>
          <w:tcPr>
            <w:tcW w:w="1101" w:type="dxa"/>
            <w:vAlign w:val="top"/>
          </w:tcPr>
          <w:p>
            <w:pPr>
              <w:spacing w:line="282" w:lineRule="auto"/>
              <w:rPr>
                <w:rFonts w:ascii="Arial"/>
                <w:sz w:val="21"/>
              </w:rPr>
            </w:pPr>
          </w:p>
          <w:p>
            <w:pPr>
              <w:spacing w:line="282" w:lineRule="auto"/>
              <w:rPr>
                <w:rFonts w:ascii="Arial"/>
                <w:sz w:val="21"/>
              </w:rPr>
            </w:pPr>
          </w:p>
          <w:p>
            <w:pPr>
              <w:pStyle w:val="8"/>
              <w:spacing w:before="59" w:line="222" w:lineRule="auto"/>
              <w:ind w:left="201"/>
            </w:pPr>
            <w:r>
              <w:rPr>
                <w:spacing w:val="-3"/>
              </w:rPr>
              <w:t>从轻情形</w:t>
            </w:r>
          </w:p>
        </w:tc>
        <w:tc>
          <w:tcPr>
            <w:tcW w:w="1980" w:type="dxa"/>
            <w:vAlign w:val="top"/>
          </w:tcPr>
          <w:p>
            <w:pPr>
              <w:spacing w:line="409" w:lineRule="auto"/>
              <w:rPr>
                <w:rFonts w:ascii="Arial"/>
                <w:sz w:val="21"/>
              </w:rPr>
            </w:pPr>
          </w:p>
          <w:p>
            <w:pPr>
              <w:pStyle w:val="8"/>
              <w:spacing w:before="59" w:line="320" w:lineRule="auto"/>
              <w:ind w:left="15" w:right="1" w:firstLine="359"/>
            </w:pPr>
            <w:r>
              <w:rPr>
                <w:spacing w:val="-3"/>
              </w:rPr>
              <w:t>经责令限期改正，限</w:t>
            </w:r>
            <w:r>
              <w:rPr>
                <w:spacing w:val="-4"/>
              </w:rPr>
              <w:t>期内整改完毕的。</w:t>
            </w:r>
          </w:p>
        </w:tc>
        <w:tc>
          <w:tcPr>
            <w:tcW w:w="3341" w:type="dxa"/>
            <w:vAlign w:val="top"/>
          </w:tcPr>
          <w:p>
            <w:pPr>
              <w:spacing w:line="409" w:lineRule="auto"/>
              <w:rPr>
                <w:rFonts w:ascii="Arial"/>
                <w:sz w:val="21"/>
              </w:rPr>
            </w:pPr>
          </w:p>
          <w:p>
            <w:pPr>
              <w:pStyle w:val="8"/>
              <w:spacing w:before="59" w:line="321" w:lineRule="auto"/>
              <w:ind w:left="16" w:right="181" w:firstLine="361"/>
            </w:pPr>
            <w:r>
              <w:rPr>
                <w:spacing w:val="-3"/>
              </w:rPr>
              <w:t>对生产经营单位处10万元以下的罚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4"/>
            </w:pPr>
            <w:r>
              <w:rPr>
                <w:spacing w:val="-4"/>
              </w:rPr>
              <w:t>一般情形</w:t>
            </w:r>
          </w:p>
        </w:tc>
        <w:tc>
          <w:tcPr>
            <w:tcW w:w="1980" w:type="dxa"/>
            <w:vAlign w:val="top"/>
          </w:tcPr>
          <w:p>
            <w:pPr>
              <w:spacing w:line="301" w:lineRule="auto"/>
              <w:rPr>
                <w:rFonts w:ascii="Arial"/>
                <w:sz w:val="21"/>
              </w:rPr>
            </w:pPr>
          </w:p>
          <w:p>
            <w:pPr>
              <w:spacing w:line="301" w:lineRule="auto"/>
              <w:rPr>
                <w:rFonts w:ascii="Arial"/>
                <w:sz w:val="21"/>
              </w:rPr>
            </w:pPr>
          </w:p>
          <w:p>
            <w:pPr>
              <w:pStyle w:val="8"/>
              <w:spacing w:before="58" w:line="320" w:lineRule="auto"/>
              <w:ind w:left="15" w:right="1" w:firstLine="359"/>
              <w:jc w:val="both"/>
            </w:pPr>
            <w:r>
              <w:rPr>
                <w:spacing w:val="-3"/>
              </w:rPr>
              <w:t>经责令限期改正，逾</w:t>
            </w:r>
            <w:r>
              <w:rPr>
                <w:spacing w:val="-2"/>
              </w:rPr>
              <w:t>期未改正，不涉及危险性较大分部分项工程，且尚</w:t>
            </w:r>
            <w:r>
              <w:rPr>
                <w:spacing w:val="-3"/>
              </w:rPr>
              <w:t>未造成安全生产事故的。</w:t>
            </w:r>
          </w:p>
        </w:tc>
        <w:tc>
          <w:tcPr>
            <w:tcW w:w="3341" w:type="dxa"/>
            <w:vAlign w:val="top"/>
          </w:tcPr>
          <w:p>
            <w:pPr>
              <w:spacing w:line="301" w:lineRule="auto"/>
              <w:rPr>
                <w:rFonts w:ascii="Arial"/>
                <w:sz w:val="21"/>
              </w:rPr>
            </w:pPr>
          </w:p>
          <w:p>
            <w:pPr>
              <w:spacing w:line="301" w:lineRule="auto"/>
              <w:rPr>
                <w:rFonts w:ascii="Arial"/>
                <w:sz w:val="21"/>
              </w:rPr>
            </w:pPr>
          </w:p>
          <w:p>
            <w:pPr>
              <w:pStyle w:val="8"/>
              <w:spacing w:before="58" w:line="320" w:lineRule="auto"/>
              <w:ind w:left="17" w:right="90" w:firstLine="361"/>
              <w:jc w:val="both"/>
            </w:pPr>
            <w:r>
              <w:rPr>
                <w:spacing w:val="-5"/>
              </w:rPr>
              <w:t>对生产经营单位处10万元以上15万</w:t>
            </w:r>
            <w:r>
              <w:rPr>
                <w:spacing w:val="-1"/>
              </w:rPr>
              <w:t>元以下的罚款；对其直接负责的主管人员</w:t>
            </w:r>
            <w:r>
              <w:rPr>
                <w:spacing w:val="-3"/>
              </w:rPr>
              <w:t>和其他直接责任人员处2万元以上4万元</w:t>
            </w:r>
            <w:r>
              <w:rPr>
                <w:spacing w:val="-5"/>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22" w:lineRule="auto"/>
              <w:ind w:left="201"/>
            </w:pPr>
            <w:r>
              <w:rPr>
                <w:spacing w:val="-3"/>
              </w:rPr>
              <w:t>从重情形</w:t>
            </w:r>
          </w:p>
        </w:tc>
        <w:tc>
          <w:tcPr>
            <w:tcW w:w="1980" w:type="dxa"/>
            <w:vAlign w:val="top"/>
          </w:tcPr>
          <w:p>
            <w:pPr>
              <w:spacing w:line="345" w:lineRule="auto"/>
              <w:rPr>
                <w:rFonts w:ascii="Arial"/>
                <w:sz w:val="21"/>
              </w:rPr>
            </w:pPr>
          </w:p>
          <w:p>
            <w:pPr>
              <w:pStyle w:val="8"/>
              <w:spacing w:before="59" w:line="320" w:lineRule="auto"/>
              <w:ind w:left="17" w:right="1" w:firstLine="362"/>
            </w:pPr>
            <w:r>
              <w:rPr>
                <w:spacing w:val="-3"/>
              </w:rPr>
              <w:t>（1）经责令限期改正，逾期未改正，涉及危险性较大分部分项工程，</w:t>
            </w:r>
            <w:r>
              <w:rPr>
                <w:spacing w:val="-2"/>
              </w:rPr>
              <w:t>且尚未造成安全生产事</w:t>
            </w:r>
          </w:p>
          <w:p>
            <w:pPr>
              <w:pStyle w:val="8"/>
              <w:spacing w:line="223" w:lineRule="auto"/>
              <w:ind w:left="15"/>
            </w:pPr>
            <w:r>
              <w:rPr>
                <w:spacing w:val="-10"/>
              </w:rPr>
              <w:t>故的。</w:t>
            </w:r>
          </w:p>
        </w:tc>
        <w:tc>
          <w:tcPr>
            <w:tcW w:w="3341" w:type="dxa"/>
            <w:vAlign w:val="top"/>
          </w:tcPr>
          <w:p>
            <w:pPr>
              <w:spacing w:line="252" w:lineRule="auto"/>
              <w:rPr>
                <w:rFonts w:ascii="Arial"/>
                <w:sz w:val="21"/>
              </w:rPr>
            </w:pPr>
          </w:p>
          <w:p>
            <w:pPr>
              <w:spacing w:line="253" w:lineRule="auto"/>
              <w:rPr>
                <w:rFonts w:ascii="Arial"/>
                <w:sz w:val="21"/>
              </w:rPr>
            </w:pPr>
          </w:p>
          <w:p>
            <w:pPr>
              <w:pStyle w:val="8"/>
              <w:spacing w:before="58" w:line="320" w:lineRule="auto"/>
              <w:ind w:left="17" w:right="90" w:firstLine="361"/>
              <w:jc w:val="both"/>
            </w:pPr>
            <w:r>
              <w:rPr>
                <w:spacing w:val="-4"/>
              </w:rPr>
              <w:t>对生产经营单位处15万元以上20万</w:t>
            </w:r>
            <w:r>
              <w:rPr>
                <w:spacing w:val="-1"/>
              </w:rPr>
              <w:t>元以下的罚款；对其直接负责的主管人员</w:t>
            </w:r>
            <w:r>
              <w:rPr>
                <w:spacing w:val="-3"/>
              </w:rPr>
              <w:t>和其他直接责任人员处4万元以上5万元</w:t>
            </w:r>
            <w:r>
              <w:rPr>
                <w:spacing w:val="-5"/>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57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08" name="TextBox 20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8" o:spid="_x0000_s1026" o:spt="202" type="#_x0000_t202" style="position:absolute;left:0pt;margin-left:13.05pt;margin-top:288.8pt;height:18pt;width:46.7pt;mso-position-horizontal-relative:page;mso-position-vertical-relative:page;rotation:5898240f;z-index:2517657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8E6G8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BlDak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wTob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0" w:lineRule="auto"/>
              <w:ind w:left="17" w:right="26" w:hanging="3"/>
            </w:pPr>
            <w:r>
              <w:rPr>
                <w:spacing w:val="-1"/>
              </w:rPr>
              <w:t>严重的，责令停产停业整顿；构成犯罪的，依照刑法有</w:t>
            </w:r>
            <w:r>
              <w:rPr>
                <w:spacing w:val="-6"/>
              </w:rPr>
              <w:t>关规定追究刑事责任：</w:t>
            </w:r>
          </w:p>
          <w:p>
            <w:pPr>
              <w:pStyle w:val="8"/>
              <w:spacing w:before="1" w:line="320" w:lineRule="auto"/>
              <w:ind w:left="15" w:right="37" w:firstLine="362"/>
            </w:pPr>
            <w:r>
              <w:rPr>
                <w:spacing w:val="-2"/>
              </w:rPr>
              <w:t>（四）未为从业人员提供符合国家标准或者行业标</w:t>
            </w:r>
            <w:r>
              <w:rPr>
                <w:spacing w:val="-5"/>
              </w:rPr>
              <w:t>准的劳动防护用品的；</w:t>
            </w:r>
          </w:p>
        </w:tc>
        <w:tc>
          <w:tcPr>
            <w:tcW w:w="1101" w:type="dxa"/>
            <w:vAlign w:val="top"/>
          </w:tcPr>
          <w:p>
            <w:pPr>
              <w:rPr>
                <w:rFonts w:ascii="Arial"/>
                <w:sz w:val="21"/>
              </w:rPr>
            </w:pPr>
          </w:p>
        </w:tc>
        <w:tc>
          <w:tcPr>
            <w:tcW w:w="1980" w:type="dxa"/>
            <w:vAlign w:val="top"/>
          </w:tcPr>
          <w:p>
            <w:pPr>
              <w:spacing w:line="246" w:lineRule="auto"/>
              <w:rPr>
                <w:rFonts w:ascii="Arial"/>
                <w:sz w:val="21"/>
              </w:rPr>
            </w:pPr>
          </w:p>
          <w:p>
            <w:pPr>
              <w:spacing w:line="247" w:lineRule="auto"/>
              <w:rPr>
                <w:rFonts w:ascii="Arial"/>
                <w:sz w:val="21"/>
              </w:rPr>
            </w:pPr>
          </w:p>
          <w:p>
            <w:pPr>
              <w:pStyle w:val="8"/>
              <w:spacing w:before="59" w:line="321" w:lineRule="auto"/>
              <w:ind w:left="17" w:right="1" w:firstLine="362"/>
              <w:jc w:val="both"/>
            </w:pPr>
            <w:r>
              <w:rPr>
                <w:spacing w:val="-3"/>
              </w:rPr>
              <w:t>（2）经责令限期改正，逾期未改正，涉及危险性较大分部分项工程，</w:t>
            </w:r>
            <w:r>
              <w:rPr>
                <w:spacing w:val="-4"/>
              </w:rPr>
              <w:t>且造成安全生产事故的。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9" w:line="321" w:lineRule="auto"/>
              <w:ind w:left="14" w:right="4" w:firstLine="364"/>
              <w:jc w:val="both"/>
            </w:pPr>
            <w:r>
              <w:rPr>
                <w:spacing w:val="-3"/>
              </w:rPr>
              <w:t>对生产经营单位处20万元的罚款；责</w:t>
            </w:r>
            <w:r>
              <w:rPr>
                <w:spacing w:val="-1"/>
              </w:rPr>
              <w:t>令停业整顿，直至改正违法行为，对其直接负责的主管人员和其他直接责任人员处</w:t>
            </w:r>
            <w:r>
              <w:rPr>
                <w:spacing w:val="-7"/>
              </w:rPr>
              <w:t>2万元罚款。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37" w:lineRule="exact"/>
              <w:ind w:left="115"/>
            </w:pPr>
            <w:r>
              <w:rPr>
                <w:spacing w:val="-7"/>
                <w:position w:val="1"/>
              </w:rPr>
              <w:t>142</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21" w:lineRule="auto"/>
              <w:ind w:left="370"/>
            </w:pPr>
            <w:r>
              <w:rPr>
                <w:spacing w:val="-2"/>
              </w:rPr>
              <w:t>施工单位未</w:t>
            </w:r>
          </w:p>
          <w:p>
            <w:pPr>
              <w:pStyle w:val="8"/>
              <w:spacing w:before="97" w:line="219" w:lineRule="auto"/>
              <w:ind w:left="10"/>
            </w:pPr>
            <w:r>
              <w:rPr>
                <w:spacing w:val="-2"/>
              </w:rPr>
              <w:t>按照规定在施工</w:t>
            </w:r>
          </w:p>
          <w:p>
            <w:pPr>
              <w:pStyle w:val="8"/>
              <w:spacing w:before="97" w:line="221" w:lineRule="auto"/>
              <w:ind w:left="11"/>
            </w:pPr>
            <w:r>
              <w:rPr>
                <w:spacing w:val="-2"/>
              </w:rPr>
              <w:t>起重机械和整体</w:t>
            </w:r>
          </w:p>
          <w:p>
            <w:pPr>
              <w:pStyle w:val="8"/>
              <w:spacing w:before="96" w:line="320" w:lineRule="auto"/>
              <w:ind w:left="17" w:right="4" w:hanging="5"/>
            </w:pPr>
            <w:r>
              <w:rPr>
                <w:spacing w:val="-2"/>
              </w:rPr>
              <w:t>提升脚手架、模板</w:t>
            </w:r>
            <w:r>
              <w:rPr>
                <w:spacing w:val="-3"/>
              </w:rPr>
              <w:t>等自升式架设设</w:t>
            </w:r>
          </w:p>
          <w:p>
            <w:pPr>
              <w:pStyle w:val="8"/>
              <w:spacing w:line="326" w:lineRule="auto"/>
              <w:ind w:left="8" w:right="182" w:firstLine="1"/>
            </w:pPr>
            <w:r>
              <w:rPr>
                <w:spacing w:val="-2"/>
              </w:rPr>
              <w:t>施验收合格后登</w:t>
            </w:r>
            <w:r>
              <w:t>记</w:t>
            </w:r>
          </w:p>
        </w:tc>
        <w:tc>
          <w:tcPr>
            <w:tcW w:w="112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理条例》第三</w:t>
            </w:r>
            <w:r>
              <w:rPr>
                <w:spacing w:val="-4"/>
              </w:rPr>
              <w:t>十五条</w:t>
            </w:r>
          </w:p>
        </w:tc>
        <w:tc>
          <w:tcPr>
            <w:tcW w:w="4352" w:type="dxa"/>
            <w:vMerge w:val="restart"/>
            <w:tcBorders>
              <w:bottom w:val="nil"/>
            </w:tcBorders>
            <w:vAlign w:val="top"/>
          </w:tcPr>
          <w:p>
            <w:pPr>
              <w:spacing w:line="319" w:lineRule="auto"/>
              <w:rPr>
                <w:rFonts w:ascii="Arial"/>
                <w:sz w:val="21"/>
              </w:rPr>
            </w:pPr>
          </w:p>
          <w:p>
            <w:pPr>
              <w:spacing w:line="320" w:lineRule="auto"/>
              <w:rPr>
                <w:rFonts w:ascii="Arial"/>
                <w:sz w:val="21"/>
              </w:rPr>
            </w:pPr>
          </w:p>
          <w:p>
            <w:pPr>
              <w:pStyle w:val="8"/>
              <w:spacing w:before="59" w:line="320" w:lineRule="auto"/>
              <w:ind w:left="13" w:firstLine="354"/>
            </w:pPr>
            <w:r>
              <w:rPr>
                <w:spacing w:val="-7"/>
              </w:rPr>
              <w:t>《建设工程安全生产管理条例》第六十二条第（五）</w:t>
            </w:r>
            <w:r>
              <w:t>项</w:t>
            </w:r>
          </w:p>
          <w:p>
            <w:pPr>
              <w:pStyle w:val="8"/>
              <w:spacing w:before="4" w:line="319" w:lineRule="auto"/>
              <w:ind w:left="14" w:right="26" w:firstLine="360"/>
              <w:jc w:val="both"/>
            </w:pPr>
            <w:r>
              <w:rPr>
                <w:spacing w:val="-1"/>
              </w:rPr>
              <w:t>违反本条例的规定，施工单位有下列行为之一的，</w:t>
            </w:r>
            <w:r>
              <w:rPr>
                <w:spacing w:val="-8"/>
              </w:rPr>
              <w:t>责令限期改正；逾期未改正的，责令停业整顿，依照《中</w:t>
            </w:r>
            <w:r>
              <w:rPr>
                <w:spacing w:val="-1"/>
              </w:rPr>
              <w:t>华人民共和国安全生产法》的有关规定处以罚款；造成重大安全事故，构成犯罪的，对直接责任人员，依照刑</w:t>
            </w:r>
            <w:r>
              <w:rPr>
                <w:spacing w:val="-5"/>
              </w:rPr>
              <w:t>法有关规定追究刑事责任：</w:t>
            </w:r>
          </w:p>
          <w:p>
            <w:pPr>
              <w:pStyle w:val="8"/>
              <w:spacing w:before="1" w:line="320" w:lineRule="auto"/>
              <w:ind w:left="19" w:right="206" w:firstLine="379"/>
            </w:pPr>
            <w:r>
              <w:rPr>
                <w:spacing w:val="-2"/>
              </w:rPr>
              <w:t>(五)未按照规定在施工起重机械和整体提升脚手</w:t>
            </w:r>
            <w:r>
              <w:rPr>
                <w:spacing w:val="-3"/>
              </w:rPr>
              <w:t>架、模板等自升式架设设施验收合格后登记的；</w:t>
            </w:r>
          </w:p>
        </w:tc>
        <w:tc>
          <w:tcPr>
            <w:tcW w:w="1101" w:type="dxa"/>
            <w:vAlign w:val="top"/>
          </w:tcPr>
          <w:p>
            <w:pPr>
              <w:spacing w:line="47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20" w:lineRule="auto"/>
              <w:ind w:left="15" w:right="1" w:firstLine="367"/>
            </w:pPr>
            <w:r>
              <w:rPr>
                <w:spacing w:val="-6"/>
              </w:rPr>
              <w:t>1台施工起重机械和</w:t>
            </w:r>
            <w:r>
              <w:rPr>
                <w:spacing w:val="-2"/>
              </w:rPr>
              <w:t>整体提升脚手架、模板等自升式架设设施验收合</w:t>
            </w:r>
          </w:p>
          <w:p>
            <w:pPr>
              <w:pStyle w:val="8"/>
              <w:spacing w:line="222" w:lineRule="auto"/>
              <w:ind w:left="14"/>
            </w:pPr>
            <w:r>
              <w:rPr>
                <w:spacing w:val="-5"/>
              </w:rPr>
              <w:t>格后未登记的。</w:t>
            </w:r>
          </w:p>
        </w:tc>
        <w:tc>
          <w:tcPr>
            <w:tcW w:w="3341" w:type="dxa"/>
            <w:vAlign w:val="top"/>
          </w:tcPr>
          <w:p>
            <w:pPr>
              <w:spacing w:line="319" w:lineRule="auto"/>
              <w:rPr>
                <w:rFonts w:ascii="Arial"/>
                <w:sz w:val="21"/>
              </w:rPr>
            </w:pPr>
          </w:p>
          <w:p>
            <w:pPr>
              <w:pStyle w:val="8"/>
              <w:spacing w:before="59" w:line="321" w:lineRule="auto"/>
              <w:ind w:left="21" w:right="90" w:firstLine="357"/>
            </w:pPr>
            <w:r>
              <w:rPr>
                <w:spacing w:val="-3"/>
              </w:rPr>
              <w:t>责令停业整顿，可以并处1.5万元以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20" w:lineRule="auto"/>
              <w:ind w:left="15" w:right="1" w:firstLine="356"/>
            </w:pPr>
            <w:r>
              <w:rPr>
                <w:spacing w:val="-5"/>
              </w:rPr>
              <w:t>2台施工起重机械和</w:t>
            </w:r>
            <w:r>
              <w:rPr>
                <w:spacing w:val="-2"/>
              </w:rPr>
              <w:t>整体提升脚手架、模板等自升式架设设施验收合</w:t>
            </w:r>
          </w:p>
          <w:p>
            <w:pPr>
              <w:pStyle w:val="8"/>
              <w:spacing w:line="222" w:lineRule="auto"/>
              <w:ind w:left="14"/>
            </w:pPr>
            <w:r>
              <w:rPr>
                <w:spacing w:val="-5"/>
              </w:rPr>
              <w:t>格后未登记的。</w:t>
            </w:r>
          </w:p>
        </w:tc>
        <w:tc>
          <w:tcPr>
            <w:tcW w:w="3341" w:type="dxa"/>
            <w:vAlign w:val="top"/>
          </w:tcPr>
          <w:p>
            <w:pPr>
              <w:spacing w:line="320" w:lineRule="auto"/>
              <w:rPr>
                <w:rFonts w:ascii="Arial"/>
                <w:sz w:val="21"/>
              </w:rPr>
            </w:pPr>
          </w:p>
          <w:p>
            <w:pPr>
              <w:pStyle w:val="8"/>
              <w:spacing w:before="58" w:line="321" w:lineRule="auto"/>
              <w:ind w:left="18" w:right="5" w:firstLine="360"/>
            </w:pPr>
            <w:r>
              <w:rPr>
                <w:spacing w:val="-6"/>
              </w:rPr>
              <w:t>责令停业整顿，并处1.5万元以上3.5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320" w:lineRule="auto"/>
              <w:ind w:left="14" w:right="1" w:firstLine="358"/>
            </w:pPr>
            <w:r>
              <w:rPr>
                <w:spacing w:val="-5"/>
              </w:rPr>
              <w:t>3台以上施工起重机</w:t>
            </w:r>
            <w:r>
              <w:rPr>
                <w:spacing w:val="-2"/>
              </w:rPr>
              <w:t>械和整体提升脚手架、模板等自升式架设设施验</w:t>
            </w:r>
          </w:p>
          <w:p>
            <w:pPr>
              <w:pStyle w:val="8"/>
              <w:spacing w:line="281" w:lineRule="auto"/>
              <w:ind w:left="17" w:right="171" w:firstLine="7"/>
            </w:pPr>
            <w:r>
              <w:rPr>
                <w:spacing w:val="-3"/>
              </w:rPr>
              <w:t>收合格后未登记或发生</w:t>
            </w:r>
            <w:r>
              <w:rPr>
                <w:spacing w:val="-6"/>
              </w:rPr>
              <w:t>安全事故的。</w:t>
            </w:r>
          </w:p>
        </w:tc>
        <w:tc>
          <w:tcPr>
            <w:tcW w:w="3341" w:type="dxa"/>
            <w:vAlign w:val="top"/>
          </w:tcPr>
          <w:p>
            <w:pPr>
              <w:spacing w:line="476" w:lineRule="auto"/>
              <w:rPr>
                <w:rFonts w:ascii="Arial"/>
                <w:sz w:val="21"/>
              </w:rPr>
            </w:pPr>
          </w:p>
          <w:p>
            <w:pPr>
              <w:pStyle w:val="8"/>
              <w:spacing w:before="58" w:line="321" w:lineRule="auto"/>
              <w:ind w:left="18" w:right="137" w:firstLine="360"/>
            </w:pPr>
            <w:r>
              <w:rPr>
                <w:spacing w:val="-3"/>
              </w:rPr>
              <w:t>责令停业整顿，并处3.5万元以上5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241" w:lineRule="auto"/>
              <w:ind w:left="115"/>
            </w:pPr>
            <w:r>
              <w:rPr>
                <w:spacing w:val="-7"/>
              </w:rPr>
              <w:t>143</w:t>
            </w:r>
          </w:p>
        </w:tc>
        <w:tc>
          <w:tcPr>
            <w:tcW w:w="1446" w:type="dxa"/>
            <w:vMerge w:val="restart"/>
            <w:tcBorders>
              <w:bottom w:val="nil"/>
            </w:tcBorders>
            <w:vAlign w:val="top"/>
          </w:tcPr>
          <w:p>
            <w:pPr>
              <w:spacing w:line="326" w:lineRule="auto"/>
              <w:rPr>
                <w:rFonts w:ascii="Arial"/>
                <w:sz w:val="21"/>
              </w:rPr>
            </w:pPr>
          </w:p>
          <w:p>
            <w:pPr>
              <w:pStyle w:val="8"/>
              <w:spacing w:before="59" w:line="306" w:lineRule="auto"/>
              <w:ind w:left="10" w:right="35" w:firstLine="360"/>
              <w:jc w:val="both"/>
            </w:pPr>
            <w:r>
              <w:rPr>
                <w:spacing w:val="-3"/>
              </w:rPr>
              <w:t>施工单位使</w:t>
            </w:r>
            <w:r>
              <w:rPr>
                <w:spacing w:val="-6"/>
              </w:rPr>
              <w:t>用国家明令淘汰、</w:t>
            </w:r>
            <w:r>
              <w:rPr>
                <w:spacing w:val="-2"/>
              </w:rPr>
              <w:t>禁止使用的危及</w:t>
            </w:r>
            <w:r>
              <w:rPr>
                <w:spacing w:val="-6"/>
              </w:rPr>
              <w:t>施工安全的工艺、</w:t>
            </w:r>
            <w:r>
              <w:rPr>
                <w:spacing w:val="-2"/>
              </w:rPr>
              <w:t>设备、材料</w:t>
            </w:r>
          </w:p>
        </w:tc>
        <w:tc>
          <w:tcPr>
            <w:tcW w:w="1127" w:type="dxa"/>
            <w:vMerge w:val="restart"/>
            <w:tcBorders>
              <w:bottom w:val="nil"/>
            </w:tcBorders>
            <w:vAlign w:val="top"/>
          </w:tcPr>
          <w:p>
            <w:pPr>
              <w:spacing w:line="328"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理条例》第四</w:t>
            </w:r>
            <w:r>
              <w:rPr>
                <w:spacing w:val="-4"/>
              </w:rPr>
              <w:t>十五条</w:t>
            </w:r>
          </w:p>
        </w:tc>
        <w:tc>
          <w:tcPr>
            <w:tcW w:w="4352" w:type="dxa"/>
            <w:vMerge w:val="restart"/>
            <w:tcBorders>
              <w:bottom w:val="nil"/>
            </w:tcBorders>
            <w:vAlign w:val="top"/>
          </w:tcPr>
          <w:p>
            <w:pPr>
              <w:pStyle w:val="8"/>
              <w:spacing w:before="77" w:line="320" w:lineRule="auto"/>
              <w:ind w:left="13" w:firstLine="354"/>
            </w:pPr>
            <w:r>
              <w:rPr>
                <w:spacing w:val="-7"/>
              </w:rPr>
              <w:t>《建设工程安全生产管理条例》第六十二条第（六）</w:t>
            </w:r>
            <w:r>
              <w:t>项</w:t>
            </w:r>
          </w:p>
          <w:p>
            <w:pPr>
              <w:pStyle w:val="8"/>
              <w:spacing w:before="3" w:line="301" w:lineRule="auto"/>
              <w:ind w:left="14" w:right="26" w:firstLine="360"/>
              <w:jc w:val="both"/>
            </w:pPr>
            <w:r>
              <w:rPr>
                <w:spacing w:val="-1"/>
              </w:rPr>
              <w:t>违反本条例的规定，施工单位有下列行为之一的，</w:t>
            </w:r>
            <w:r>
              <w:rPr>
                <w:spacing w:val="-8"/>
              </w:rPr>
              <w:t>责令限期改正；逾期未改正的，责令停业整顿，依照《中</w:t>
            </w:r>
            <w:r>
              <w:rPr>
                <w:spacing w:val="-1"/>
              </w:rPr>
              <w:t>华人民共和国安全生产法》的有关规定处以罚款；造成重大安全事故，构成犯罪的，对直接责任人员，依照刑</w:t>
            </w:r>
          </w:p>
        </w:tc>
        <w:tc>
          <w:tcPr>
            <w:tcW w:w="1101" w:type="dxa"/>
            <w:vAlign w:val="top"/>
          </w:tcPr>
          <w:p>
            <w:pPr>
              <w:pStyle w:val="8"/>
              <w:spacing w:before="228" w:line="222" w:lineRule="auto"/>
              <w:ind w:left="201"/>
            </w:pPr>
            <w:r>
              <w:rPr>
                <w:spacing w:val="-3"/>
              </w:rPr>
              <w:t>从轻情形</w:t>
            </w:r>
          </w:p>
        </w:tc>
        <w:tc>
          <w:tcPr>
            <w:tcW w:w="1980" w:type="dxa"/>
            <w:vAlign w:val="top"/>
          </w:tcPr>
          <w:p>
            <w:pPr>
              <w:pStyle w:val="8"/>
              <w:spacing w:before="71" w:line="281" w:lineRule="auto"/>
              <w:ind w:left="15" w:right="1" w:firstLine="359"/>
            </w:pPr>
            <w:r>
              <w:rPr>
                <w:spacing w:val="-3"/>
              </w:rPr>
              <w:t>经责令限期改正，限</w:t>
            </w:r>
            <w:r>
              <w:rPr>
                <w:spacing w:val="-4"/>
              </w:rPr>
              <w:t>期内改正完毕的。</w:t>
            </w:r>
          </w:p>
        </w:tc>
        <w:tc>
          <w:tcPr>
            <w:tcW w:w="3341" w:type="dxa"/>
            <w:vAlign w:val="top"/>
          </w:tcPr>
          <w:p>
            <w:pPr>
              <w:pStyle w:val="8"/>
              <w:spacing w:before="71" w:line="281" w:lineRule="auto"/>
              <w:ind w:left="16" w:right="181" w:firstLine="361"/>
            </w:pPr>
            <w:r>
              <w:rPr>
                <w:spacing w:val="-3"/>
              </w:rPr>
              <w:t>对生产经营单位处10万元以下的罚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2" w:line="320" w:lineRule="auto"/>
              <w:ind w:left="19" w:right="1" w:firstLine="355"/>
            </w:pPr>
            <w:r>
              <w:rPr>
                <w:spacing w:val="-3"/>
              </w:rPr>
              <w:t>逾期未改正，不涉及</w:t>
            </w:r>
            <w:r>
              <w:rPr>
                <w:spacing w:val="-2"/>
              </w:rPr>
              <w:t>危险性较大分部分项工</w:t>
            </w:r>
          </w:p>
          <w:p>
            <w:pPr>
              <w:pStyle w:val="8"/>
              <w:spacing w:before="1" w:line="281" w:lineRule="auto"/>
              <w:ind w:left="15" w:right="1" w:firstLine="1"/>
            </w:pPr>
            <w:r>
              <w:rPr>
                <w:spacing w:val="-3"/>
              </w:rPr>
              <w:t>程，且尚未造成生产安全</w:t>
            </w:r>
            <w:r>
              <w:rPr>
                <w:spacing w:val="-7"/>
              </w:rPr>
              <w:t>事故的。</w:t>
            </w:r>
          </w:p>
        </w:tc>
        <w:tc>
          <w:tcPr>
            <w:tcW w:w="3341" w:type="dxa"/>
            <w:vAlign w:val="top"/>
          </w:tcPr>
          <w:p>
            <w:pPr>
              <w:pStyle w:val="8"/>
              <w:spacing w:before="71" w:line="301" w:lineRule="auto"/>
              <w:ind w:left="17" w:right="90" w:firstLine="361"/>
              <w:jc w:val="both"/>
            </w:pPr>
            <w:r>
              <w:rPr>
                <w:spacing w:val="-5"/>
              </w:rPr>
              <w:t>对生产经营单位处10万元以上15万</w:t>
            </w:r>
            <w:r>
              <w:rPr>
                <w:spacing w:val="-1"/>
              </w:rPr>
              <w:t>元以下的罚款；对其直接负责的主管人员</w:t>
            </w:r>
            <w:r>
              <w:rPr>
                <w:spacing w:val="-4"/>
              </w:rPr>
              <w:t>和其他直接责任人员处2万元以上3万元</w:t>
            </w:r>
            <w:r>
              <w:rPr>
                <w:spacing w:val="-5"/>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67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10" name="TextBox 2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0" o:spid="_x0000_s1026" o:spt="202" type="#_x0000_t202" style="position:absolute;left:0pt;margin-left:13.05pt;margin-top:288.8pt;height:18pt;width:46.7pt;mso-position-horizontal-relative:page;mso-position-vertical-relative:page;rotation:5898240f;z-index:2517667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vlV0I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lA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a+VXQ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pStyle w:val="8"/>
              <w:spacing w:before="71" w:line="320" w:lineRule="auto"/>
              <w:ind w:left="35" w:right="42" w:firstLine="337"/>
            </w:pPr>
            <w:r>
              <w:rPr>
                <w:spacing w:val="-6"/>
              </w:rPr>
              <w:t>《中华人民共和国安全</w:t>
            </w:r>
          </w:p>
          <w:p>
            <w:pPr>
              <w:pStyle w:val="8"/>
              <w:spacing w:line="222" w:lineRule="auto"/>
              <w:ind w:left="22"/>
            </w:pPr>
            <w:r>
              <w:rPr>
                <w:spacing w:val="-4"/>
              </w:rPr>
              <w:t>生产法》第九</w:t>
            </w:r>
          </w:p>
          <w:p>
            <w:pPr>
              <w:pStyle w:val="8"/>
              <w:spacing w:before="95" w:line="222" w:lineRule="auto"/>
              <w:ind w:left="16"/>
            </w:pPr>
            <w:r>
              <w:rPr>
                <w:spacing w:val="-3"/>
              </w:rPr>
              <w:t>十九条第七项</w:t>
            </w:r>
          </w:p>
        </w:tc>
        <w:tc>
          <w:tcPr>
            <w:tcW w:w="4352" w:type="dxa"/>
            <w:vMerge w:val="restart"/>
            <w:tcBorders>
              <w:bottom w:val="nil"/>
            </w:tcBorders>
            <w:vAlign w:val="top"/>
          </w:tcPr>
          <w:p>
            <w:pPr>
              <w:pStyle w:val="8"/>
              <w:spacing w:before="72" w:line="222" w:lineRule="auto"/>
              <w:ind w:left="18"/>
            </w:pPr>
            <w:r>
              <w:rPr>
                <w:spacing w:val="-5"/>
              </w:rPr>
              <w:t>法有关规定追究刑事责任：</w:t>
            </w:r>
          </w:p>
          <w:p>
            <w:pPr>
              <w:pStyle w:val="8"/>
              <w:spacing w:before="95" w:line="320" w:lineRule="auto"/>
              <w:ind w:left="23" w:right="26" w:firstLine="375"/>
            </w:pPr>
            <w:r>
              <w:rPr>
                <w:spacing w:val="-2"/>
              </w:rPr>
              <w:t>(六)使用国家明令淘汰、禁止使用的危及施工安全</w:t>
            </w:r>
            <w:r>
              <w:rPr>
                <w:spacing w:val="-4"/>
              </w:rPr>
              <w:t>的工艺、设备、材料的。</w:t>
            </w:r>
          </w:p>
          <w:p>
            <w:pPr>
              <w:pStyle w:val="8"/>
              <w:spacing w:line="221" w:lineRule="auto"/>
              <w:ind w:left="373"/>
            </w:pPr>
            <w:r>
              <w:rPr>
                <w:spacing w:val="-2"/>
              </w:rPr>
              <w:t>《中华人民共和国安全生产法》第九十六条第七项</w:t>
            </w:r>
          </w:p>
          <w:p>
            <w:pPr>
              <w:pStyle w:val="8"/>
              <w:spacing w:before="95" w:line="320" w:lineRule="auto"/>
              <w:ind w:left="12" w:right="26" w:firstLine="370"/>
            </w:pPr>
            <w:r>
              <w:rPr>
                <w:spacing w:val="-1"/>
              </w:rPr>
              <w:t>生产经营单位有下列行为之一的，责令限期改</w:t>
            </w:r>
            <w:r>
              <w:rPr>
                <w:spacing w:val="-2"/>
              </w:rPr>
              <w:t>正，</w:t>
            </w:r>
            <w:r>
              <w:rPr>
                <w:spacing w:val="-1"/>
              </w:rPr>
              <w:t>可以处十万元以下的罚款；逾期未改正的，责令停产停业整顿，并处十万元以上二十万元以下的罚款，对其直接负责的主管人员和其他直接责任人员处二万元以上五万元以下的罚款情节严重的，责令停产停业整顿；构成</w:t>
            </w:r>
            <w:r>
              <w:rPr>
                <w:spacing w:val="-3"/>
              </w:rPr>
              <w:t>犯罪的，依照刑法有关规定追究刑事责任：</w:t>
            </w:r>
          </w:p>
          <w:p>
            <w:pPr>
              <w:pStyle w:val="8"/>
              <w:spacing w:before="1" w:line="281" w:lineRule="auto"/>
              <w:ind w:left="23" w:right="38" w:firstLine="354"/>
            </w:pPr>
            <w:r>
              <w:rPr>
                <w:spacing w:val="-2"/>
              </w:rPr>
              <w:t>（七）使用应当淘汰的危及生产安全的工艺、设备</w:t>
            </w:r>
            <w:r>
              <w:rPr>
                <w:spacing w:val="-12"/>
              </w:rPr>
              <w:t>的。</w:t>
            </w:r>
          </w:p>
        </w:tc>
        <w:tc>
          <w:tcPr>
            <w:tcW w:w="110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2" w:line="222" w:lineRule="auto"/>
              <w:ind w:left="380"/>
            </w:pPr>
            <w:r>
              <w:rPr>
                <w:spacing w:val="-7"/>
              </w:rPr>
              <w:t>（1）逾期未改正，</w:t>
            </w:r>
          </w:p>
          <w:p>
            <w:pPr>
              <w:pStyle w:val="8"/>
              <w:spacing w:before="95" w:line="220" w:lineRule="auto"/>
              <w:ind w:left="17"/>
            </w:pPr>
            <w:r>
              <w:rPr>
                <w:spacing w:val="-2"/>
              </w:rPr>
              <w:t>涉及危险性较大分部分</w:t>
            </w:r>
          </w:p>
          <w:p>
            <w:pPr>
              <w:pStyle w:val="8"/>
              <w:spacing w:before="96" w:line="283" w:lineRule="auto"/>
              <w:ind w:left="16" w:right="1" w:hanging="1"/>
            </w:pPr>
            <w:r>
              <w:rPr>
                <w:spacing w:val="-3"/>
              </w:rPr>
              <w:t>项工程，且尚未造成生产</w:t>
            </w:r>
            <w:r>
              <w:rPr>
                <w:spacing w:val="-6"/>
              </w:rPr>
              <w:t>安全事故的。</w:t>
            </w:r>
          </w:p>
        </w:tc>
        <w:tc>
          <w:tcPr>
            <w:tcW w:w="3341" w:type="dxa"/>
            <w:vAlign w:val="top"/>
          </w:tcPr>
          <w:p>
            <w:pPr>
              <w:pStyle w:val="8"/>
              <w:spacing w:before="73" w:line="301" w:lineRule="auto"/>
              <w:ind w:left="17" w:right="90" w:firstLine="361"/>
              <w:jc w:val="both"/>
            </w:pPr>
            <w:r>
              <w:rPr>
                <w:spacing w:val="-5"/>
              </w:rPr>
              <w:t>对生产经营单位处15万元以上19万</w:t>
            </w:r>
            <w:r>
              <w:rPr>
                <w:spacing w:val="-1"/>
              </w:rPr>
              <w:t>元以下的罚款；对其直接负责的主管人员</w:t>
            </w:r>
            <w:r>
              <w:rPr>
                <w:spacing w:val="-3"/>
              </w:rPr>
              <w:t>和其他直接责任人员处3万元以上4万元</w:t>
            </w:r>
            <w:r>
              <w:rPr>
                <w:spacing w:val="-5"/>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469" w:lineRule="auto"/>
              <w:rPr>
                <w:rFonts w:ascii="Arial"/>
                <w:sz w:val="21"/>
              </w:rPr>
            </w:pPr>
          </w:p>
          <w:p>
            <w:pPr>
              <w:pStyle w:val="8"/>
              <w:spacing w:before="58" w:line="222" w:lineRule="auto"/>
              <w:ind w:left="380"/>
            </w:pPr>
            <w:r>
              <w:rPr>
                <w:spacing w:val="-6"/>
              </w:rPr>
              <w:t>（2）逾期未改正，</w:t>
            </w:r>
          </w:p>
          <w:p>
            <w:pPr>
              <w:pStyle w:val="8"/>
              <w:spacing w:before="95" w:line="220" w:lineRule="auto"/>
              <w:ind w:left="17"/>
            </w:pPr>
            <w:r>
              <w:rPr>
                <w:spacing w:val="-2"/>
              </w:rPr>
              <w:t>涉及超规模危险性较大</w:t>
            </w:r>
          </w:p>
          <w:p>
            <w:pPr>
              <w:pStyle w:val="8"/>
              <w:spacing w:before="97" w:line="320" w:lineRule="auto"/>
              <w:ind w:left="24" w:right="1" w:hanging="7"/>
            </w:pPr>
            <w:r>
              <w:rPr>
                <w:spacing w:val="-3"/>
              </w:rPr>
              <w:t>分部分项工程，或逾期未</w:t>
            </w:r>
            <w:r>
              <w:rPr>
                <w:spacing w:val="-2"/>
              </w:rPr>
              <w:t>改正且造成生产安全事</w:t>
            </w:r>
          </w:p>
          <w:p>
            <w:pPr>
              <w:pStyle w:val="8"/>
              <w:spacing w:line="223" w:lineRule="auto"/>
              <w:ind w:left="15"/>
            </w:pPr>
            <w:r>
              <w:rPr>
                <w:spacing w:val="-11"/>
              </w:rPr>
              <w:t>故。</w:t>
            </w:r>
          </w:p>
        </w:tc>
        <w:tc>
          <w:tcPr>
            <w:tcW w:w="3341" w:type="dxa"/>
            <w:vAlign w:val="top"/>
          </w:tcPr>
          <w:p>
            <w:pPr>
              <w:spacing w:line="311" w:lineRule="auto"/>
              <w:rPr>
                <w:rFonts w:ascii="Arial"/>
                <w:sz w:val="21"/>
              </w:rPr>
            </w:pPr>
          </w:p>
          <w:p>
            <w:pPr>
              <w:spacing w:line="311" w:lineRule="auto"/>
              <w:rPr>
                <w:rFonts w:ascii="Arial"/>
                <w:sz w:val="21"/>
              </w:rPr>
            </w:pPr>
          </w:p>
          <w:p>
            <w:pPr>
              <w:pStyle w:val="8"/>
              <w:spacing w:before="59" w:line="321" w:lineRule="auto"/>
              <w:ind w:left="15" w:right="4" w:firstLine="363"/>
              <w:jc w:val="both"/>
            </w:pPr>
            <w:r>
              <w:rPr>
                <w:spacing w:val="-3"/>
              </w:rPr>
              <w:t>对生产经营单位处20万元的罚款；责</w:t>
            </w:r>
            <w:r>
              <w:rPr>
                <w:spacing w:val="-1"/>
              </w:rPr>
              <w:t>令停业整顿，直至改正违法行为，对其直接负责的主管人员和其他直接责任人员处</w:t>
            </w:r>
            <w:r>
              <w:rPr>
                <w:spacing w:val="-7"/>
              </w:rPr>
              <w:t>5万元罚款。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37" w:lineRule="exact"/>
              <w:ind w:left="115"/>
            </w:pPr>
            <w:r>
              <w:rPr>
                <w:spacing w:val="-7"/>
                <w:position w:val="1"/>
              </w:rPr>
              <w:t>144</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0" w:right="182" w:firstLine="359"/>
            </w:pPr>
            <w:r>
              <w:rPr>
                <w:spacing w:val="-3"/>
              </w:rPr>
              <w:t>施工单位挪</w:t>
            </w:r>
            <w:r>
              <w:rPr>
                <w:spacing w:val="-2"/>
              </w:rPr>
              <w:t>用列入建设工程</w:t>
            </w:r>
          </w:p>
          <w:p>
            <w:pPr>
              <w:pStyle w:val="8"/>
              <w:spacing w:line="221" w:lineRule="auto"/>
              <w:ind w:left="10"/>
            </w:pPr>
            <w:r>
              <w:rPr>
                <w:spacing w:val="-2"/>
              </w:rPr>
              <w:t>概算的安全生产</w:t>
            </w:r>
          </w:p>
          <w:p>
            <w:pPr>
              <w:pStyle w:val="8"/>
              <w:spacing w:before="96" w:line="220" w:lineRule="auto"/>
              <w:ind w:left="13"/>
            </w:pPr>
            <w:r>
              <w:rPr>
                <w:spacing w:val="-2"/>
              </w:rPr>
              <w:t>作业环境及安全</w:t>
            </w:r>
          </w:p>
          <w:p>
            <w:pPr>
              <w:pStyle w:val="8"/>
              <w:spacing w:before="96" w:line="322" w:lineRule="auto"/>
              <w:ind w:left="10" w:right="182"/>
            </w:pPr>
            <w:r>
              <w:rPr>
                <w:spacing w:val="-2"/>
              </w:rPr>
              <w:t>施工措施所需费</w:t>
            </w:r>
            <w:r>
              <w:rPr>
                <w:spacing w:val="-3"/>
              </w:rPr>
              <w:t>用的</w:t>
            </w:r>
          </w:p>
        </w:tc>
        <w:tc>
          <w:tcPr>
            <w:tcW w:w="11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十二条</w:t>
            </w:r>
          </w:p>
        </w:tc>
        <w:tc>
          <w:tcPr>
            <w:tcW w:w="4352"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8"/>
              <w:spacing w:before="58" w:line="222" w:lineRule="auto"/>
              <w:ind w:left="373"/>
            </w:pPr>
            <w:r>
              <w:rPr>
                <w:spacing w:val="-2"/>
              </w:rPr>
              <w:t>《建设工程安全生产管理条例》第六十三条</w:t>
            </w:r>
          </w:p>
          <w:p>
            <w:pPr>
              <w:pStyle w:val="8"/>
              <w:spacing w:before="97" w:line="320" w:lineRule="auto"/>
              <w:ind w:left="12" w:right="2" w:firstLine="361"/>
            </w:pPr>
            <w:r>
              <w:rPr>
                <w:spacing w:val="-1"/>
              </w:rPr>
              <w:t>违反本条例的规定，施工单位挪用列入建设工程概算的安全生产作业环境及安全施工措施所需费用的，责</w:t>
            </w:r>
            <w:r>
              <w:rPr>
                <w:spacing w:val="-4"/>
              </w:rPr>
              <w:t>令限期改正，处挪用费用20%以上50%以下的罚款；造成</w:t>
            </w:r>
            <w:r>
              <w:rPr>
                <w:spacing w:val="-3"/>
              </w:rPr>
              <w:t>损失的，依法承担赔偿责任。</w:t>
            </w:r>
          </w:p>
        </w:tc>
        <w:tc>
          <w:tcPr>
            <w:tcW w:w="1101" w:type="dxa"/>
            <w:vAlign w:val="top"/>
          </w:tcPr>
          <w:p>
            <w:pPr>
              <w:spacing w:line="315" w:lineRule="auto"/>
              <w:rPr>
                <w:rFonts w:ascii="Arial"/>
                <w:sz w:val="21"/>
              </w:rPr>
            </w:pPr>
          </w:p>
          <w:p>
            <w:pPr>
              <w:spacing w:line="31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305" w:lineRule="auto"/>
              <w:ind w:left="14" w:right="37" w:firstLine="359"/>
            </w:pPr>
            <w:r>
              <w:rPr>
                <w:spacing w:val="-2"/>
              </w:rPr>
              <w:t>挪用费用占列入建设工程概算的安全生产作业环境及安全施工措施所需费用比例50%以下</w:t>
            </w:r>
            <w:r>
              <w:rPr>
                <w:spacing w:val="-9"/>
              </w:rPr>
              <w:t>的。</w:t>
            </w:r>
          </w:p>
        </w:tc>
        <w:tc>
          <w:tcPr>
            <w:tcW w:w="3341" w:type="dxa"/>
            <w:vAlign w:val="top"/>
          </w:tcPr>
          <w:p>
            <w:pPr>
              <w:spacing w:line="475" w:lineRule="auto"/>
              <w:rPr>
                <w:rFonts w:ascii="Arial"/>
                <w:sz w:val="21"/>
              </w:rPr>
            </w:pPr>
          </w:p>
          <w:p>
            <w:pPr>
              <w:pStyle w:val="8"/>
              <w:spacing w:before="59" w:line="320" w:lineRule="auto"/>
              <w:ind w:left="22" w:right="90" w:firstLine="356"/>
            </w:pPr>
            <w:r>
              <w:rPr>
                <w:spacing w:val="-1"/>
              </w:rPr>
              <w:t>责令限期改正，处挪用费用百分之二</w:t>
            </w:r>
            <w:r>
              <w:rPr>
                <w:spacing w:val="-3"/>
              </w:rPr>
              <w:t>十以上百分之二十五以下的罚款。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1" w:line="304" w:lineRule="auto"/>
              <w:ind w:left="13" w:right="37" w:firstLine="360"/>
            </w:pPr>
            <w:r>
              <w:rPr>
                <w:spacing w:val="-2"/>
              </w:rPr>
              <w:t>挪用费用占列入建设工程概算的安全生产作业环境及安全施工措施所需费用比例50%以上</w:t>
            </w:r>
            <w:r>
              <w:rPr>
                <w:spacing w:val="-4"/>
              </w:rPr>
              <w:t>75%以内的。</w:t>
            </w:r>
          </w:p>
        </w:tc>
        <w:tc>
          <w:tcPr>
            <w:tcW w:w="3341" w:type="dxa"/>
            <w:vAlign w:val="top"/>
          </w:tcPr>
          <w:p>
            <w:pPr>
              <w:spacing w:line="476" w:lineRule="auto"/>
              <w:rPr>
                <w:rFonts w:ascii="Arial"/>
                <w:sz w:val="21"/>
              </w:rPr>
            </w:pPr>
          </w:p>
          <w:p>
            <w:pPr>
              <w:pStyle w:val="8"/>
              <w:spacing w:before="58" w:line="320" w:lineRule="auto"/>
              <w:ind w:left="22" w:right="90" w:firstLine="356"/>
            </w:pPr>
            <w:r>
              <w:rPr>
                <w:spacing w:val="-1"/>
              </w:rPr>
              <w:t>责令限期改正，处挪用费用百分之二</w:t>
            </w:r>
            <w:r>
              <w:rPr>
                <w:spacing w:val="-3"/>
              </w:rPr>
              <w:t>十五以上百分之四十以下的罚款。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1" w:line="301" w:lineRule="auto"/>
              <w:ind w:left="14" w:right="37" w:firstLine="359"/>
            </w:pPr>
            <w:r>
              <w:rPr>
                <w:spacing w:val="-2"/>
              </w:rPr>
              <w:t>挪用费用占列入建设工程概算的安全生产作业环境及安全施工措施所需费用比例75%以上</w:t>
            </w:r>
          </w:p>
        </w:tc>
        <w:tc>
          <w:tcPr>
            <w:tcW w:w="3341" w:type="dxa"/>
            <w:vAlign w:val="top"/>
          </w:tcPr>
          <w:p>
            <w:pPr>
              <w:spacing w:line="321" w:lineRule="auto"/>
              <w:rPr>
                <w:rFonts w:ascii="Arial"/>
                <w:sz w:val="21"/>
              </w:rPr>
            </w:pPr>
          </w:p>
          <w:p>
            <w:pPr>
              <w:pStyle w:val="8"/>
              <w:spacing w:before="59" w:line="320" w:lineRule="auto"/>
              <w:ind w:left="22" w:right="90" w:firstLine="356"/>
            </w:pPr>
            <w:r>
              <w:rPr>
                <w:spacing w:val="-1"/>
              </w:rPr>
              <w:t>责令限期改正，处挪用费用百分之四</w:t>
            </w:r>
            <w:r>
              <w:rPr>
                <w:spacing w:val="-3"/>
              </w:rPr>
              <w:t>十以上百分之五十以下的罚款。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78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12" name="TextBox 2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2" o:spid="_x0000_s1026" o:spt="202" type="#_x0000_t202" style="position:absolute;left:0pt;margin-left:13.05pt;margin-top:288.8pt;height:18pt;width:46.7pt;mso-position-horizontal-relative:page;mso-position-vertical-relative:page;rotation:5898240f;z-index:2517678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3p2Jw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3p2J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3" w:lineRule="auto"/>
              <w:ind w:left="17"/>
            </w:pPr>
            <w:r>
              <w:rPr>
                <w:spacing w:val="-5"/>
              </w:rPr>
              <w:t>或造成安全事故的。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241" w:lineRule="auto"/>
              <w:ind w:left="115"/>
            </w:pPr>
            <w:r>
              <w:rPr>
                <w:spacing w:val="-7"/>
              </w:rPr>
              <w:t>145</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320" w:lineRule="auto"/>
              <w:ind w:left="15" w:right="182" w:firstLine="355"/>
            </w:pPr>
            <w:r>
              <w:rPr>
                <w:spacing w:val="-3"/>
              </w:rPr>
              <w:t>施工单位施工前未对有关安</w:t>
            </w:r>
          </w:p>
          <w:p>
            <w:pPr>
              <w:pStyle w:val="8"/>
              <w:spacing w:line="222" w:lineRule="auto"/>
              <w:ind w:left="15"/>
            </w:pPr>
            <w:r>
              <w:rPr>
                <w:spacing w:val="-2"/>
              </w:rPr>
              <w:t>全施工的技术要</w:t>
            </w:r>
          </w:p>
          <w:p>
            <w:pPr>
              <w:pStyle w:val="8"/>
              <w:spacing w:before="95" w:line="220" w:lineRule="auto"/>
              <w:ind w:left="15"/>
            </w:pPr>
            <w:r>
              <w:rPr>
                <w:spacing w:val="-3"/>
              </w:rPr>
              <w:t>求作出详细说明</w:t>
            </w:r>
          </w:p>
          <w:p>
            <w:pPr>
              <w:pStyle w:val="8"/>
              <w:spacing w:before="97" w:line="222" w:lineRule="auto"/>
              <w:ind w:left="12"/>
            </w:pPr>
            <w:r>
              <w:rPr>
                <w:spacing w:val="-2"/>
              </w:rPr>
              <w:t>且逾期未改正的</w:t>
            </w:r>
          </w:p>
        </w:tc>
        <w:tc>
          <w:tcPr>
            <w:tcW w:w="1127" w:type="dxa"/>
            <w:vMerge w:val="restart"/>
            <w:tcBorders>
              <w:bottom w:val="nil"/>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十七条</w:t>
            </w:r>
          </w:p>
        </w:tc>
        <w:tc>
          <w:tcPr>
            <w:tcW w:w="4352" w:type="dxa"/>
            <w:vMerge w:val="restart"/>
            <w:tcBorders>
              <w:bottom w:val="nil"/>
            </w:tcBorders>
            <w:vAlign w:val="top"/>
          </w:tcPr>
          <w:p>
            <w:pPr>
              <w:pStyle w:val="8"/>
              <w:spacing w:before="231" w:line="320" w:lineRule="auto"/>
              <w:ind w:left="13" w:firstLine="354"/>
            </w:pPr>
            <w:r>
              <w:rPr>
                <w:spacing w:val="-7"/>
              </w:rPr>
              <w:t>《建设工程安全生产管理条例》第六十四条第（一）</w:t>
            </w:r>
            <w:r>
              <w:t>项</w:t>
            </w:r>
          </w:p>
          <w:p>
            <w:pPr>
              <w:pStyle w:val="8"/>
              <w:spacing w:before="4" w:line="319" w:lineRule="auto"/>
              <w:ind w:left="13" w:right="2" w:firstLine="360"/>
              <w:jc w:val="both"/>
            </w:pPr>
            <w:r>
              <w:rPr>
                <w:spacing w:val="-1"/>
              </w:rPr>
              <w:t>违反本条例的规定，施工单位有下列行为之一的，责令限期改正；逾期未改正的，责令停业整顿，并处5</w:t>
            </w:r>
            <w:r>
              <w:rPr>
                <w:spacing w:val="-5"/>
              </w:rPr>
              <w:t>万元以上10万元以下的罚款；造成重大安全事故，构成</w:t>
            </w:r>
            <w:r>
              <w:rPr>
                <w:spacing w:val="-1"/>
              </w:rPr>
              <w:t>犯罪的，对直接责任人员，依照刑法有关规定追究刑事</w:t>
            </w:r>
            <w:r>
              <w:rPr>
                <w:spacing w:val="-12"/>
              </w:rPr>
              <w:t>责任：</w:t>
            </w:r>
          </w:p>
          <w:p>
            <w:pPr>
              <w:pStyle w:val="8"/>
              <w:spacing w:before="1" w:line="320" w:lineRule="auto"/>
              <w:ind w:left="13" w:right="26" w:firstLine="385"/>
            </w:pPr>
            <w:r>
              <w:rPr>
                <w:spacing w:val="-2"/>
              </w:rPr>
              <w:t>(一)施工前未对有关安全施工的技术要求作出详细</w:t>
            </w:r>
            <w:r>
              <w:rPr>
                <w:spacing w:val="-10"/>
              </w:rPr>
              <w:t>说明的；</w:t>
            </w:r>
          </w:p>
        </w:tc>
        <w:tc>
          <w:tcPr>
            <w:tcW w:w="1101" w:type="dxa"/>
            <w:vAlign w:val="top"/>
          </w:tcPr>
          <w:p>
            <w:pPr>
              <w:spacing w:line="31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6" w:line="220" w:lineRule="auto"/>
              <w:ind w:left="379"/>
            </w:pPr>
            <w:r>
              <w:rPr>
                <w:spacing w:val="-2"/>
              </w:rPr>
              <w:t>不涉及危险性较大</w:t>
            </w:r>
          </w:p>
          <w:p>
            <w:pPr>
              <w:pStyle w:val="8"/>
              <w:spacing w:before="97" w:line="283" w:lineRule="auto"/>
              <w:ind w:left="17" w:right="1"/>
            </w:pPr>
            <w:r>
              <w:rPr>
                <w:spacing w:val="-3"/>
              </w:rPr>
              <w:t>分部分项工程，且尚未造</w:t>
            </w:r>
            <w:r>
              <w:rPr>
                <w:spacing w:val="-4"/>
              </w:rPr>
              <w:t>成生产安全事故的。</w:t>
            </w:r>
          </w:p>
        </w:tc>
        <w:tc>
          <w:tcPr>
            <w:tcW w:w="3341" w:type="dxa"/>
            <w:vAlign w:val="top"/>
          </w:tcPr>
          <w:p>
            <w:pPr>
              <w:pStyle w:val="8"/>
              <w:spacing w:before="222" w:line="321" w:lineRule="auto"/>
              <w:ind w:left="18" w:right="134" w:firstLine="360"/>
            </w:pPr>
            <w:r>
              <w:rPr>
                <w:spacing w:val="-4"/>
              </w:rPr>
              <w:t>责令停业整顿，直至改正违法行为；</w:t>
            </w:r>
            <w:r>
              <w:rPr>
                <w:spacing w:val="-6"/>
              </w:rPr>
              <w:t>处5万元以上6万元以下的罚款。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220" w:lineRule="auto"/>
              <w:ind w:left="377"/>
            </w:pPr>
            <w:r>
              <w:rPr>
                <w:spacing w:val="-2"/>
              </w:rPr>
              <w:t>涉及危险性较大分</w:t>
            </w:r>
          </w:p>
          <w:p>
            <w:pPr>
              <w:pStyle w:val="8"/>
              <w:spacing w:before="96" w:line="283" w:lineRule="auto"/>
              <w:ind w:left="24" w:right="1" w:hanging="9"/>
            </w:pPr>
            <w:r>
              <w:rPr>
                <w:spacing w:val="-3"/>
              </w:rPr>
              <w:t>部分项工程，且尚未造成</w:t>
            </w:r>
            <w:r>
              <w:rPr>
                <w:spacing w:val="-6"/>
              </w:rPr>
              <w:t>生产安全事故的。</w:t>
            </w:r>
          </w:p>
        </w:tc>
        <w:tc>
          <w:tcPr>
            <w:tcW w:w="3341" w:type="dxa"/>
            <w:vAlign w:val="top"/>
          </w:tcPr>
          <w:p>
            <w:pPr>
              <w:pStyle w:val="8"/>
              <w:spacing w:before="222" w:line="321" w:lineRule="auto"/>
              <w:ind w:left="18" w:right="134" w:firstLine="360"/>
            </w:pPr>
            <w:r>
              <w:rPr>
                <w:spacing w:val="-4"/>
              </w:rPr>
              <w:t>责令停业整顿，直至改正违法行为；</w:t>
            </w:r>
            <w:r>
              <w:rPr>
                <w:spacing w:val="-5"/>
              </w:rPr>
              <w:t>处6万元以上8万元以下的罚款。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223" w:lineRule="auto"/>
              <w:ind w:left="380"/>
            </w:pPr>
            <w:r>
              <w:rPr>
                <w:spacing w:val="-2"/>
              </w:rPr>
              <w:t>发生安全事故的涉</w:t>
            </w:r>
          </w:p>
          <w:p>
            <w:pPr>
              <w:pStyle w:val="8"/>
              <w:spacing w:before="94" w:line="220" w:lineRule="auto"/>
              <w:ind w:left="17"/>
            </w:pPr>
            <w:r>
              <w:rPr>
                <w:spacing w:val="-2"/>
              </w:rPr>
              <w:t>及超规模危险性较大分</w:t>
            </w:r>
          </w:p>
          <w:p>
            <w:pPr>
              <w:pStyle w:val="8"/>
              <w:spacing w:before="97" w:line="282" w:lineRule="auto"/>
              <w:ind w:left="16" w:right="1" w:hanging="1"/>
            </w:pPr>
            <w:r>
              <w:rPr>
                <w:spacing w:val="-3"/>
              </w:rPr>
              <w:t>部分项工程，或造成生产</w:t>
            </w:r>
            <w:r>
              <w:rPr>
                <w:spacing w:val="-7"/>
              </w:rPr>
              <w:t>安全事故。</w:t>
            </w:r>
          </w:p>
        </w:tc>
        <w:tc>
          <w:tcPr>
            <w:tcW w:w="3341" w:type="dxa"/>
            <w:vAlign w:val="top"/>
          </w:tcPr>
          <w:p>
            <w:pPr>
              <w:spacing w:line="319" w:lineRule="auto"/>
              <w:rPr>
                <w:rFonts w:ascii="Arial"/>
                <w:sz w:val="21"/>
              </w:rPr>
            </w:pPr>
          </w:p>
          <w:p>
            <w:pPr>
              <w:pStyle w:val="8"/>
              <w:spacing w:before="58" w:line="321" w:lineRule="auto"/>
              <w:ind w:left="18" w:right="134" w:firstLine="360"/>
            </w:pPr>
            <w:r>
              <w:rPr>
                <w:spacing w:val="-4"/>
              </w:rPr>
              <w:t>责令停业整顿，直至改正违法行为；</w:t>
            </w:r>
            <w:r>
              <w:rPr>
                <w:spacing w:val="-6"/>
              </w:rPr>
              <w:t>处8万元以上10万元以下的罚款。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46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41" w:lineRule="auto"/>
              <w:ind w:left="115"/>
            </w:pPr>
            <w:r>
              <w:rPr>
                <w:spacing w:val="-7"/>
              </w:rPr>
              <w:t>146</w:t>
            </w:r>
          </w:p>
        </w:tc>
        <w:tc>
          <w:tcPr>
            <w:tcW w:w="1446" w:type="dxa"/>
            <w:vMerge w:val="restart"/>
            <w:tcBorders>
              <w:bottom w:val="nil"/>
            </w:tcBorders>
            <w:vAlign w:val="top"/>
          </w:tcPr>
          <w:p>
            <w:pPr>
              <w:spacing w:line="417" w:lineRule="auto"/>
              <w:rPr>
                <w:rFonts w:ascii="Arial"/>
                <w:sz w:val="21"/>
              </w:rPr>
            </w:pPr>
          </w:p>
          <w:p>
            <w:pPr>
              <w:pStyle w:val="8"/>
              <w:spacing w:before="58" w:line="221" w:lineRule="auto"/>
              <w:ind w:left="370"/>
            </w:pPr>
            <w:r>
              <w:rPr>
                <w:spacing w:val="-2"/>
              </w:rPr>
              <w:t>施工单位未</w:t>
            </w:r>
          </w:p>
          <w:p>
            <w:pPr>
              <w:pStyle w:val="8"/>
              <w:spacing w:before="96" w:line="221" w:lineRule="auto"/>
              <w:ind w:left="11"/>
            </w:pPr>
            <w:r>
              <w:rPr>
                <w:spacing w:val="-2"/>
              </w:rPr>
              <w:t>根据不同施工阶</w:t>
            </w:r>
          </w:p>
          <w:p>
            <w:pPr>
              <w:pStyle w:val="8"/>
              <w:spacing w:before="96" w:line="222" w:lineRule="auto"/>
              <w:ind w:left="12"/>
            </w:pPr>
            <w:r>
              <w:rPr>
                <w:spacing w:val="-2"/>
              </w:rPr>
              <w:t>段和周围环境及</w:t>
            </w:r>
          </w:p>
          <w:p>
            <w:pPr>
              <w:pStyle w:val="8"/>
              <w:spacing w:before="95" w:line="222" w:lineRule="auto"/>
              <w:ind w:left="13"/>
            </w:pPr>
            <w:r>
              <w:rPr>
                <w:spacing w:val="-2"/>
              </w:rPr>
              <w:t>季节、气候的变</w:t>
            </w:r>
          </w:p>
          <w:p>
            <w:pPr>
              <w:pStyle w:val="8"/>
              <w:spacing w:before="96" w:line="320" w:lineRule="auto"/>
              <w:ind w:left="11" w:right="4"/>
            </w:pPr>
            <w:r>
              <w:rPr>
                <w:spacing w:val="-2"/>
              </w:rPr>
              <w:t>化，在施工现场采取相应的安全施</w:t>
            </w:r>
          </w:p>
          <w:p>
            <w:pPr>
              <w:pStyle w:val="8"/>
              <w:spacing w:before="2" w:line="319" w:lineRule="auto"/>
              <w:ind w:left="15" w:right="4"/>
            </w:pPr>
            <w:r>
              <w:rPr>
                <w:spacing w:val="-3"/>
              </w:rPr>
              <w:t>工措施，或者在城市市区内的建设</w:t>
            </w:r>
          </w:p>
          <w:p>
            <w:pPr>
              <w:pStyle w:val="8"/>
              <w:spacing w:before="2" w:line="320" w:lineRule="auto"/>
              <w:ind w:left="12" w:right="182" w:firstLine="2"/>
            </w:pPr>
            <w:r>
              <w:rPr>
                <w:spacing w:val="-3"/>
              </w:rPr>
              <w:t>工程的施工现场</w:t>
            </w:r>
            <w:r>
              <w:rPr>
                <w:spacing w:val="-2"/>
              </w:rPr>
              <w:t>未实行封闭围挡且逾期未改正的</w:t>
            </w:r>
          </w:p>
        </w:tc>
        <w:tc>
          <w:tcPr>
            <w:tcW w:w="1127"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line="222" w:lineRule="auto"/>
              <w:ind w:left="13"/>
            </w:pPr>
            <w:r>
              <w:rPr>
                <w:spacing w:val="-2"/>
              </w:rPr>
              <w:t>理条例》第二</w:t>
            </w:r>
          </w:p>
          <w:p>
            <w:pPr>
              <w:pStyle w:val="8"/>
              <w:spacing w:before="95" w:line="321" w:lineRule="auto"/>
              <w:ind w:left="5" w:right="42" w:firstLine="11"/>
            </w:pPr>
            <w:r>
              <w:rPr>
                <w:spacing w:val="-3"/>
              </w:rPr>
              <w:t>十八条第二款</w:t>
            </w:r>
            <w:r>
              <w:rPr>
                <w:spacing w:val="-1"/>
              </w:rPr>
              <w:t>/第三十条</w:t>
            </w:r>
          </w:p>
        </w:tc>
        <w:tc>
          <w:tcPr>
            <w:tcW w:w="4352" w:type="dxa"/>
            <w:vMerge w:val="restart"/>
            <w:tcBorders>
              <w:bottom w:val="nil"/>
            </w:tcBorders>
            <w:vAlign w:val="top"/>
          </w:tcPr>
          <w:p>
            <w:pPr>
              <w:spacing w:line="417" w:lineRule="auto"/>
              <w:rPr>
                <w:rFonts w:ascii="Arial"/>
                <w:sz w:val="21"/>
              </w:rPr>
            </w:pPr>
          </w:p>
          <w:p>
            <w:pPr>
              <w:pStyle w:val="8"/>
              <w:spacing w:before="58" w:line="320" w:lineRule="auto"/>
              <w:ind w:left="13" w:firstLine="354"/>
            </w:pPr>
            <w:r>
              <w:rPr>
                <w:spacing w:val="-7"/>
              </w:rPr>
              <w:t>《建设工程安全生产管理条例》第六十四条第（二）</w:t>
            </w:r>
            <w:r>
              <w:t>项</w:t>
            </w:r>
          </w:p>
          <w:p>
            <w:pPr>
              <w:pStyle w:val="8"/>
              <w:spacing w:before="4" w:line="319" w:lineRule="auto"/>
              <w:ind w:left="13" w:right="2" w:firstLine="360"/>
              <w:jc w:val="both"/>
            </w:pPr>
            <w:r>
              <w:rPr>
                <w:spacing w:val="-1"/>
              </w:rPr>
              <w:t>违反本条例的规定，施工单位有下列行为之一的，责令限期改正；逾期未改正的，责令停业整顿，并处5</w:t>
            </w:r>
            <w:r>
              <w:rPr>
                <w:spacing w:val="-5"/>
              </w:rPr>
              <w:t>万元以上10万元以下的罚款；造成重大安全事故，构成</w:t>
            </w:r>
            <w:r>
              <w:rPr>
                <w:spacing w:val="-1"/>
              </w:rPr>
              <w:t>犯罪的，对直接责任人员，依照刑法有关规定追究刑事</w:t>
            </w:r>
            <w:r>
              <w:rPr>
                <w:spacing w:val="-12"/>
              </w:rPr>
              <w:t>责任：</w:t>
            </w:r>
          </w:p>
          <w:p>
            <w:pPr>
              <w:pStyle w:val="8"/>
              <w:spacing w:line="320" w:lineRule="auto"/>
              <w:ind w:left="16" w:right="26" w:firstLine="382"/>
              <w:jc w:val="both"/>
            </w:pPr>
            <w:r>
              <w:rPr>
                <w:spacing w:val="-2"/>
              </w:rPr>
              <w:t>(二)未根据不同施工阶段和周围环境及季节、气候</w:t>
            </w:r>
            <w:r>
              <w:rPr>
                <w:spacing w:val="-1"/>
              </w:rPr>
              <w:t>的变化，在施工现场采取相应的安全施工措施，或者在</w:t>
            </w:r>
            <w:r>
              <w:rPr>
                <w:spacing w:val="-3"/>
              </w:rPr>
              <w:t>城市市区内的建设工程的施工现场未实行封闭围挡的；</w:t>
            </w:r>
          </w:p>
        </w:tc>
        <w:tc>
          <w:tcPr>
            <w:tcW w:w="1101" w:type="dxa"/>
            <w:vAlign w:val="top"/>
          </w:tcPr>
          <w:p>
            <w:pPr>
              <w:spacing w:line="261" w:lineRule="auto"/>
              <w:rPr>
                <w:rFonts w:ascii="Arial"/>
                <w:sz w:val="21"/>
              </w:rPr>
            </w:pPr>
          </w:p>
          <w:p>
            <w:pPr>
              <w:spacing w:line="261"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70"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364" w:lineRule="auto"/>
              <w:rPr>
                <w:rFonts w:ascii="Arial"/>
                <w:sz w:val="21"/>
              </w:rPr>
            </w:pPr>
          </w:p>
          <w:p>
            <w:pPr>
              <w:pStyle w:val="8"/>
              <w:spacing w:before="59" w:line="321" w:lineRule="auto"/>
              <w:ind w:left="18" w:right="134" w:firstLine="360"/>
            </w:pPr>
            <w:r>
              <w:rPr>
                <w:spacing w:val="-4"/>
              </w:rPr>
              <w:t>责令停业整顿，直至改正违法行为；</w:t>
            </w:r>
            <w:r>
              <w:rPr>
                <w:spacing w:val="-6"/>
              </w:rPr>
              <w:t>处5万元以上6万元以下的罚款。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9" w:lineRule="auto"/>
              <w:rPr>
                <w:rFonts w:ascii="Arial"/>
                <w:sz w:val="21"/>
              </w:rPr>
            </w:pPr>
          </w:p>
          <w:p>
            <w:pPr>
              <w:spacing w:line="260" w:lineRule="auto"/>
              <w:rPr>
                <w:rFonts w:ascii="Arial"/>
                <w:sz w:val="21"/>
              </w:rPr>
            </w:pPr>
          </w:p>
          <w:p>
            <w:pPr>
              <w:pStyle w:val="8"/>
              <w:spacing w:before="59" w:line="222" w:lineRule="auto"/>
              <w:ind w:left="204"/>
            </w:pPr>
            <w:r>
              <w:rPr>
                <w:spacing w:val="-4"/>
              </w:rPr>
              <w:t>一般情形</w:t>
            </w:r>
          </w:p>
        </w:tc>
        <w:tc>
          <w:tcPr>
            <w:tcW w:w="1980" w:type="dxa"/>
            <w:vAlign w:val="top"/>
          </w:tcPr>
          <w:p>
            <w:pPr>
              <w:spacing w:line="36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364" w:lineRule="auto"/>
              <w:rPr>
                <w:rFonts w:ascii="Arial"/>
                <w:sz w:val="21"/>
              </w:rPr>
            </w:pPr>
          </w:p>
          <w:p>
            <w:pPr>
              <w:pStyle w:val="8"/>
              <w:spacing w:before="58" w:line="321" w:lineRule="auto"/>
              <w:ind w:left="18" w:right="134" w:firstLine="360"/>
            </w:pPr>
            <w:r>
              <w:rPr>
                <w:spacing w:val="-4"/>
              </w:rPr>
              <w:t>责令停业整顿，直至改正违法行为；</w:t>
            </w:r>
            <w:r>
              <w:rPr>
                <w:spacing w:val="-5"/>
              </w:rPr>
              <w:t>处6万元以上8万元以下的罚款。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1"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22" w:lineRule="auto"/>
              <w:rPr>
                <w:rFonts w:ascii="Arial"/>
                <w:sz w:val="21"/>
              </w:rPr>
            </w:pPr>
          </w:p>
          <w:p>
            <w:pPr>
              <w:pStyle w:val="8"/>
              <w:spacing w:before="58" w:line="321" w:lineRule="auto"/>
              <w:ind w:left="18" w:right="134" w:firstLine="360"/>
            </w:pPr>
            <w:r>
              <w:rPr>
                <w:spacing w:val="-4"/>
              </w:rPr>
              <w:t>责令停业整顿，直至改正违法行为；</w:t>
            </w:r>
            <w:r>
              <w:rPr>
                <w:spacing w:val="-6"/>
              </w:rPr>
              <w:t>处8万以上10万元以下的罚款。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88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14" name="TextBox 2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4" o:spid="_x0000_s1026" o:spt="202" type="#_x0000_t202" style="position:absolute;left:0pt;margin-left:13.05pt;margin-top:288.8pt;height:18pt;width:46.7pt;mso-position-horizontal-relative:page;mso-position-vertical-relative:page;rotation:5898240f;z-index:2517688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b6OCQ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4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b6OC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467"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1" w:lineRule="auto"/>
              <w:ind w:left="115"/>
            </w:pPr>
            <w:r>
              <w:rPr>
                <w:spacing w:val="-7"/>
              </w:rPr>
              <w:t>147</w:t>
            </w:r>
          </w:p>
        </w:tc>
        <w:tc>
          <w:tcPr>
            <w:tcW w:w="1446" w:type="dxa"/>
            <w:vMerge w:val="restart"/>
            <w:tcBorders>
              <w:bottom w:val="nil"/>
            </w:tcBorders>
            <w:vAlign w:val="top"/>
          </w:tcPr>
          <w:p>
            <w:pPr>
              <w:spacing w:line="311" w:lineRule="auto"/>
              <w:rPr>
                <w:rFonts w:ascii="Arial"/>
                <w:sz w:val="21"/>
              </w:rPr>
            </w:pPr>
          </w:p>
          <w:p>
            <w:pPr>
              <w:spacing w:line="312" w:lineRule="auto"/>
              <w:rPr>
                <w:rFonts w:ascii="Arial"/>
                <w:sz w:val="21"/>
              </w:rPr>
            </w:pPr>
          </w:p>
          <w:p>
            <w:pPr>
              <w:pStyle w:val="8"/>
              <w:spacing w:before="59" w:line="320" w:lineRule="auto"/>
              <w:ind w:left="30" w:right="182" w:firstLine="339"/>
            </w:pPr>
            <w:r>
              <w:rPr>
                <w:spacing w:val="-3"/>
              </w:rPr>
              <w:t>施工单位在</w:t>
            </w:r>
            <w:r>
              <w:rPr>
                <w:spacing w:val="-5"/>
              </w:rPr>
              <w:t>尚未竣工的建筑</w:t>
            </w:r>
          </w:p>
          <w:p>
            <w:pPr>
              <w:pStyle w:val="8"/>
              <w:spacing w:line="220" w:lineRule="auto"/>
              <w:ind w:left="11"/>
            </w:pPr>
            <w:r>
              <w:rPr>
                <w:spacing w:val="-2"/>
              </w:rPr>
              <w:t>物内设置员工集</w:t>
            </w:r>
          </w:p>
          <w:p>
            <w:pPr>
              <w:pStyle w:val="8"/>
              <w:spacing w:before="97" w:line="321" w:lineRule="auto"/>
              <w:ind w:left="20" w:right="182" w:hanging="9"/>
            </w:pPr>
            <w:r>
              <w:rPr>
                <w:spacing w:val="-2"/>
              </w:rPr>
              <w:t>体宿舍且逾期未</w:t>
            </w:r>
            <w:r>
              <w:rPr>
                <w:spacing w:val="-5"/>
              </w:rPr>
              <w:t>改正的</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十九条</w:t>
            </w:r>
          </w:p>
        </w:tc>
        <w:tc>
          <w:tcPr>
            <w:tcW w:w="4352" w:type="dxa"/>
            <w:vMerge w:val="restart"/>
            <w:tcBorders>
              <w:bottom w:val="nil"/>
            </w:tcBorders>
            <w:vAlign w:val="top"/>
          </w:tcPr>
          <w:p>
            <w:pPr>
              <w:pStyle w:val="8"/>
              <w:spacing w:before="218" w:line="320" w:lineRule="auto"/>
              <w:ind w:left="13" w:firstLine="354"/>
            </w:pPr>
            <w:r>
              <w:rPr>
                <w:spacing w:val="-7"/>
              </w:rPr>
              <w:t>《建设工程安全生产管理条例》第六十四条第（三）</w:t>
            </w:r>
            <w:r>
              <w:t>项</w:t>
            </w:r>
          </w:p>
          <w:p>
            <w:pPr>
              <w:pStyle w:val="8"/>
              <w:spacing w:before="4" w:line="319" w:lineRule="auto"/>
              <w:ind w:left="13" w:right="2" w:firstLine="360"/>
              <w:jc w:val="both"/>
            </w:pPr>
            <w:r>
              <w:rPr>
                <w:spacing w:val="-1"/>
              </w:rPr>
              <w:t>违反本条例的规定，施工单位有下列行为之一的，责令限期改正；逾期未改正的，责令停业整顿，并处5</w:t>
            </w:r>
            <w:r>
              <w:rPr>
                <w:spacing w:val="-5"/>
              </w:rPr>
              <w:t>万元以上10万元以下的罚款；造成重大安全事故，构成</w:t>
            </w:r>
            <w:r>
              <w:rPr>
                <w:spacing w:val="-1"/>
              </w:rPr>
              <w:t>犯罪的，对直接责任人员，依照刑法有关规定追究刑事</w:t>
            </w:r>
            <w:r>
              <w:rPr>
                <w:spacing w:val="-12"/>
              </w:rPr>
              <w:t>责任：</w:t>
            </w:r>
          </w:p>
          <w:p>
            <w:pPr>
              <w:pStyle w:val="8"/>
              <w:spacing w:line="219" w:lineRule="auto"/>
              <w:ind w:left="398"/>
            </w:pPr>
            <w:r>
              <w:rPr>
                <w:spacing w:val="-4"/>
              </w:rPr>
              <w:t>(三)在尚未竣工的建筑物内设置员工集体宿舍的；</w:t>
            </w:r>
          </w:p>
        </w:tc>
        <w:tc>
          <w:tcPr>
            <w:tcW w:w="1101" w:type="dxa"/>
            <w:vAlign w:val="top"/>
          </w:tcPr>
          <w:p>
            <w:pPr>
              <w:spacing w:line="29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00" w:line="320" w:lineRule="auto"/>
              <w:ind w:left="16" w:right="171" w:firstLine="372"/>
            </w:pPr>
            <w:r>
              <w:rPr>
                <w:spacing w:val="-4"/>
              </w:rPr>
              <w:t>员工宿舍住宿人数</w:t>
            </w:r>
            <w:r>
              <w:rPr>
                <w:spacing w:val="-8"/>
              </w:rPr>
              <w:t>在3人以下的。</w:t>
            </w:r>
          </w:p>
        </w:tc>
        <w:tc>
          <w:tcPr>
            <w:tcW w:w="3341" w:type="dxa"/>
            <w:vAlign w:val="top"/>
          </w:tcPr>
          <w:p>
            <w:pPr>
              <w:pStyle w:val="8"/>
              <w:spacing w:before="201" w:line="321" w:lineRule="auto"/>
              <w:ind w:left="18" w:right="134" w:firstLine="360"/>
            </w:pPr>
            <w:r>
              <w:rPr>
                <w:spacing w:val="-4"/>
              </w:rPr>
              <w:t>责令停业整顿，直至改正违法行为；</w:t>
            </w:r>
            <w:r>
              <w:rPr>
                <w:spacing w:val="-6"/>
              </w:rPr>
              <w:t>处5万元以上6万元以下的罚款。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28" w:line="320" w:lineRule="auto"/>
              <w:ind w:left="16" w:firstLine="361"/>
            </w:pPr>
            <w:r>
              <w:rPr>
                <w:spacing w:val="-9"/>
              </w:rPr>
              <w:t>员工宿舍住宿人数</w:t>
            </w:r>
            <w:r>
              <w:rPr>
                <w:spacing w:val="-13"/>
              </w:rPr>
              <w:t>在3人以上10人以下的。</w:t>
            </w:r>
          </w:p>
        </w:tc>
        <w:tc>
          <w:tcPr>
            <w:tcW w:w="3341" w:type="dxa"/>
            <w:vAlign w:val="top"/>
          </w:tcPr>
          <w:p>
            <w:pPr>
              <w:pStyle w:val="8"/>
              <w:spacing w:before="229" w:line="321" w:lineRule="auto"/>
              <w:ind w:left="18" w:right="134" w:firstLine="360"/>
            </w:pPr>
            <w:r>
              <w:rPr>
                <w:spacing w:val="-4"/>
              </w:rPr>
              <w:t>责令停业整顿，直至改正违法行为；</w:t>
            </w:r>
            <w:r>
              <w:rPr>
                <w:spacing w:val="-5"/>
              </w:rPr>
              <w:t>处6万元以上8万元以下的罚款。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0" w:line="294" w:lineRule="auto"/>
              <w:ind w:left="16" w:right="80" w:firstLine="372"/>
              <w:jc w:val="both"/>
            </w:pPr>
            <w:r>
              <w:rPr>
                <w:spacing w:val="-4"/>
              </w:rPr>
              <w:t>员工宿舍住宿人数</w:t>
            </w:r>
            <w:r>
              <w:rPr>
                <w:spacing w:val="-5"/>
              </w:rPr>
              <w:t>在10人以上的，或造成生产安全事故的。</w:t>
            </w:r>
          </w:p>
        </w:tc>
        <w:tc>
          <w:tcPr>
            <w:tcW w:w="3341" w:type="dxa"/>
            <w:vAlign w:val="top"/>
          </w:tcPr>
          <w:p>
            <w:pPr>
              <w:pStyle w:val="8"/>
              <w:spacing w:before="224" w:line="321" w:lineRule="auto"/>
              <w:ind w:left="18" w:right="134" w:firstLine="360"/>
            </w:pPr>
            <w:r>
              <w:rPr>
                <w:spacing w:val="-4"/>
              </w:rPr>
              <w:t>责令停业整顿，直至改正违法行为；</w:t>
            </w:r>
            <w:r>
              <w:rPr>
                <w:spacing w:val="-6"/>
              </w:rPr>
              <w:t>处8万以上10万元以下的罚款。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9" w:line="241" w:lineRule="auto"/>
              <w:ind w:left="115"/>
            </w:pPr>
            <w:r>
              <w:rPr>
                <w:spacing w:val="-7"/>
              </w:rPr>
              <w:t>148</w:t>
            </w:r>
          </w:p>
        </w:tc>
        <w:tc>
          <w:tcPr>
            <w:tcW w:w="1446" w:type="dxa"/>
            <w:vMerge w:val="restart"/>
            <w:tcBorders>
              <w:bottom w:val="nil"/>
            </w:tcBorders>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8" w:line="320" w:lineRule="auto"/>
              <w:ind w:left="23" w:right="182" w:firstLine="346"/>
            </w:pPr>
            <w:r>
              <w:rPr>
                <w:spacing w:val="-3"/>
              </w:rPr>
              <w:t>施工现场临</w:t>
            </w:r>
            <w:r>
              <w:rPr>
                <w:spacing w:val="-4"/>
              </w:rPr>
              <w:t>时搭建的建筑物</w:t>
            </w:r>
          </w:p>
          <w:p>
            <w:pPr>
              <w:pStyle w:val="8"/>
              <w:spacing w:line="220" w:lineRule="auto"/>
              <w:ind w:left="15"/>
            </w:pPr>
            <w:r>
              <w:rPr>
                <w:spacing w:val="-2"/>
              </w:rPr>
              <w:t>不符合安全使用</w:t>
            </w:r>
          </w:p>
          <w:p>
            <w:pPr>
              <w:pStyle w:val="8"/>
              <w:spacing w:before="96" w:line="323" w:lineRule="auto"/>
              <w:ind w:left="12" w:right="182" w:firstLine="1"/>
            </w:pPr>
            <w:r>
              <w:rPr>
                <w:spacing w:val="-3"/>
              </w:rPr>
              <w:t>要求且逾期未改</w:t>
            </w:r>
            <w:r>
              <w:rPr>
                <w:spacing w:val="-4"/>
              </w:rPr>
              <w:t>正的</w:t>
            </w:r>
          </w:p>
        </w:tc>
        <w:tc>
          <w:tcPr>
            <w:tcW w:w="112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4"/>
              </w:rPr>
              <w:t>十九条</w:t>
            </w:r>
          </w:p>
        </w:tc>
        <w:tc>
          <w:tcPr>
            <w:tcW w:w="4352" w:type="dxa"/>
            <w:vMerge w:val="restart"/>
            <w:tcBorders>
              <w:bottom w:val="nil"/>
            </w:tcBorders>
            <w:vAlign w:val="top"/>
          </w:tcPr>
          <w:p>
            <w:pPr>
              <w:pStyle w:val="8"/>
              <w:spacing w:before="69" w:line="320" w:lineRule="auto"/>
              <w:ind w:left="13" w:firstLine="354"/>
            </w:pPr>
            <w:r>
              <w:rPr>
                <w:spacing w:val="-7"/>
              </w:rPr>
              <w:t>《建设工程安全生产管理条例》第六十四条第（四）</w:t>
            </w:r>
            <w:r>
              <w:t>项</w:t>
            </w:r>
          </w:p>
          <w:p>
            <w:pPr>
              <w:pStyle w:val="8"/>
              <w:spacing w:before="4" w:line="319" w:lineRule="auto"/>
              <w:ind w:left="13" w:right="2" w:firstLine="360"/>
              <w:jc w:val="both"/>
            </w:pPr>
            <w:r>
              <w:rPr>
                <w:spacing w:val="-1"/>
              </w:rPr>
              <w:t>违反本条例的规定，施工单位有下列行为之一的，责令限期改正；逾期未改正的，责令停业整顿，并处5</w:t>
            </w:r>
            <w:r>
              <w:rPr>
                <w:spacing w:val="-5"/>
              </w:rPr>
              <w:t>万元以上10万元以下的罚款；造成重大安全事故，构成</w:t>
            </w:r>
            <w:r>
              <w:rPr>
                <w:spacing w:val="-1"/>
              </w:rPr>
              <w:t>犯罪的，对直接责任人员，依照刑法有关规定追究刑事</w:t>
            </w:r>
            <w:r>
              <w:rPr>
                <w:spacing w:val="-12"/>
              </w:rPr>
              <w:t>责任：</w:t>
            </w:r>
          </w:p>
          <w:p>
            <w:pPr>
              <w:pStyle w:val="8"/>
              <w:spacing w:before="1" w:line="319" w:lineRule="auto"/>
              <w:ind w:left="17" w:right="26" w:firstLine="381"/>
            </w:pPr>
            <w:r>
              <w:rPr>
                <w:spacing w:val="-2"/>
              </w:rPr>
              <w:t>(四)施工现场临时搭建的建筑物不符合安全使用要</w:t>
            </w:r>
            <w:r>
              <w:rPr>
                <w:spacing w:val="-13"/>
              </w:rPr>
              <w:t>求的；</w:t>
            </w:r>
          </w:p>
          <w:p>
            <w:pPr>
              <w:pStyle w:val="8"/>
              <w:spacing w:before="1" w:line="280" w:lineRule="auto"/>
              <w:ind w:left="14" w:right="26" w:firstLine="358"/>
            </w:pPr>
            <w:r>
              <w:rPr>
                <w:spacing w:val="-1"/>
              </w:rPr>
              <w:t>施工单位有前款规定行为，造成损失的，依法承担</w:t>
            </w:r>
            <w:r>
              <w:rPr>
                <w:spacing w:val="-6"/>
              </w:rPr>
              <w:t>赔偿责任。</w:t>
            </w:r>
          </w:p>
        </w:tc>
        <w:tc>
          <w:tcPr>
            <w:tcW w:w="1101" w:type="dxa"/>
            <w:vAlign w:val="top"/>
          </w:tcPr>
          <w:p>
            <w:pPr>
              <w:spacing w:line="321"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5" w:line="321" w:lineRule="auto"/>
              <w:ind w:left="18" w:right="134" w:firstLine="360"/>
            </w:pPr>
            <w:r>
              <w:rPr>
                <w:spacing w:val="-4"/>
              </w:rPr>
              <w:t>责令停业整顿，直至改正违法行为；</w:t>
            </w:r>
            <w:r>
              <w:rPr>
                <w:spacing w:val="-6"/>
              </w:rPr>
              <w:t>处5万元以上6万元以下的罚款。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18" w:right="134" w:firstLine="360"/>
            </w:pPr>
            <w:r>
              <w:rPr>
                <w:spacing w:val="-4"/>
              </w:rPr>
              <w:t>责令停业整顿，直至改正违法行为；</w:t>
            </w:r>
            <w:r>
              <w:rPr>
                <w:spacing w:val="-5"/>
              </w:rPr>
              <w:t>处6万元以上8万元以下的罚款。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201"/>
            </w:pPr>
            <w:r>
              <w:rPr>
                <w:spacing w:val="-3"/>
              </w:rPr>
              <w:t>从重情形</w:t>
            </w:r>
          </w:p>
        </w:tc>
        <w:tc>
          <w:tcPr>
            <w:tcW w:w="1980" w:type="dxa"/>
            <w:vAlign w:val="top"/>
          </w:tcPr>
          <w:p>
            <w:pPr>
              <w:spacing w:line="312" w:lineRule="auto"/>
              <w:rPr>
                <w:rFonts w:ascii="Arial"/>
                <w:sz w:val="21"/>
              </w:rPr>
            </w:pPr>
          </w:p>
          <w:p>
            <w:pPr>
              <w:pStyle w:val="8"/>
              <w:spacing w:before="59"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10" w:lineRule="auto"/>
              <w:rPr>
                <w:rFonts w:ascii="Arial"/>
                <w:sz w:val="21"/>
              </w:rPr>
            </w:pPr>
          </w:p>
          <w:p>
            <w:pPr>
              <w:spacing w:line="311" w:lineRule="auto"/>
              <w:rPr>
                <w:rFonts w:ascii="Arial"/>
                <w:sz w:val="21"/>
              </w:rPr>
            </w:pPr>
          </w:p>
          <w:p>
            <w:pPr>
              <w:pStyle w:val="8"/>
              <w:spacing w:before="59" w:line="321" w:lineRule="auto"/>
              <w:ind w:left="18" w:right="134" w:firstLine="360"/>
            </w:pPr>
            <w:r>
              <w:rPr>
                <w:spacing w:val="-4"/>
              </w:rPr>
              <w:t>责令停业整顿，直至改正违法行为；</w:t>
            </w:r>
            <w:r>
              <w:rPr>
                <w:spacing w:val="-6"/>
              </w:rPr>
              <w:t>处8万以上10万元以下的罚款。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41" w:lineRule="auto"/>
              <w:ind w:left="115"/>
            </w:pPr>
            <w:r>
              <w:rPr>
                <w:spacing w:val="-7"/>
              </w:rPr>
              <w:t>149</w:t>
            </w:r>
          </w:p>
        </w:tc>
        <w:tc>
          <w:tcPr>
            <w:tcW w:w="1446" w:type="dxa"/>
            <w:vMerge w:val="restart"/>
            <w:tcBorders>
              <w:bottom w:val="nil"/>
            </w:tcBorders>
            <w:vAlign w:val="top"/>
          </w:tcPr>
          <w:p>
            <w:pPr>
              <w:pStyle w:val="8"/>
              <w:spacing w:before="80" w:line="221" w:lineRule="auto"/>
              <w:ind w:left="370"/>
            </w:pPr>
            <w:r>
              <w:rPr>
                <w:spacing w:val="-2"/>
              </w:rPr>
              <w:t>施工单位未</w:t>
            </w:r>
          </w:p>
          <w:p>
            <w:pPr>
              <w:pStyle w:val="8"/>
              <w:spacing w:before="96" w:line="223" w:lineRule="auto"/>
              <w:ind w:left="12"/>
            </w:pPr>
            <w:r>
              <w:rPr>
                <w:spacing w:val="-2"/>
              </w:rPr>
              <w:t>对因建设工程施</w:t>
            </w:r>
          </w:p>
          <w:p>
            <w:pPr>
              <w:pStyle w:val="8"/>
              <w:spacing w:before="94" w:line="222" w:lineRule="auto"/>
              <w:ind w:left="15"/>
            </w:pPr>
            <w:r>
              <w:rPr>
                <w:spacing w:val="-2"/>
              </w:rPr>
              <w:t>工可能造成损害</w:t>
            </w:r>
          </w:p>
          <w:p>
            <w:pPr>
              <w:pStyle w:val="8"/>
              <w:spacing w:before="95" w:line="320" w:lineRule="auto"/>
              <w:ind w:left="12" w:right="4" w:firstLine="8"/>
            </w:pPr>
            <w:r>
              <w:rPr>
                <w:spacing w:val="-4"/>
              </w:rPr>
              <w:t>的毗邻建筑物、构</w:t>
            </w:r>
            <w:r>
              <w:rPr>
                <w:spacing w:val="-2"/>
              </w:rPr>
              <w:t>筑物和地下管线</w:t>
            </w:r>
          </w:p>
          <w:p>
            <w:pPr>
              <w:pStyle w:val="8"/>
              <w:spacing w:line="222" w:lineRule="auto"/>
              <w:ind w:left="17"/>
            </w:pPr>
            <w:r>
              <w:rPr>
                <w:spacing w:val="-3"/>
              </w:rPr>
              <w:t>等采取专项防护</w:t>
            </w:r>
          </w:p>
        </w:tc>
        <w:tc>
          <w:tcPr>
            <w:tcW w:w="1127" w:type="dxa"/>
            <w:vMerge w:val="restart"/>
            <w:tcBorders>
              <w:bottom w:val="nil"/>
            </w:tcBorders>
            <w:vAlign w:val="top"/>
          </w:tcPr>
          <w:p>
            <w:pPr>
              <w:spacing w:line="332"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理条例》第三</w:t>
            </w:r>
            <w:r>
              <w:rPr>
                <w:spacing w:val="-5"/>
              </w:rPr>
              <w:t>十条</w:t>
            </w:r>
          </w:p>
        </w:tc>
        <w:tc>
          <w:tcPr>
            <w:tcW w:w="4352" w:type="dxa"/>
            <w:vMerge w:val="restart"/>
            <w:tcBorders>
              <w:bottom w:val="nil"/>
            </w:tcBorders>
            <w:vAlign w:val="top"/>
          </w:tcPr>
          <w:p>
            <w:pPr>
              <w:pStyle w:val="8"/>
              <w:spacing w:before="80" w:line="320" w:lineRule="auto"/>
              <w:ind w:left="13" w:firstLine="354"/>
            </w:pPr>
            <w:r>
              <w:rPr>
                <w:spacing w:val="-7"/>
              </w:rPr>
              <w:t>《建设工程安全生产管理条例》第六十四条第（五）</w:t>
            </w:r>
            <w:r>
              <w:t>项</w:t>
            </w:r>
          </w:p>
          <w:p>
            <w:pPr>
              <w:pStyle w:val="8"/>
              <w:spacing w:before="2" w:line="303" w:lineRule="auto"/>
              <w:ind w:left="13" w:right="2" w:firstLine="360"/>
              <w:jc w:val="both"/>
            </w:pPr>
            <w:r>
              <w:rPr>
                <w:spacing w:val="-1"/>
              </w:rPr>
              <w:t>违反本条例的规定，施工单位有下列行为之一的，责令限期改正；逾期未改正的，责令停业整顿，并处5</w:t>
            </w:r>
            <w:r>
              <w:rPr>
                <w:spacing w:val="-5"/>
              </w:rPr>
              <w:t>万元以上10万元以下的罚款；造成重大安全事故，构成</w:t>
            </w:r>
            <w:r>
              <w:rPr>
                <w:spacing w:val="-1"/>
              </w:rPr>
              <w:t>犯罪的，对直接责任人员，依照刑法有关规定追究刑事</w:t>
            </w:r>
          </w:p>
        </w:tc>
        <w:tc>
          <w:tcPr>
            <w:tcW w:w="1101" w:type="dxa"/>
            <w:vAlign w:val="top"/>
          </w:tcPr>
          <w:p>
            <w:pPr>
              <w:spacing w:line="32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7" w:line="321" w:lineRule="auto"/>
              <w:ind w:left="18" w:right="134" w:firstLine="360"/>
            </w:pPr>
            <w:r>
              <w:rPr>
                <w:spacing w:val="-4"/>
              </w:rPr>
              <w:t>责令停业整顿，直至改正违法行为；</w:t>
            </w:r>
            <w:r>
              <w:rPr>
                <w:spacing w:val="-6"/>
              </w:rPr>
              <w:t>处5万元以上6万元以下的罚款。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0"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18" w:right="134" w:firstLine="360"/>
            </w:pPr>
            <w:r>
              <w:rPr>
                <w:spacing w:val="-4"/>
              </w:rPr>
              <w:t>责令停业整顿，直至改正违法行为；</w:t>
            </w:r>
            <w:r>
              <w:rPr>
                <w:spacing w:val="-5"/>
              </w:rPr>
              <w:t>处6万元以上8万元以下的罚款。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4" w:line="222" w:lineRule="auto"/>
              <w:ind w:left="201"/>
            </w:pPr>
            <w:r>
              <w:rPr>
                <w:spacing w:val="-3"/>
              </w:rPr>
              <w:t>从重情形</w:t>
            </w:r>
          </w:p>
        </w:tc>
        <w:tc>
          <w:tcPr>
            <w:tcW w:w="1980" w:type="dxa"/>
            <w:vAlign w:val="top"/>
          </w:tcPr>
          <w:p>
            <w:pPr>
              <w:pStyle w:val="8"/>
              <w:spacing w:before="71" w:line="222" w:lineRule="auto"/>
              <w:ind w:left="380"/>
            </w:pPr>
            <w:r>
              <w:rPr>
                <w:spacing w:val="-4"/>
              </w:rPr>
              <w:t>（1）多次实施同类</w:t>
            </w:r>
          </w:p>
        </w:tc>
        <w:tc>
          <w:tcPr>
            <w:tcW w:w="3341" w:type="dxa"/>
            <w:vAlign w:val="top"/>
          </w:tcPr>
          <w:p>
            <w:pPr>
              <w:pStyle w:val="8"/>
              <w:spacing w:before="71" w:line="221" w:lineRule="auto"/>
              <w:ind w:left="378"/>
            </w:pPr>
            <w:r>
              <w:rPr>
                <w:spacing w:val="-4"/>
              </w:rPr>
              <w:t>责令停业整顿，直至改正违法行为；</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698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16" name="TextBox 2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—409—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6" o:spid="_x0000_s1026" o:spt="202" type="#_x0000_t202" style="position:absolute;left:0pt;margin-left:13.05pt;margin-top:288.8pt;height:18pt;width:46.7pt;mso-position-horizontal-relative:page;mso-position-vertical-relative:page;rotation:5898240f;z-index:2517698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D2t/o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lY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JD2t/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—409—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Align w:val="top"/>
          </w:tcPr>
          <w:p>
            <w:pPr>
              <w:rPr>
                <w:rFonts w:ascii="Arial"/>
                <w:sz w:val="21"/>
              </w:rPr>
            </w:pPr>
          </w:p>
        </w:tc>
        <w:tc>
          <w:tcPr>
            <w:tcW w:w="1446" w:type="dxa"/>
            <w:vAlign w:val="top"/>
          </w:tcPr>
          <w:p>
            <w:pPr>
              <w:pStyle w:val="8"/>
              <w:spacing w:before="72" w:line="323" w:lineRule="auto"/>
              <w:ind w:left="12" w:right="182" w:hanging="2"/>
            </w:pPr>
            <w:r>
              <w:rPr>
                <w:spacing w:val="-2"/>
              </w:rPr>
              <w:t>措施且逾期未改</w:t>
            </w:r>
            <w:r>
              <w:rPr>
                <w:spacing w:val="-4"/>
              </w:rPr>
              <w:t>正的</w:t>
            </w:r>
          </w:p>
        </w:tc>
        <w:tc>
          <w:tcPr>
            <w:tcW w:w="1127" w:type="dxa"/>
            <w:vAlign w:val="top"/>
          </w:tcPr>
          <w:p>
            <w:pPr>
              <w:rPr>
                <w:rFonts w:ascii="Arial"/>
                <w:sz w:val="21"/>
              </w:rPr>
            </w:pPr>
          </w:p>
        </w:tc>
        <w:tc>
          <w:tcPr>
            <w:tcW w:w="4352" w:type="dxa"/>
            <w:vAlign w:val="top"/>
          </w:tcPr>
          <w:p>
            <w:pPr>
              <w:pStyle w:val="8"/>
              <w:spacing w:before="71" w:line="223" w:lineRule="auto"/>
              <w:ind w:left="14"/>
            </w:pPr>
            <w:r>
              <w:rPr>
                <w:spacing w:val="-13"/>
              </w:rPr>
              <w:t>责任：</w:t>
            </w:r>
          </w:p>
          <w:p>
            <w:pPr>
              <w:pStyle w:val="8"/>
              <w:spacing w:before="94" w:line="320" w:lineRule="auto"/>
              <w:ind w:left="13" w:right="26" w:firstLine="385"/>
            </w:pPr>
            <w:r>
              <w:rPr>
                <w:spacing w:val="-2"/>
              </w:rPr>
              <w:t>(五)未对因建设工程施工可能造成损害的毗邻建筑物、构筑物和地下管线等采取专项防护措施的。</w:t>
            </w:r>
          </w:p>
          <w:p>
            <w:pPr>
              <w:pStyle w:val="8"/>
              <w:spacing w:before="1" w:line="282" w:lineRule="auto"/>
              <w:ind w:left="14" w:right="26" w:firstLine="358"/>
            </w:pPr>
            <w:r>
              <w:rPr>
                <w:spacing w:val="-1"/>
              </w:rPr>
              <w:t>施工单位有前款规定行为，造成损失的，依法承担</w:t>
            </w:r>
            <w:r>
              <w:rPr>
                <w:spacing w:val="-6"/>
              </w:rPr>
              <w:t>赔偿责任。</w:t>
            </w:r>
          </w:p>
        </w:tc>
        <w:tc>
          <w:tcPr>
            <w:tcW w:w="1101" w:type="dxa"/>
            <w:vAlign w:val="top"/>
          </w:tcPr>
          <w:p>
            <w:pPr>
              <w:rPr>
                <w:rFonts w:ascii="Arial"/>
                <w:sz w:val="21"/>
              </w:rPr>
            </w:pPr>
          </w:p>
        </w:tc>
        <w:tc>
          <w:tcPr>
            <w:tcW w:w="1980" w:type="dxa"/>
            <w:vAlign w:val="top"/>
          </w:tcPr>
          <w:p>
            <w:pPr>
              <w:pStyle w:val="8"/>
              <w:spacing w:before="71" w:line="221" w:lineRule="auto"/>
              <w:ind w:left="16"/>
            </w:pPr>
            <w:r>
              <w:rPr>
                <w:spacing w:val="-9"/>
              </w:rPr>
              <w:t>违法行为的；</w:t>
            </w:r>
          </w:p>
          <w:p>
            <w:pPr>
              <w:pStyle w:val="8"/>
              <w:spacing w:before="95" w:line="321" w:lineRule="auto"/>
              <w:ind w:left="15" w:right="20" w:firstLine="364"/>
            </w:pPr>
            <w:r>
              <w:rPr>
                <w:spacing w:val="-3"/>
              </w:rPr>
              <w:t>（2）造成质量安全</w:t>
            </w:r>
            <w:r>
              <w:rPr>
                <w:spacing w:val="-4"/>
              </w:rPr>
              <w:t>事故或其他严重后果的。</w:t>
            </w:r>
          </w:p>
        </w:tc>
        <w:tc>
          <w:tcPr>
            <w:tcW w:w="3341" w:type="dxa"/>
            <w:vAlign w:val="top"/>
          </w:tcPr>
          <w:p>
            <w:pPr>
              <w:pStyle w:val="8"/>
              <w:spacing w:before="72" w:line="222" w:lineRule="auto"/>
              <w:ind w:left="18"/>
            </w:pPr>
            <w:r>
              <w:rPr>
                <w:spacing w:val="-6"/>
              </w:rPr>
              <w:t>处8万以上10万元以下的罚款。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41" w:lineRule="auto"/>
              <w:ind w:left="115"/>
            </w:pPr>
            <w:r>
              <w:rPr>
                <w:spacing w:val="-7"/>
              </w:rPr>
              <w:t>150</w:t>
            </w:r>
          </w:p>
        </w:tc>
        <w:tc>
          <w:tcPr>
            <w:tcW w:w="1446"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8" w:line="221" w:lineRule="auto"/>
              <w:ind w:left="370"/>
            </w:pPr>
            <w:r>
              <w:rPr>
                <w:spacing w:val="-2"/>
              </w:rPr>
              <w:t>施工单位安</w:t>
            </w:r>
          </w:p>
          <w:p>
            <w:pPr>
              <w:pStyle w:val="8"/>
              <w:spacing w:before="95" w:line="320" w:lineRule="auto"/>
              <w:ind w:left="10" w:right="4" w:firstLine="4"/>
            </w:pPr>
            <w:r>
              <w:rPr>
                <w:spacing w:val="-3"/>
              </w:rPr>
              <w:t>全防护用具、机械</w:t>
            </w:r>
            <w:r>
              <w:rPr>
                <w:spacing w:val="-2"/>
              </w:rPr>
              <w:t>设备、施工机具及配件在进入施工</w:t>
            </w:r>
          </w:p>
          <w:p>
            <w:pPr>
              <w:pStyle w:val="8"/>
              <w:spacing w:before="2" w:line="320" w:lineRule="auto"/>
              <w:ind w:left="10" w:right="182"/>
            </w:pPr>
            <w:r>
              <w:rPr>
                <w:spacing w:val="-2"/>
              </w:rPr>
              <w:t>现场前未经查验或者查验不合格即投入使用且逾期未改正的</w:t>
            </w:r>
          </w:p>
        </w:tc>
        <w:tc>
          <w:tcPr>
            <w:tcW w:w="112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理条例》第三</w:t>
            </w:r>
            <w:r>
              <w:rPr>
                <w:spacing w:val="-4"/>
              </w:rPr>
              <w:t>十四条</w:t>
            </w:r>
          </w:p>
        </w:tc>
        <w:tc>
          <w:tcPr>
            <w:tcW w:w="4352"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58" w:line="320" w:lineRule="auto"/>
              <w:ind w:left="13" w:firstLine="354"/>
            </w:pPr>
            <w:r>
              <w:rPr>
                <w:spacing w:val="-7"/>
              </w:rPr>
              <w:t>《建设工程安全生产管理条例》第六十五条第（一）</w:t>
            </w:r>
            <w:r>
              <w:t>项</w:t>
            </w:r>
          </w:p>
          <w:p>
            <w:pPr>
              <w:pStyle w:val="8"/>
              <w:spacing w:before="5" w:line="319" w:lineRule="auto"/>
              <w:ind w:left="12" w:firstLine="358"/>
              <w:jc w:val="both"/>
            </w:pPr>
            <w:r>
              <w:rPr>
                <w:spacing w:val="-3"/>
              </w:rPr>
              <w:t>违反本条例的规定，施工单位有下列行为之一的，</w:t>
            </w:r>
            <w:r>
              <w:rPr>
                <w:spacing w:val="-4"/>
              </w:rPr>
              <w:t>责令限期改正；逾期未改正的，责令停业整顿，并处10</w:t>
            </w:r>
            <w:r>
              <w:rPr>
                <w:spacing w:val="-6"/>
              </w:rPr>
              <w:t>万元以上30万元以下的罚款；情节严重的，降低资质等</w:t>
            </w:r>
            <w:r>
              <w:rPr>
                <w:spacing w:val="-3"/>
              </w:rPr>
              <w:t>级，直至吊销资质证书；造成重大安全事故，构成犯罪</w:t>
            </w:r>
            <w:r>
              <w:rPr>
                <w:spacing w:val="-7"/>
              </w:rPr>
              <w:t>的，对直接责任人员，依照刑法有关规定追究刑事责任；</w:t>
            </w:r>
            <w:r>
              <w:rPr>
                <w:spacing w:val="-5"/>
              </w:rPr>
              <w:t>造成损失的，依法承担赔偿责任：</w:t>
            </w:r>
          </w:p>
          <w:p>
            <w:pPr>
              <w:pStyle w:val="8"/>
              <w:spacing w:before="1" w:line="319" w:lineRule="auto"/>
              <w:ind w:left="14" w:right="26" w:firstLine="384"/>
            </w:pPr>
            <w:r>
              <w:rPr>
                <w:spacing w:val="-2"/>
              </w:rPr>
              <w:t>(一)安全防护用具、机械设备、施工机具及配件在</w:t>
            </w:r>
            <w:r>
              <w:rPr>
                <w:spacing w:val="-1"/>
              </w:rPr>
              <w:t>进入施工现场前未经查验或者查验不合格即投入使用</w:t>
            </w:r>
          </w:p>
          <w:p>
            <w:pPr>
              <w:pStyle w:val="8"/>
              <w:spacing w:line="222" w:lineRule="auto"/>
              <w:ind w:left="23"/>
            </w:pPr>
            <w:r>
              <w:rPr>
                <w:spacing w:val="-17"/>
              </w:rPr>
              <w:t>的；</w:t>
            </w:r>
          </w:p>
        </w:tc>
        <w:tc>
          <w:tcPr>
            <w:tcW w:w="1101" w:type="dxa"/>
            <w:vAlign w:val="top"/>
          </w:tcPr>
          <w:p>
            <w:pPr>
              <w:pStyle w:val="8"/>
              <w:spacing w:before="223" w:line="222" w:lineRule="auto"/>
              <w:ind w:left="201"/>
            </w:pPr>
            <w:r>
              <w:rPr>
                <w:spacing w:val="-3"/>
              </w:rPr>
              <w:t>从轻情形</w:t>
            </w:r>
          </w:p>
        </w:tc>
        <w:tc>
          <w:tcPr>
            <w:tcW w:w="1980" w:type="dxa"/>
            <w:vAlign w:val="top"/>
          </w:tcPr>
          <w:p>
            <w:pPr>
              <w:pStyle w:val="8"/>
              <w:spacing w:before="68" w:line="282" w:lineRule="auto"/>
              <w:ind w:left="14" w:right="171" w:firstLine="361"/>
            </w:pPr>
            <w:r>
              <w:rPr>
                <w:spacing w:val="-2"/>
              </w:rPr>
              <w:t>未造成后果或后果</w:t>
            </w:r>
            <w:r>
              <w:rPr>
                <w:spacing w:val="-7"/>
              </w:rPr>
              <w:t>轻微的。</w:t>
            </w:r>
          </w:p>
        </w:tc>
        <w:tc>
          <w:tcPr>
            <w:tcW w:w="3341" w:type="dxa"/>
            <w:vAlign w:val="top"/>
          </w:tcPr>
          <w:p>
            <w:pPr>
              <w:pStyle w:val="8"/>
              <w:spacing w:before="68" w:line="282" w:lineRule="auto"/>
              <w:ind w:left="18" w:right="134" w:firstLine="360"/>
            </w:pPr>
            <w:r>
              <w:rPr>
                <w:spacing w:val="-4"/>
              </w:rPr>
              <w:t>责令停业整顿，直至改正违法行为；</w:t>
            </w:r>
            <w:r>
              <w:rPr>
                <w:spacing w:val="-6"/>
              </w:rPr>
              <w:t>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9" w:line="222" w:lineRule="auto"/>
              <w:ind w:left="204"/>
            </w:pPr>
            <w:r>
              <w:rPr>
                <w:spacing w:val="-4"/>
              </w:rPr>
              <w:t>一般情形</w:t>
            </w:r>
          </w:p>
        </w:tc>
        <w:tc>
          <w:tcPr>
            <w:tcW w:w="1980" w:type="dxa"/>
            <w:vAlign w:val="top"/>
          </w:tcPr>
          <w:p>
            <w:pPr>
              <w:spacing w:line="321" w:lineRule="auto"/>
              <w:rPr>
                <w:rFonts w:ascii="Arial"/>
                <w:sz w:val="21"/>
              </w:rPr>
            </w:pPr>
          </w:p>
          <w:p>
            <w:pPr>
              <w:pStyle w:val="8"/>
              <w:spacing w:before="59" w:line="321" w:lineRule="auto"/>
              <w:ind w:left="16" w:right="20" w:firstLine="358"/>
            </w:pPr>
            <w:r>
              <w:rPr>
                <w:spacing w:val="-2"/>
              </w:rPr>
              <w:t>造成危害后果但尚</w:t>
            </w:r>
            <w:r>
              <w:rPr>
                <w:spacing w:val="-4"/>
              </w:rPr>
              <w:t>未造成安全生产事故的。</w:t>
            </w:r>
          </w:p>
        </w:tc>
        <w:tc>
          <w:tcPr>
            <w:tcW w:w="3341" w:type="dxa"/>
            <w:vAlign w:val="top"/>
          </w:tcPr>
          <w:p>
            <w:pPr>
              <w:spacing w:line="321" w:lineRule="auto"/>
              <w:rPr>
                <w:rFonts w:ascii="Arial"/>
                <w:sz w:val="21"/>
              </w:rPr>
            </w:pPr>
          </w:p>
          <w:p>
            <w:pPr>
              <w:pStyle w:val="8"/>
              <w:spacing w:before="59" w:line="321" w:lineRule="auto"/>
              <w:ind w:left="18" w:right="134" w:firstLine="360"/>
            </w:pPr>
            <w:r>
              <w:rPr>
                <w:spacing w:val="-4"/>
              </w:rPr>
              <w:t>责令停业整顿，直至改正违法行为；</w:t>
            </w:r>
            <w:r>
              <w:rPr>
                <w:spacing w:val="-5"/>
              </w:rPr>
              <w:t>处12万元以上25万元以下的罚款。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301"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spacing w:line="321" w:lineRule="auto"/>
              <w:rPr>
                <w:rFonts w:ascii="Arial"/>
                <w:sz w:val="21"/>
              </w:rPr>
            </w:pPr>
          </w:p>
          <w:p>
            <w:pPr>
              <w:pStyle w:val="8"/>
              <w:spacing w:before="58" w:line="321" w:lineRule="auto"/>
              <w:ind w:left="35" w:right="90" w:firstLine="343"/>
            </w:pPr>
            <w:r>
              <w:rPr>
                <w:spacing w:val="-5"/>
              </w:rPr>
              <w:t>责令停业整顿30—60日；处25万元</w:t>
            </w:r>
            <w:r>
              <w:rPr>
                <w:spacing w:val="-6"/>
              </w:rPr>
              <w:t>以上30万元以下的罚款。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1" w:line="304"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477" w:lineRule="auto"/>
              <w:rPr>
                <w:rFonts w:ascii="Arial"/>
                <w:sz w:val="21"/>
              </w:rPr>
            </w:pPr>
          </w:p>
          <w:p>
            <w:pPr>
              <w:pStyle w:val="8"/>
              <w:spacing w:before="59" w:line="321" w:lineRule="auto"/>
              <w:ind w:left="28" w:right="90" w:firstLine="350"/>
            </w:pPr>
            <w:r>
              <w:rPr>
                <w:spacing w:val="-5"/>
              </w:rPr>
              <w:t>责令停业整顿30—60日；处30万元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05"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spacing w:line="478" w:lineRule="auto"/>
              <w:rPr>
                <w:rFonts w:ascii="Arial"/>
                <w:sz w:val="21"/>
              </w:rPr>
            </w:pPr>
          </w:p>
          <w:p>
            <w:pPr>
              <w:pStyle w:val="8"/>
              <w:spacing w:before="58" w:line="321" w:lineRule="auto"/>
              <w:ind w:left="28" w:right="90" w:firstLine="350"/>
            </w:pPr>
            <w:r>
              <w:rPr>
                <w:spacing w:val="-5"/>
              </w:rPr>
              <w:t>责令停业整顿60—90日；处30万元</w:t>
            </w:r>
            <w:r>
              <w:rPr>
                <w:spacing w:val="-9"/>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0880"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18" name="TextBox 218"/>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8" o:spid="_x0000_s1026" o:spt="202" type="#_x0000_t202" style="position:absolute;left:0pt;margin-left:13.05pt;margin-top:288.7pt;height:18.15pt;width:46.7pt;mso-position-horizontal-relative:page;mso-position-vertical-relative:page;rotation:5898240f;z-index:251770880;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CHEqSm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1" w:line="221" w:lineRule="auto"/>
              <w:ind w:left="15"/>
            </w:pPr>
            <w:r>
              <w:rPr>
                <w:spacing w:val="-5"/>
              </w:rPr>
              <w:t>直接经济损失的。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spacing w:line="474" w:lineRule="auto"/>
              <w:rPr>
                <w:rFonts w:ascii="Arial"/>
                <w:sz w:val="21"/>
              </w:rPr>
            </w:pPr>
          </w:p>
          <w:p>
            <w:pPr>
              <w:pStyle w:val="8"/>
              <w:spacing w:before="59" w:line="321" w:lineRule="auto"/>
              <w:ind w:left="28" w:right="4" w:firstLine="350"/>
            </w:pPr>
            <w:r>
              <w:rPr>
                <w:spacing w:val="-5"/>
              </w:rPr>
              <w:t>责令停业整顿90—180日；处30万元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282" w:lineRule="auto"/>
              <w:ind w:left="25" w:right="171" w:firstLine="348"/>
            </w:pPr>
            <w:r>
              <w:rPr>
                <w:spacing w:val="-2"/>
              </w:rPr>
              <w:t>造成重大安全事故</w:t>
            </w:r>
            <w:r>
              <w:rPr>
                <w:spacing w:val="-12"/>
              </w:rPr>
              <w:t>的。</w:t>
            </w:r>
          </w:p>
        </w:tc>
        <w:tc>
          <w:tcPr>
            <w:tcW w:w="3341" w:type="dxa"/>
            <w:vAlign w:val="top"/>
          </w:tcPr>
          <w:p>
            <w:pPr>
              <w:pStyle w:val="8"/>
              <w:spacing w:before="224" w:line="222" w:lineRule="auto"/>
              <w:ind w:left="378"/>
            </w:pPr>
            <w:r>
              <w:rPr>
                <w:spacing w:val="-4"/>
              </w:rPr>
              <w:t>处30万元的罚款；降低资质等级。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9" w:line="282" w:lineRule="auto"/>
              <w:ind w:left="15" w:right="171" w:firstLine="359"/>
            </w:pPr>
            <w:r>
              <w:rPr>
                <w:spacing w:val="-2"/>
              </w:rPr>
              <w:t>造成特别重大安全</w:t>
            </w:r>
            <w:r>
              <w:rPr>
                <w:spacing w:val="-7"/>
              </w:rPr>
              <w:t>事故的。</w:t>
            </w:r>
          </w:p>
        </w:tc>
        <w:tc>
          <w:tcPr>
            <w:tcW w:w="3341" w:type="dxa"/>
            <w:vAlign w:val="top"/>
          </w:tcPr>
          <w:p>
            <w:pPr>
              <w:pStyle w:val="8"/>
              <w:spacing w:before="225" w:line="222" w:lineRule="auto"/>
              <w:ind w:left="378"/>
            </w:pPr>
            <w:r>
              <w:rPr>
                <w:spacing w:val="-4"/>
              </w:rPr>
              <w:t>处30万元的罚款；吊销资质证书。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9" w:line="241" w:lineRule="auto"/>
              <w:ind w:left="115"/>
            </w:pPr>
            <w:r>
              <w:rPr>
                <w:spacing w:val="-7"/>
              </w:rPr>
              <w:t>152</w:t>
            </w:r>
          </w:p>
        </w:tc>
        <w:tc>
          <w:tcPr>
            <w:tcW w:w="1446"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8"/>
              <w:spacing w:before="59" w:line="221" w:lineRule="auto"/>
              <w:ind w:left="370"/>
            </w:pPr>
            <w:r>
              <w:rPr>
                <w:spacing w:val="-2"/>
              </w:rPr>
              <w:t>施工单位委</w:t>
            </w:r>
          </w:p>
          <w:p>
            <w:pPr>
              <w:pStyle w:val="8"/>
              <w:spacing w:before="96" w:line="222" w:lineRule="auto"/>
              <w:ind w:left="10"/>
            </w:pPr>
            <w:r>
              <w:rPr>
                <w:spacing w:val="-2"/>
              </w:rPr>
              <w:t>托不具有相应资</w:t>
            </w:r>
          </w:p>
          <w:p>
            <w:pPr>
              <w:pStyle w:val="8"/>
              <w:spacing w:before="95" w:line="221" w:lineRule="auto"/>
              <w:ind w:left="15"/>
            </w:pPr>
            <w:r>
              <w:rPr>
                <w:spacing w:val="-2"/>
              </w:rPr>
              <w:t>质的单位承担施</w:t>
            </w:r>
          </w:p>
          <w:p>
            <w:pPr>
              <w:pStyle w:val="8"/>
              <w:spacing w:before="96" w:line="320" w:lineRule="auto"/>
              <w:ind w:left="10" w:right="4" w:firstLine="4"/>
            </w:pPr>
            <w:r>
              <w:rPr>
                <w:spacing w:val="-3"/>
              </w:rPr>
              <w:t>工现场安装、拆卸</w:t>
            </w:r>
            <w:r>
              <w:rPr>
                <w:spacing w:val="-2"/>
              </w:rPr>
              <w:t>施工起重机械和</w:t>
            </w:r>
          </w:p>
          <w:p>
            <w:pPr>
              <w:pStyle w:val="8"/>
              <w:spacing w:before="2" w:line="320" w:lineRule="auto"/>
              <w:ind w:left="10" w:right="35"/>
            </w:pPr>
            <w:r>
              <w:rPr>
                <w:spacing w:val="-6"/>
              </w:rPr>
              <w:t>整体提升脚手架、</w:t>
            </w:r>
            <w:r>
              <w:rPr>
                <w:spacing w:val="-2"/>
              </w:rPr>
              <w:t>模板等自升式架设设施且逾期未</w:t>
            </w:r>
            <w:r>
              <w:rPr>
                <w:spacing w:val="-3"/>
              </w:rPr>
              <w:t>改正的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5" w:right="42" w:hanging="2"/>
            </w:pPr>
            <w:r>
              <w:rPr>
                <w:spacing w:val="-3"/>
              </w:rPr>
              <w:t>理条例》第十</w:t>
            </w:r>
            <w:r>
              <w:rPr>
                <w:spacing w:val="-4"/>
              </w:rPr>
              <w:t>七条第一款</w:t>
            </w:r>
          </w:p>
        </w:tc>
        <w:tc>
          <w:tcPr>
            <w:tcW w:w="4352"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320" w:lineRule="auto"/>
              <w:ind w:left="13" w:firstLine="354"/>
            </w:pPr>
            <w:r>
              <w:rPr>
                <w:spacing w:val="-7"/>
              </w:rPr>
              <w:t>《建设工程安全生产管理条例》第六十五条第（三）</w:t>
            </w:r>
            <w:r>
              <w:t>项</w:t>
            </w:r>
          </w:p>
          <w:p>
            <w:pPr>
              <w:pStyle w:val="8"/>
              <w:spacing w:before="5" w:line="319" w:lineRule="auto"/>
              <w:ind w:left="12" w:firstLine="358"/>
              <w:jc w:val="both"/>
            </w:pPr>
            <w:r>
              <w:rPr>
                <w:spacing w:val="-3"/>
              </w:rPr>
              <w:t>违反本条例的规定，施工单位有下列行为之一的，</w:t>
            </w:r>
            <w:r>
              <w:rPr>
                <w:spacing w:val="-4"/>
              </w:rPr>
              <w:t>责令限期改正；逾期未改正的，责令停业整顿，并处10</w:t>
            </w:r>
            <w:r>
              <w:rPr>
                <w:spacing w:val="-6"/>
              </w:rPr>
              <w:t>万元以上30万元以下的罚款；情节严重的，降低资质等</w:t>
            </w:r>
            <w:r>
              <w:rPr>
                <w:spacing w:val="-3"/>
              </w:rPr>
              <w:t>级，直至吊销资质证书；造成重大安全事故，构成犯罪</w:t>
            </w:r>
            <w:r>
              <w:rPr>
                <w:spacing w:val="-7"/>
              </w:rPr>
              <w:t>的，对直接责任人员，依照刑法有关规定追究刑事责任；</w:t>
            </w:r>
            <w:r>
              <w:rPr>
                <w:spacing w:val="-5"/>
              </w:rPr>
              <w:t>造成损失的，依法承担赔偿责任：</w:t>
            </w:r>
          </w:p>
          <w:p>
            <w:pPr>
              <w:pStyle w:val="8"/>
              <w:spacing w:line="220" w:lineRule="auto"/>
              <w:ind w:left="398"/>
            </w:pPr>
            <w:r>
              <w:rPr>
                <w:spacing w:val="-2"/>
              </w:rPr>
              <w:t>(三)委托不具有相应资质的单位承担施工现场安</w:t>
            </w:r>
          </w:p>
          <w:p>
            <w:pPr>
              <w:pStyle w:val="8"/>
              <w:spacing w:before="96" w:line="292" w:lineRule="auto"/>
              <w:ind w:left="16" w:right="26" w:hanging="1"/>
            </w:pPr>
            <w:r>
              <w:rPr>
                <w:spacing w:val="-1"/>
              </w:rPr>
              <w:t>装、拆卸施工起重机械和整体提升脚手架、模板等自升</w:t>
            </w:r>
            <w:r>
              <w:rPr>
                <w:spacing w:val="-7"/>
              </w:rPr>
              <w:t>式架设设施的；</w:t>
            </w:r>
          </w:p>
        </w:tc>
        <w:tc>
          <w:tcPr>
            <w:tcW w:w="1101" w:type="dxa"/>
            <w:vAlign w:val="top"/>
          </w:tcPr>
          <w:p>
            <w:pPr>
              <w:pStyle w:val="8"/>
              <w:spacing w:before="227" w:line="222" w:lineRule="auto"/>
              <w:ind w:left="201"/>
            </w:pPr>
            <w:r>
              <w:rPr>
                <w:spacing w:val="-3"/>
              </w:rPr>
              <w:t>从轻情形</w:t>
            </w:r>
          </w:p>
        </w:tc>
        <w:tc>
          <w:tcPr>
            <w:tcW w:w="1980" w:type="dxa"/>
            <w:vAlign w:val="top"/>
          </w:tcPr>
          <w:p>
            <w:pPr>
              <w:pStyle w:val="8"/>
              <w:spacing w:before="69" w:line="282" w:lineRule="auto"/>
              <w:ind w:left="14" w:right="171" w:firstLine="361"/>
            </w:pPr>
            <w:r>
              <w:rPr>
                <w:spacing w:val="-2"/>
              </w:rPr>
              <w:t>未造成后果或后果</w:t>
            </w:r>
            <w:r>
              <w:rPr>
                <w:spacing w:val="-7"/>
              </w:rPr>
              <w:t>轻微的。</w:t>
            </w:r>
          </w:p>
        </w:tc>
        <w:tc>
          <w:tcPr>
            <w:tcW w:w="3341" w:type="dxa"/>
            <w:vAlign w:val="top"/>
          </w:tcPr>
          <w:p>
            <w:pPr>
              <w:pStyle w:val="8"/>
              <w:spacing w:before="69" w:line="282" w:lineRule="auto"/>
              <w:ind w:left="18" w:right="134" w:firstLine="360"/>
            </w:pPr>
            <w:r>
              <w:rPr>
                <w:spacing w:val="-4"/>
              </w:rPr>
              <w:t>责令停业整顿，直至改正违法行为；</w:t>
            </w:r>
            <w:r>
              <w:rPr>
                <w:spacing w:val="-6"/>
              </w:rPr>
              <w:t>处10万元以上12万元以下的罚款。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71" w:line="281" w:lineRule="auto"/>
              <w:ind w:left="16" w:right="20" w:firstLine="358"/>
            </w:pPr>
            <w:r>
              <w:rPr>
                <w:spacing w:val="-2"/>
              </w:rPr>
              <w:t>造成危害后果但尚</w:t>
            </w:r>
            <w:r>
              <w:rPr>
                <w:spacing w:val="-4"/>
              </w:rPr>
              <w:t>未造成安全生产事故的。</w:t>
            </w:r>
          </w:p>
        </w:tc>
        <w:tc>
          <w:tcPr>
            <w:tcW w:w="3341" w:type="dxa"/>
            <w:vAlign w:val="top"/>
          </w:tcPr>
          <w:p>
            <w:pPr>
              <w:pStyle w:val="8"/>
              <w:spacing w:before="71" w:line="281" w:lineRule="auto"/>
              <w:ind w:left="18" w:right="134" w:firstLine="360"/>
            </w:pPr>
            <w:r>
              <w:rPr>
                <w:spacing w:val="-4"/>
              </w:rPr>
              <w:t>责令停业整顿，直至改正违法行为；</w:t>
            </w:r>
            <w:r>
              <w:rPr>
                <w:spacing w:val="-5"/>
              </w:rPr>
              <w:t>处12万元以上25万元以下的罚款。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301"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spacing w:line="321" w:lineRule="auto"/>
              <w:rPr>
                <w:rFonts w:ascii="Arial"/>
                <w:sz w:val="21"/>
              </w:rPr>
            </w:pPr>
          </w:p>
          <w:p>
            <w:pPr>
              <w:pStyle w:val="8"/>
              <w:spacing w:before="58" w:line="321" w:lineRule="auto"/>
              <w:ind w:left="35" w:right="90" w:firstLine="343"/>
            </w:pPr>
            <w:r>
              <w:rPr>
                <w:spacing w:val="-5"/>
              </w:rPr>
              <w:t>责令停业整顿30—60日；处25万元</w:t>
            </w:r>
            <w:r>
              <w:rPr>
                <w:spacing w:val="-6"/>
              </w:rPr>
              <w:t>以上30万元以下的罚款。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1" w:line="304"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477" w:lineRule="auto"/>
              <w:rPr>
                <w:rFonts w:ascii="Arial"/>
                <w:sz w:val="21"/>
              </w:rPr>
            </w:pPr>
          </w:p>
          <w:p>
            <w:pPr>
              <w:pStyle w:val="8"/>
              <w:spacing w:before="59" w:line="321" w:lineRule="auto"/>
              <w:ind w:left="28" w:right="90" w:firstLine="350"/>
            </w:pPr>
            <w:r>
              <w:rPr>
                <w:spacing w:val="-5"/>
              </w:rPr>
              <w:t>责令停业整顿30—60日；处30万元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82" w:lineRule="auto"/>
              <w:ind w:left="18" w:right="1" w:firstLine="355"/>
            </w:pPr>
            <w:r>
              <w:rPr>
                <w:spacing w:val="-7"/>
              </w:rPr>
              <w:t>造成5人以上7人以</w:t>
            </w:r>
            <w:r>
              <w:rPr>
                <w:spacing w:val="-3"/>
              </w:rPr>
              <w:t>下死亡；或者20人以上</w:t>
            </w:r>
          </w:p>
        </w:tc>
        <w:tc>
          <w:tcPr>
            <w:tcW w:w="3341" w:type="dxa"/>
            <w:vAlign w:val="top"/>
          </w:tcPr>
          <w:p>
            <w:pPr>
              <w:pStyle w:val="8"/>
              <w:spacing w:before="71" w:line="282" w:lineRule="auto"/>
              <w:ind w:left="28" w:right="90" w:firstLine="350"/>
            </w:pPr>
            <w:r>
              <w:rPr>
                <w:spacing w:val="-5"/>
              </w:rPr>
              <w:t>责令停业整顿60—90日；处30万元</w:t>
            </w:r>
            <w:r>
              <w:rPr>
                <w:spacing w:val="-9"/>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1904"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20" name="TextBox 220"/>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0" o:spid="_x0000_s1026" o:spt="202" type="#_x0000_t202" style="position:absolute;left:0pt;margin-left:13.05pt;margin-top:288.7pt;height:18.15pt;width:46.7pt;mso-position-horizontal-relative:page;mso-position-vertical-relative:page;rotation:5898240f;z-index:251771904;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C+SqmS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72" w:line="295" w:lineRule="auto"/>
              <w:ind w:left="14" w:hanging="1"/>
              <w:jc w:val="both"/>
            </w:pPr>
            <w:r>
              <w:rPr>
                <w:spacing w:val="-9"/>
              </w:rPr>
              <w:t>30人以下重伤；或者2000</w:t>
            </w:r>
            <w:r>
              <w:rPr>
                <w:spacing w:val="-3"/>
              </w:rPr>
              <w:t>万元以上3000万元以下</w:t>
            </w:r>
            <w:r>
              <w:rPr>
                <w:spacing w:val="-4"/>
              </w:rPr>
              <w:t>直接经济损失的。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spacing w:line="474" w:lineRule="auto"/>
              <w:rPr>
                <w:rFonts w:ascii="Arial"/>
                <w:sz w:val="21"/>
              </w:rPr>
            </w:pPr>
          </w:p>
          <w:p>
            <w:pPr>
              <w:pStyle w:val="8"/>
              <w:spacing w:before="59" w:line="321" w:lineRule="auto"/>
              <w:ind w:left="28" w:right="4" w:firstLine="350"/>
            </w:pPr>
            <w:r>
              <w:rPr>
                <w:spacing w:val="-5"/>
              </w:rPr>
              <w:t>责令停业整顿90—180日；处30万元</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171" w:line="323" w:lineRule="auto"/>
              <w:ind w:left="25" w:right="171" w:firstLine="348"/>
            </w:pPr>
            <w:r>
              <w:rPr>
                <w:spacing w:val="-2"/>
              </w:rPr>
              <w:t>造成重大安全事故</w:t>
            </w:r>
            <w:r>
              <w:rPr>
                <w:spacing w:val="-12"/>
              </w:rPr>
              <w:t>的。</w:t>
            </w:r>
          </w:p>
        </w:tc>
        <w:tc>
          <w:tcPr>
            <w:tcW w:w="3341" w:type="dxa"/>
            <w:vAlign w:val="top"/>
          </w:tcPr>
          <w:p>
            <w:pPr>
              <w:spacing w:line="267" w:lineRule="auto"/>
              <w:rPr>
                <w:rFonts w:ascii="Arial"/>
                <w:sz w:val="21"/>
              </w:rPr>
            </w:pPr>
          </w:p>
          <w:p>
            <w:pPr>
              <w:pStyle w:val="8"/>
              <w:spacing w:before="58" w:line="222" w:lineRule="auto"/>
              <w:ind w:left="378"/>
            </w:pPr>
            <w:r>
              <w:rPr>
                <w:spacing w:val="-4"/>
              </w:rPr>
              <w:t>处30万元的罚款；降低资质等级。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73" w:line="321" w:lineRule="auto"/>
              <w:ind w:left="15" w:right="171" w:firstLine="359"/>
            </w:pPr>
            <w:r>
              <w:rPr>
                <w:spacing w:val="-2"/>
              </w:rPr>
              <w:t>造成特别重大安全</w:t>
            </w:r>
            <w:r>
              <w:rPr>
                <w:spacing w:val="-7"/>
              </w:rPr>
              <w:t>事故的。</w:t>
            </w:r>
          </w:p>
        </w:tc>
        <w:tc>
          <w:tcPr>
            <w:tcW w:w="3341" w:type="dxa"/>
            <w:vAlign w:val="top"/>
          </w:tcPr>
          <w:p>
            <w:pPr>
              <w:spacing w:line="368" w:lineRule="auto"/>
              <w:rPr>
                <w:rFonts w:ascii="Arial"/>
                <w:sz w:val="21"/>
              </w:rPr>
            </w:pPr>
          </w:p>
          <w:p>
            <w:pPr>
              <w:pStyle w:val="8"/>
              <w:spacing w:before="59" w:line="222" w:lineRule="auto"/>
              <w:ind w:left="378"/>
            </w:pPr>
            <w:r>
              <w:rPr>
                <w:spacing w:val="-4"/>
              </w:rPr>
              <w:t>处30万元的罚款；吊销资质证书。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15"/>
            </w:pPr>
            <w:r>
              <w:rPr>
                <w:spacing w:val="-7"/>
              </w:rPr>
              <w:t>153</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219" w:lineRule="auto"/>
              <w:ind w:left="370"/>
            </w:pPr>
            <w:r>
              <w:rPr>
                <w:spacing w:val="-2"/>
              </w:rPr>
              <w:t>施工单位在</w:t>
            </w:r>
          </w:p>
          <w:p>
            <w:pPr>
              <w:pStyle w:val="8"/>
              <w:spacing w:before="98" w:line="222" w:lineRule="auto"/>
              <w:ind w:left="10"/>
            </w:pPr>
            <w:r>
              <w:rPr>
                <w:spacing w:val="-2"/>
              </w:rPr>
              <w:t>施工组织设计中</w:t>
            </w:r>
          </w:p>
          <w:p>
            <w:pPr>
              <w:pStyle w:val="8"/>
              <w:spacing w:before="94" w:line="222" w:lineRule="auto"/>
              <w:ind w:left="12"/>
            </w:pPr>
            <w:r>
              <w:rPr>
                <w:spacing w:val="-2"/>
              </w:rPr>
              <w:t>未编制安全技术</w:t>
            </w:r>
          </w:p>
          <w:p>
            <w:pPr>
              <w:pStyle w:val="8"/>
              <w:spacing w:before="95" w:line="320" w:lineRule="auto"/>
              <w:ind w:left="22" w:right="4" w:hanging="12"/>
            </w:pPr>
            <w:r>
              <w:rPr>
                <w:spacing w:val="-2"/>
              </w:rPr>
              <w:t>措施、施工现场临</w:t>
            </w:r>
            <w:r>
              <w:rPr>
                <w:spacing w:val="-4"/>
              </w:rPr>
              <w:t>时用电方案或者</w:t>
            </w:r>
          </w:p>
          <w:p>
            <w:pPr>
              <w:pStyle w:val="8"/>
              <w:spacing w:before="2" w:line="320" w:lineRule="auto"/>
              <w:ind w:left="10" w:right="182" w:firstLine="2"/>
            </w:pPr>
            <w:r>
              <w:rPr>
                <w:spacing w:val="-3"/>
              </w:rPr>
              <w:t>专项施工方案且</w:t>
            </w:r>
            <w:r>
              <w:rPr>
                <w:spacing w:val="-2"/>
              </w:rPr>
              <w:t>逾期未改正的</w:t>
            </w:r>
          </w:p>
        </w:tc>
        <w:tc>
          <w:tcPr>
            <w:tcW w:w="112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2" w:line="319" w:lineRule="auto"/>
              <w:ind w:left="14" w:right="16" w:hanging="1"/>
              <w:jc w:val="both"/>
            </w:pPr>
            <w:r>
              <w:rPr>
                <w:spacing w:val="-3"/>
              </w:rPr>
              <w:t>理条例》第二</w:t>
            </w:r>
            <w:r>
              <w:rPr>
                <w:spacing w:val="-12"/>
              </w:rPr>
              <w:t>十六条/《危险</w:t>
            </w:r>
            <w:r>
              <w:rPr>
                <w:spacing w:val="-3"/>
              </w:rPr>
              <w:t>性较大的分部</w:t>
            </w:r>
          </w:p>
          <w:p>
            <w:pPr>
              <w:pStyle w:val="8"/>
              <w:spacing w:line="223" w:lineRule="auto"/>
              <w:ind w:left="14"/>
            </w:pPr>
            <w:r>
              <w:rPr>
                <w:spacing w:val="-2"/>
              </w:rPr>
              <w:t>分项工程安全</w:t>
            </w:r>
          </w:p>
          <w:p>
            <w:pPr>
              <w:pStyle w:val="8"/>
              <w:spacing w:before="94" w:line="321" w:lineRule="auto"/>
              <w:ind w:left="16" w:right="42" w:firstLine="4"/>
            </w:pPr>
            <w:r>
              <w:rPr>
                <w:spacing w:val="-4"/>
              </w:rPr>
              <w:t>管理规定》第</w:t>
            </w:r>
            <w:r>
              <w:rPr>
                <w:spacing w:val="-5"/>
              </w:rPr>
              <w:t>十条</w:t>
            </w:r>
          </w:p>
        </w:tc>
        <w:tc>
          <w:tcPr>
            <w:tcW w:w="4352"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9" w:line="320" w:lineRule="auto"/>
              <w:ind w:left="13" w:firstLine="354"/>
            </w:pPr>
            <w:r>
              <w:rPr>
                <w:spacing w:val="-7"/>
              </w:rPr>
              <w:t>《建设工程安全生产管理条例》第六十五条第（四）</w:t>
            </w:r>
            <w:r>
              <w:t>项</w:t>
            </w:r>
          </w:p>
          <w:p>
            <w:pPr>
              <w:pStyle w:val="8"/>
              <w:spacing w:before="5" w:line="319" w:lineRule="auto"/>
              <w:ind w:left="12" w:firstLine="358"/>
              <w:jc w:val="both"/>
            </w:pPr>
            <w:r>
              <w:rPr>
                <w:spacing w:val="-3"/>
              </w:rPr>
              <w:t>违反本条例的规定，施工单位有下列行为之一的，</w:t>
            </w:r>
            <w:r>
              <w:rPr>
                <w:spacing w:val="-4"/>
              </w:rPr>
              <w:t>责令限期改正；逾期未改正的，责令停业整顿，并处10</w:t>
            </w:r>
            <w:r>
              <w:rPr>
                <w:spacing w:val="-6"/>
              </w:rPr>
              <w:t>万元以上30万元以下的罚款；情节严重的，降低资质等</w:t>
            </w:r>
            <w:r>
              <w:rPr>
                <w:spacing w:val="-3"/>
              </w:rPr>
              <w:t>级，直至吊销资质证书；造成重大安全事故，构成犯罪</w:t>
            </w:r>
            <w:r>
              <w:rPr>
                <w:spacing w:val="-7"/>
              </w:rPr>
              <w:t>的，对直接责任人员，依照刑法有关规定追究刑事责任；</w:t>
            </w:r>
            <w:r>
              <w:rPr>
                <w:spacing w:val="-5"/>
              </w:rPr>
              <w:t>造成损失的，依法承担赔偿责任：</w:t>
            </w:r>
          </w:p>
          <w:p>
            <w:pPr>
              <w:pStyle w:val="8"/>
              <w:spacing w:line="219" w:lineRule="auto"/>
              <w:ind w:right="25"/>
              <w:jc w:val="right"/>
            </w:pPr>
            <w:r>
              <w:rPr>
                <w:spacing w:val="-2"/>
              </w:rPr>
              <w:t>(四)在施工组织设计中未编制安全技术措施、施工</w:t>
            </w:r>
          </w:p>
        </w:tc>
        <w:tc>
          <w:tcPr>
            <w:tcW w:w="1101" w:type="dxa"/>
            <w:vAlign w:val="top"/>
          </w:tcPr>
          <w:p>
            <w:pPr>
              <w:spacing w:line="47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6"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68" w:line="301" w:lineRule="auto"/>
              <w:ind w:left="18" w:right="90" w:firstLine="360"/>
            </w:pPr>
            <w:r>
              <w:rPr>
                <w:spacing w:val="-1"/>
              </w:rPr>
              <w:t>责令停业整顿，直至改正违法行为；</w:t>
            </w:r>
            <w:r>
              <w:rPr>
                <w:spacing w:val="-5"/>
              </w:rPr>
              <w:t>处10万元以上12万元以下的罚款，对直</w:t>
            </w:r>
            <w:r>
              <w:rPr>
                <w:spacing w:val="-1"/>
              </w:rPr>
              <w:t>接负责的主管人员和其他直接责任人员处</w:t>
            </w:r>
            <w:r>
              <w:rPr>
                <w:spacing w:val="-5"/>
              </w:rPr>
              <w:t>1000元以上2千元以下的罚款。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4"/>
            </w:pPr>
            <w:r>
              <w:rPr>
                <w:spacing w:val="-4"/>
              </w:rPr>
              <w:t>一般情形</w:t>
            </w:r>
          </w:p>
        </w:tc>
        <w:tc>
          <w:tcPr>
            <w:tcW w:w="1980" w:type="dxa"/>
            <w:vAlign w:val="top"/>
          </w:tcPr>
          <w:p>
            <w:pPr>
              <w:spacing w:line="477"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0" w:line="221" w:lineRule="auto"/>
              <w:ind w:left="378"/>
            </w:pPr>
            <w:r>
              <w:rPr>
                <w:spacing w:val="-4"/>
              </w:rPr>
              <w:t>责令停业整顿，直至改正违法行为；</w:t>
            </w:r>
          </w:p>
          <w:p>
            <w:pPr>
              <w:pStyle w:val="8"/>
              <w:spacing w:before="96" w:line="320" w:lineRule="auto"/>
              <w:ind w:left="19" w:right="4" w:hanging="1"/>
            </w:pPr>
            <w:r>
              <w:rPr>
                <w:spacing w:val="-5"/>
              </w:rPr>
              <w:t>处10万元以上12万元以下的罚款；暂扣</w:t>
            </w:r>
            <w:r>
              <w:rPr>
                <w:spacing w:val="-4"/>
              </w:rPr>
              <w:t>安全生产许可证30日；对直接负责的主管</w:t>
            </w:r>
            <w:r>
              <w:rPr>
                <w:spacing w:val="-3"/>
              </w:rPr>
              <w:t>人员和其他直接责任人员处1000元以上</w:t>
            </w:r>
          </w:p>
          <w:p>
            <w:pPr>
              <w:pStyle w:val="8"/>
              <w:spacing w:line="222" w:lineRule="auto"/>
              <w:ind w:left="14"/>
            </w:pPr>
            <w:r>
              <w:rPr>
                <w:spacing w:val="-5"/>
              </w:rPr>
              <w:t>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0" w:line="295" w:lineRule="auto"/>
              <w:ind w:left="19" w:right="171" w:firstLine="357"/>
              <w:jc w:val="both"/>
            </w:pPr>
            <w:r>
              <w:rPr>
                <w:spacing w:val="-2"/>
              </w:rPr>
              <w:t>涉及超过规定规模的危险性较大分部分项</w:t>
            </w:r>
            <w:r>
              <w:rPr>
                <w:spacing w:val="-9"/>
              </w:rPr>
              <w:t>工程。</w:t>
            </w:r>
          </w:p>
        </w:tc>
        <w:tc>
          <w:tcPr>
            <w:tcW w:w="3341" w:type="dxa"/>
            <w:vAlign w:val="top"/>
          </w:tcPr>
          <w:p>
            <w:pPr>
              <w:pStyle w:val="8"/>
              <w:spacing w:before="70" w:line="221" w:lineRule="auto"/>
              <w:ind w:left="378"/>
            </w:pPr>
            <w:r>
              <w:rPr>
                <w:spacing w:val="-4"/>
              </w:rPr>
              <w:t>责令停业整顿，直至改正违法行为；</w:t>
            </w:r>
          </w:p>
          <w:p>
            <w:pPr>
              <w:pStyle w:val="8"/>
              <w:spacing w:before="96" w:line="282" w:lineRule="auto"/>
              <w:ind w:left="19" w:right="4" w:hanging="1"/>
            </w:pPr>
            <w:r>
              <w:rPr>
                <w:spacing w:val="-4"/>
              </w:rPr>
              <w:t>处12万元以上25万元以下的罚款；暂扣安全生产许可证30日；对直接负责的主管</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29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22" name="TextBox 2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—413—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2" o:spid="_x0000_s1026" o:spt="202" type="#_x0000_t202" style="position:absolute;left:0pt;margin-left:13.05pt;margin-top:288.8pt;height:18pt;width:46.7pt;mso-position-horizontal-relative:page;mso-position-vertical-relative:page;rotation:5898240f;z-index:2517729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6PC2Q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6PC2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—413—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223" w:lineRule="auto"/>
              <w:ind w:left="12"/>
            </w:pPr>
            <w:r>
              <w:rPr>
                <w:spacing w:val="-3"/>
              </w:rPr>
              <w:t>现场临时用电方案或者专项施工方案的。</w:t>
            </w:r>
          </w:p>
          <w:p>
            <w:pPr>
              <w:spacing w:line="345" w:lineRule="auto"/>
              <w:rPr>
                <w:rFonts w:ascii="Arial"/>
                <w:sz w:val="21"/>
              </w:rPr>
            </w:pPr>
          </w:p>
          <w:p>
            <w:pPr>
              <w:pStyle w:val="8"/>
              <w:spacing w:before="59" w:line="320" w:lineRule="auto"/>
              <w:ind w:left="17" w:right="40" w:firstLine="355"/>
            </w:pPr>
            <w:r>
              <w:rPr>
                <w:spacing w:val="-2"/>
              </w:rPr>
              <w:t>《危险性较大的分部分项工程安全管理规定》第三</w:t>
            </w:r>
            <w:r>
              <w:rPr>
                <w:spacing w:val="-4"/>
              </w:rPr>
              <w:t>十二条</w:t>
            </w:r>
          </w:p>
          <w:p>
            <w:pPr>
              <w:pStyle w:val="8"/>
              <w:spacing w:before="1" w:line="320" w:lineRule="auto"/>
              <w:ind w:left="14" w:right="2" w:firstLine="358"/>
              <w:jc w:val="both"/>
            </w:pPr>
            <w:r>
              <w:rPr>
                <w:spacing w:val="-1"/>
              </w:rPr>
              <w:t>施工单位未按照本规定编制并审核危大工程专项施工方案的，依照《建设工程安全生产管理条例》对单位</w:t>
            </w:r>
            <w:r>
              <w:rPr>
                <w:spacing w:val="-5"/>
              </w:rPr>
              <w:t>进行处罚，并暂扣安全生产许可证30日；对直</w:t>
            </w:r>
            <w:r>
              <w:rPr>
                <w:spacing w:val="-6"/>
              </w:rPr>
              <w:t>接负责的</w:t>
            </w:r>
            <w:r>
              <w:rPr>
                <w:spacing w:val="-3"/>
              </w:rPr>
              <w:t>主管人员和其他直接责任人员处1000元以上5000元以</w:t>
            </w:r>
            <w:r>
              <w:rPr>
                <w:spacing w:val="-6"/>
              </w:rPr>
              <w:t>下的罚款。</w:t>
            </w:r>
          </w:p>
        </w:tc>
        <w:tc>
          <w:tcPr>
            <w:tcW w:w="1101" w:type="dxa"/>
            <w:vMerge w:val="restart"/>
            <w:tcBorders>
              <w:bottom w:val="nil"/>
            </w:tcBorders>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97" w:lineRule="auto"/>
              <w:ind w:left="15" w:right="181" w:firstLine="4"/>
            </w:pPr>
            <w:r>
              <w:rPr>
                <w:spacing w:val="-2"/>
              </w:rPr>
              <w:t>人员和其他直接责任人员处2000元以上</w:t>
            </w:r>
            <w:r>
              <w:rPr>
                <w:spacing w:val="-5"/>
              </w:rPr>
              <w:t>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224" w:line="320" w:lineRule="auto"/>
              <w:ind w:left="16" w:right="34" w:firstLine="358"/>
              <w:jc w:val="both"/>
            </w:pPr>
            <w:r>
              <w:rPr>
                <w:spacing w:val="-9"/>
              </w:rPr>
              <w:t>造成3人以下死亡，</w:t>
            </w:r>
            <w:r>
              <w:rPr>
                <w:spacing w:val="-5"/>
              </w:rPr>
              <w:t>或者10人以下重伤，或</w:t>
            </w:r>
            <w:r>
              <w:rPr>
                <w:spacing w:val="-4"/>
              </w:rPr>
              <w:t>者1000万元以下直接经</w:t>
            </w:r>
            <w:r>
              <w:rPr>
                <w:spacing w:val="-7"/>
              </w:rPr>
              <w:t>济损失。</w:t>
            </w:r>
          </w:p>
        </w:tc>
        <w:tc>
          <w:tcPr>
            <w:tcW w:w="3341" w:type="dxa"/>
            <w:vAlign w:val="top"/>
          </w:tcPr>
          <w:p>
            <w:pPr>
              <w:pStyle w:val="8"/>
              <w:spacing w:before="67" w:line="305" w:lineRule="auto"/>
              <w:ind w:left="17" w:right="4" w:firstLine="361"/>
              <w:jc w:val="both"/>
            </w:pPr>
            <w:r>
              <w:rPr>
                <w:spacing w:val="-5"/>
              </w:rPr>
              <w:t>责令停业整顿30—60日；处25万元</w:t>
            </w:r>
            <w:r>
              <w:rPr>
                <w:spacing w:val="-2"/>
              </w:rPr>
              <w:t>以上30万元以下的罚款；暂扣安全生产许</w:t>
            </w:r>
            <w:r>
              <w:rPr>
                <w:spacing w:val="-4"/>
              </w:rPr>
              <w:t>可证30日；对直接负责的主管人员和其他</w:t>
            </w:r>
            <w:r>
              <w:rPr>
                <w:spacing w:val="-3"/>
              </w:rPr>
              <w:t>直接责任人员处3000元以上5000元以下</w:t>
            </w:r>
            <w:r>
              <w:rPr>
                <w:spacing w:val="-7"/>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22" w:lineRule="auto"/>
              <w:rPr>
                <w:rFonts w:ascii="Arial"/>
                <w:sz w:val="21"/>
              </w:rPr>
            </w:pPr>
          </w:p>
          <w:p>
            <w:pPr>
              <w:pStyle w:val="8"/>
              <w:spacing w:before="59" w:line="304"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319" w:lineRule="auto"/>
              <w:rPr>
                <w:rFonts w:ascii="Arial"/>
                <w:sz w:val="21"/>
              </w:rPr>
            </w:pPr>
          </w:p>
          <w:p>
            <w:pPr>
              <w:pStyle w:val="8"/>
              <w:spacing w:before="58" w:line="321" w:lineRule="auto"/>
              <w:ind w:left="15" w:right="4" w:firstLine="363"/>
              <w:jc w:val="both"/>
            </w:pPr>
            <w:r>
              <w:rPr>
                <w:spacing w:val="-5"/>
              </w:rPr>
              <w:t>责令停业整顿30—60日；处30万元</w:t>
            </w:r>
            <w:r>
              <w:rPr>
                <w:spacing w:val="-4"/>
              </w:rPr>
              <w:t>的罚款；暂扣安全生产许可证30日；对直</w:t>
            </w:r>
            <w:r>
              <w:rPr>
                <w:spacing w:val="-1"/>
              </w:rPr>
              <w:t>接负责的主管人员和其他直接责任人员处</w:t>
            </w:r>
            <w:r>
              <w:rPr>
                <w:spacing w:val="-6"/>
              </w:rPr>
              <w:t>5000元罚款。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2" w:line="304"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pStyle w:val="8"/>
              <w:spacing w:before="225" w:line="321" w:lineRule="auto"/>
              <w:ind w:left="15" w:right="4" w:firstLine="363"/>
              <w:jc w:val="both"/>
            </w:pPr>
            <w:r>
              <w:rPr>
                <w:spacing w:val="-5"/>
              </w:rPr>
              <w:t>责令停业整顿60—90日；处30万元</w:t>
            </w:r>
            <w:r>
              <w:rPr>
                <w:spacing w:val="-4"/>
              </w:rPr>
              <w:t>的罚款；暂扣安全生产许可证30日；对直</w:t>
            </w:r>
            <w:r>
              <w:rPr>
                <w:spacing w:val="-1"/>
              </w:rPr>
              <w:t>接负责的主管人员和其他直接责任人员处</w:t>
            </w:r>
            <w:r>
              <w:rPr>
                <w:spacing w:val="-6"/>
              </w:rPr>
              <w:t>5000元罚款。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0"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pStyle w:val="8"/>
              <w:spacing w:before="228" w:line="320" w:lineRule="auto"/>
              <w:ind w:left="19" w:right="4" w:firstLine="359"/>
              <w:jc w:val="both"/>
            </w:pPr>
            <w:r>
              <w:rPr>
                <w:spacing w:val="-5"/>
              </w:rPr>
              <w:t>责令停业整顿90—180日；处30万元</w:t>
            </w:r>
            <w:r>
              <w:rPr>
                <w:spacing w:val="-4"/>
              </w:rPr>
              <w:t>的罚款；暂扣安全生产许可证30日；暂扣安全生产许可证30日；对直接负责的主管</w:t>
            </w:r>
            <w:r>
              <w:rPr>
                <w:spacing w:val="-3"/>
              </w:rPr>
              <w:t>人员和其他直接责任人员处5000元罚款。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3952"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24" name="TextBox 224"/>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4" o:spid="_x0000_s1026" o:spt="202" type="#_x0000_t202" style="position:absolute;left:0pt;margin-left:13.05pt;margin-top:288.7pt;height:18.15pt;width:46.7pt;mso-position-horizontal-relative:page;mso-position-vertical-relative:page;rotation:5898240f;z-index:251773952;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AOabik2QAAAAoB&#10;AAAPAAAAAAAAAAEAIAAAADgAAABkcnMvZG93bnJldi54bWxQSwECFAAUAAAACACHTuJA01XG9D0C&#10;AABnBAAADgAAAAAAAAABACAAAAA+AQAAZHJzL2Uyb0RvYy54bWxQSwUGAAAAAAYABgBZAQAA7QUA&#10;A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—414—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spacing w:line="459" w:lineRule="auto"/>
              <w:rPr>
                <w:rFonts w:ascii="Arial"/>
                <w:sz w:val="21"/>
              </w:rPr>
            </w:pPr>
          </w:p>
          <w:p>
            <w:pPr>
              <w:pStyle w:val="8"/>
              <w:spacing w:before="59" w:line="323" w:lineRule="auto"/>
              <w:ind w:left="25" w:right="171" w:firstLine="348"/>
            </w:pPr>
            <w:r>
              <w:rPr>
                <w:spacing w:val="-2"/>
              </w:rPr>
              <w:t>造成重大安全事故</w:t>
            </w:r>
            <w:r>
              <w:rPr>
                <w:spacing w:val="-12"/>
              </w:rPr>
              <w:t>的。</w:t>
            </w:r>
          </w:p>
        </w:tc>
        <w:tc>
          <w:tcPr>
            <w:tcW w:w="3341" w:type="dxa"/>
            <w:vAlign w:val="top"/>
          </w:tcPr>
          <w:p>
            <w:pPr>
              <w:pStyle w:val="8"/>
              <w:spacing w:before="208" w:line="320" w:lineRule="auto"/>
              <w:ind w:left="21" w:right="4" w:firstLine="357"/>
            </w:pPr>
            <w:r>
              <w:rPr>
                <w:spacing w:val="-3"/>
              </w:rPr>
              <w:t>处30万元的罚款；降低资质等级；暂</w:t>
            </w:r>
            <w:r>
              <w:rPr>
                <w:spacing w:val="-4"/>
              </w:rPr>
              <w:t>扣安全生产许可证30日；对直接负责的主</w:t>
            </w:r>
            <w:r>
              <w:rPr>
                <w:spacing w:val="-2"/>
              </w:rPr>
              <w:t>管人员和其他直接责任人员处5000元罚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0" w:lineRule="auto"/>
              <w:rPr>
                <w:rFonts w:ascii="Arial"/>
                <w:sz w:val="21"/>
              </w:rPr>
            </w:pPr>
          </w:p>
          <w:p>
            <w:pPr>
              <w:pStyle w:val="8"/>
              <w:spacing w:before="59" w:line="321" w:lineRule="auto"/>
              <w:ind w:left="15" w:right="171" w:firstLine="359"/>
            </w:pPr>
            <w:r>
              <w:rPr>
                <w:spacing w:val="-2"/>
              </w:rPr>
              <w:t>造成特别重大安全</w:t>
            </w:r>
            <w:r>
              <w:rPr>
                <w:spacing w:val="-7"/>
              </w:rPr>
              <w:t>事故的。</w:t>
            </w:r>
          </w:p>
        </w:tc>
        <w:tc>
          <w:tcPr>
            <w:tcW w:w="3341" w:type="dxa"/>
            <w:vAlign w:val="top"/>
          </w:tcPr>
          <w:p>
            <w:pPr>
              <w:pStyle w:val="8"/>
              <w:spacing w:before="68" w:line="320" w:lineRule="auto"/>
              <w:ind w:left="21" w:right="4" w:firstLine="357"/>
            </w:pPr>
            <w:r>
              <w:rPr>
                <w:spacing w:val="-3"/>
              </w:rPr>
              <w:t>处30万元的罚款；吊销资质证书；暂</w:t>
            </w:r>
            <w:r>
              <w:rPr>
                <w:spacing w:val="-4"/>
              </w:rPr>
              <w:t>扣安全生产许可证30日；对直接负责的主</w:t>
            </w:r>
            <w:r>
              <w:rPr>
                <w:spacing w:val="-2"/>
              </w:rPr>
              <w:t>管人员和其他直接责任人员处5000元罚</w:t>
            </w:r>
          </w:p>
          <w:p>
            <w:pPr>
              <w:pStyle w:val="8"/>
              <w:spacing w:line="223" w:lineRule="auto"/>
              <w:ind w:left="1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4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241" w:lineRule="auto"/>
              <w:ind w:left="115"/>
            </w:pPr>
            <w:r>
              <w:rPr>
                <w:spacing w:val="-7"/>
              </w:rPr>
              <w:t>154</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21" w:lineRule="auto"/>
              <w:ind w:left="370"/>
            </w:pPr>
            <w:r>
              <w:rPr>
                <w:spacing w:val="-2"/>
              </w:rPr>
              <w:t>施工单位的</w:t>
            </w:r>
          </w:p>
          <w:p>
            <w:pPr>
              <w:pStyle w:val="8"/>
              <w:spacing w:before="96" w:line="320" w:lineRule="auto"/>
              <w:ind w:left="15" w:right="4"/>
            </w:pPr>
            <w:r>
              <w:rPr>
                <w:spacing w:val="-3"/>
              </w:rPr>
              <w:t>主要负责人、项目负责人未履行安</w:t>
            </w:r>
          </w:p>
          <w:p>
            <w:pPr>
              <w:pStyle w:val="8"/>
              <w:spacing w:before="1" w:line="320" w:lineRule="auto"/>
              <w:ind w:left="10" w:right="44" w:firstLine="4"/>
            </w:pPr>
            <w:r>
              <w:rPr>
                <w:spacing w:val="-8"/>
              </w:rPr>
              <w:t>全生产管理职责，</w:t>
            </w:r>
            <w:r>
              <w:rPr>
                <w:spacing w:val="-2"/>
              </w:rPr>
              <w:t>责令限期改正逾期未改正的</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320" w:lineRule="auto"/>
              <w:ind w:left="13" w:right="42" w:firstLine="359"/>
            </w:pPr>
            <w:r>
              <w:rPr>
                <w:spacing w:val="-7"/>
              </w:rPr>
              <w:t>《建设工</w:t>
            </w:r>
            <w:r>
              <w:rPr>
                <w:spacing w:val="-3"/>
              </w:rPr>
              <w:t>程安全生产管</w:t>
            </w:r>
          </w:p>
          <w:p>
            <w:pPr>
              <w:pStyle w:val="8"/>
              <w:spacing w:before="1" w:line="320" w:lineRule="auto"/>
              <w:ind w:left="16" w:right="42" w:hanging="3"/>
            </w:pPr>
            <w:r>
              <w:rPr>
                <w:spacing w:val="-3"/>
              </w:rPr>
              <w:t>理条例》第二</w:t>
            </w:r>
            <w:r>
              <w:rPr>
                <w:spacing w:val="-6"/>
              </w:rPr>
              <w:t>十一条</w:t>
            </w:r>
          </w:p>
        </w:tc>
        <w:tc>
          <w:tcPr>
            <w:tcW w:w="4352" w:type="dxa"/>
            <w:vMerge w:val="restart"/>
            <w:tcBorders>
              <w:bottom w:val="nil"/>
            </w:tcBorders>
            <w:vAlign w:val="top"/>
          </w:tcPr>
          <w:p>
            <w:pPr>
              <w:spacing w:line="244" w:lineRule="auto"/>
              <w:rPr>
                <w:rFonts w:ascii="Arial"/>
                <w:sz w:val="21"/>
              </w:rPr>
            </w:pPr>
          </w:p>
          <w:p>
            <w:pPr>
              <w:pStyle w:val="8"/>
              <w:spacing w:before="58" w:line="222" w:lineRule="auto"/>
              <w:ind w:left="373"/>
            </w:pPr>
            <w:r>
              <w:rPr>
                <w:spacing w:val="-1"/>
              </w:rPr>
              <w:t>《建设工程安全生产管理条例》第六十六条</w:t>
            </w:r>
            <w:r>
              <w:rPr>
                <w:spacing w:val="-2"/>
              </w:rPr>
              <w:t>第三款</w:t>
            </w:r>
          </w:p>
          <w:p>
            <w:pPr>
              <w:pStyle w:val="8"/>
              <w:spacing w:before="95" w:line="320" w:lineRule="auto"/>
              <w:ind w:left="12" w:right="26" w:firstLine="361"/>
            </w:pPr>
            <w:r>
              <w:rPr>
                <w:spacing w:val="-1"/>
              </w:rPr>
              <w:t>违反本条例的规定，施工单位的主要负责人、项目负责人未履行安全生产管理职责的，责令限期改正；逾期未改正的，责令施工单位停业整顿；造成重大安全事故、重大伤亡事故或者其他严重后果，构成犯罪的，依</w:t>
            </w:r>
            <w:r>
              <w:rPr>
                <w:spacing w:val="-3"/>
              </w:rPr>
              <w:t>照刑法有关规定追究刑事责任。</w:t>
            </w:r>
          </w:p>
          <w:p>
            <w:pPr>
              <w:pStyle w:val="8"/>
              <w:spacing w:line="320" w:lineRule="auto"/>
              <w:ind w:left="13" w:firstLine="358"/>
              <w:jc w:val="both"/>
            </w:pPr>
            <w:r>
              <w:rPr>
                <w:spacing w:val="-3"/>
              </w:rPr>
              <w:t>作业人员不服管理、违反规章制度和操作规程冒险</w:t>
            </w:r>
            <w:r>
              <w:rPr>
                <w:spacing w:val="-7"/>
              </w:rPr>
              <w:t>作业造成重大伤亡事故或者其他严重后果，构成犯罪的，</w:t>
            </w:r>
            <w:r>
              <w:rPr>
                <w:spacing w:val="-4"/>
              </w:rPr>
              <w:t>依照刑法有关规定追究刑事责任。</w:t>
            </w:r>
          </w:p>
          <w:p>
            <w:pPr>
              <w:pStyle w:val="8"/>
              <w:spacing w:before="3" w:line="320" w:lineRule="auto"/>
              <w:ind w:left="12" w:right="2" w:firstLine="360"/>
              <w:jc w:val="both"/>
            </w:pPr>
            <w:r>
              <w:rPr>
                <w:spacing w:val="-1"/>
              </w:rPr>
              <w:t>施工单位的主要负责人、项目负责人有前款违法行</w:t>
            </w:r>
            <w:r>
              <w:rPr>
                <w:spacing w:val="-5"/>
              </w:rPr>
              <w:t>为，尚不够刑事处罚的，处2万元以上20万元以下的罚</w:t>
            </w:r>
            <w:r>
              <w:rPr>
                <w:spacing w:val="-1"/>
              </w:rPr>
              <w:t>款或者按照管理权限给予撤职处分；自刑罚执行完毕或者受处分之日起，5年内不得担任任何施工单</w:t>
            </w:r>
            <w:r>
              <w:rPr>
                <w:spacing w:val="-2"/>
              </w:rPr>
              <w:t>位的主要</w:t>
            </w:r>
            <w:r>
              <w:rPr>
                <w:spacing w:val="-4"/>
              </w:rPr>
              <w:t>负责人、项目负责人。</w:t>
            </w:r>
          </w:p>
        </w:tc>
        <w:tc>
          <w:tcPr>
            <w:tcW w:w="1101" w:type="dxa"/>
            <w:vAlign w:val="top"/>
          </w:tcPr>
          <w:p>
            <w:pPr>
              <w:spacing w:line="335" w:lineRule="auto"/>
              <w:rPr>
                <w:rFonts w:ascii="Arial"/>
                <w:sz w:val="21"/>
              </w:rPr>
            </w:pPr>
          </w:p>
          <w:p>
            <w:pPr>
              <w:pStyle w:val="8"/>
              <w:spacing w:before="58" w:line="222" w:lineRule="auto"/>
              <w:ind w:left="201"/>
            </w:pPr>
            <w:r>
              <w:rPr>
                <w:spacing w:val="-3"/>
              </w:rPr>
              <w:t>从轻情形</w:t>
            </w:r>
          </w:p>
        </w:tc>
        <w:tc>
          <w:tcPr>
            <w:tcW w:w="1980" w:type="dxa"/>
            <w:vAlign w:val="top"/>
          </w:tcPr>
          <w:p>
            <w:pPr>
              <w:spacing w:line="332" w:lineRule="auto"/>
              <w:rPr>
                <w:rFonts w:ascii="Arial"/>
                <w:sz w:val="21"/>
              </w:rPr>
            </w:pPr>
          </w:p>
          <w:p>
            <w:pPr>
              <w:pStyle w:val="8"/>
              <w:spacing w:before="59" w:line="222" w:lineRule="auto"/>
              <w:ind w:right="14"/>
              <w:jc w:val="right"/>
            </w:pPr>
            <w:r>
              <w:rPr>
                <w:spacing w:val="-6"/>
              </w:rPr>
              <w:t>尚未造成危害后果。</w:t>
            </w:r>
          </w:p>
        </w:tc>
        <w:tc>
          <w:tcPr>
            <w:tcW w:w="3341" w:type="dxa"/>
            <w:vAlign w:val="top"/>
          </w:tcPr>
          <w:p>
            <w:pPr>
              <w:pStyle w:val="8"/>
              <w:spacing w:before="80" w:line="221" w:lineRule="auto"/>
              <w:ind w:left="378"/>
            </w:pPr>
            <w:r>
              <w:rPr>
                <w:spacing w:val="-4"/>
              </w:rPr>
              <w:t>责令停业整顿，直至改正违法行为；</w:t>
            </w:r>
          </w:p>
          <w:p>
            <w:pPr>
              <w:pStyle w:val="8"/>
              <w:spacing w:before="97" w:line="289" w:lineRule="auto"/>
              <w:ind w:left="18" w:right="5"/>
            </w:pPr>
            <w:r>
              <w:rPr>
                <w:spacing w:val="-4"/>
              </w:rPr>
              <w:t>对施工单位的主要负责人、项目负责人处2</w:t>
            </w:r>
            <w:r>
              <w:rPr>
                <w:spacing w:val="-5"/>
              </w:rPr>
              <w:t>万元以上6万元以下的罚款。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42" w:lineRule="auto"/>
              <w:rPr>
                <w:rFonts w:ascii="Arial"/>
                <w:sz w:val="21"/>
              </w:rPr>
            </w:pPr>
          </w:p>
          <w:p>
            <w:pPr>
              <w:spacing w:line="343" w:lineRule="auto"/>
              <w:rPr>
                <w:rFonts w:ascii="Arial"/>
                <w:sz w:val="21"/>
              </w:rPr>
            </w:pPr>
          </w:p>
          <w:p>
            <w:pPr>
              <w:pStyle w:val="8"/>
              <w:spacing w:before="59" w:line="222" w:lineRule="auto"/>
              <w:ind w:left="204"/>
            </w:pPr>
            <w:r>
              <w:rPr>
                <w:spacing w:val="-4"/>
              </w:rPr>
              <w:t>一般情形</w:t>
            </w:r>
          </w:p>
        </w:tc>
        <w:tc>
          <w:tcPr>
            <w:tcW w:w="1980" w:type="dxa"/>
            <w:vAlign w:val="top"/>
          </w:tcPr>
          <w:p>
            <w:pPr>
              <w:spacing w:line="342" w:lineRule="auto"/>
              <w:rPr>
                <w:rFonts w:ascii="Arial"/>
                <w:sz w:val="21"/>
              </w:rPr>
            </w:pPr>
          </w:p>
          <w:p>
            <w:pPr>
              <w:spacing w:line="343" w:lineRule="auto"/>
              <w:rPr>
                <w:rFonts w:ascii="Arial"/>
                <w:sz w:val="21"/>
              </w:rPr>
            </w:pPr>
          </w:p>
          <w:p>
            <w:pPr>
              <w:pStyle w:val="8"/>
              <w:spacing w:before="59" w:line="222" w:lineRule="auto"/>
              <w:ind w:right="15"/>
              <w:jc w:val="right"/>
            </w:pPr>
            <w:r>
              <w:rPr>
                <w:spacing w:val="-4"/>
              </w:rPr>
              <w:t>造成一般危害后果。</w:t>
            </w:r>
          </w:p>
        </w:tc>
        <w:tc>
          <w:tcPr>
            <w:tcW w:w="3341" w:type="dxa"/>
            <w:vAlign w:val="top"/>
          </w:tcPr>
          <w:p>
            <w:pPr>
              <w:spacing w:line="374" w:lineRule="auto"/>
              <w:rPr>
                <w:rFonts w:ascii="Arial"/>
                <w:sz w:val="21"/>
              </w:rPr>
            </w:pPr>
          </w:p>
          <w:p>
            <w:pPr>
              <w:pStyle w:val="8"/>
              <w:spacing w:before="58" w:line="321" w:lineRule="auto"/>
              <w:ind w:left="16" w:right="134" w:firstLine="361"/>
              <w:jc w:val="both"/>
            </w:pPr>
            <w:r>
              <w:rPr>
                <w:spacing w:val="-4"/>
              </w:rPr>
              <w:t>责令停业整顿，直至改正违法行为；</w:t>
            </w:r>
            <w:r>
              <w:rPr>
                <w:spacing w:val="-2"/>
              </w:rPr>
              <w:t>施工单位的主要负责人、项目负责人处6</w:t>
            </w:r>
            <w:r>
              <w:rPr>
                <w:spacing w:val="-5"/>
              </w:rPr>
              <w:t>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8" w:line="222" w:lineRule="auto"/>
              <w:ind w:right="16"/>
              <w:jc w:val="right"/>
            </w:pPr>
            <w:r>
              <w:rPr>
                <w:spacing w:val="-4"/>
              </w:rPr>
              <w:t>造成严重危害后果。</w:t>
            </w:r>
          </w:p>
        </w:tc>
        <w:tc>
          <w:tcPr>
            <w:tcW w:w="3341" w:type="dxa"/>
            <w:vAlign w:val="top"/>
          </w:tcPr>
          <w:p>
            <w:pPr>
              <w:pStyle w:val="8"/>
              <w:spacing w:before="71" w:line="221" w:lineRule="auto"/>
              <w:ind w:left="378"/>
            </w:pPr>
            <w:r>
              <w:rPr>
                <w:spacing w:val="-4"/>
              </w:rPr>
              <w:t>责令停业整顿，直至改正违法行为；</w:t>
            </w:r>
          </w:p>
          <w:p>
            <w:pPr>
              <w:pStyle w:val="8"/>
              <w:spacing w:before="95" w:line="307" w:lineRule="auto"/>
              <w:ind w:left="16"/>
            </w:pPr>
            <w:r>
              <w:rPr>
                <w:spacing w:val="-4"/>
              </w:rPr>
              <w:t>施工单位的主要负责人、项目负责人处15</w:t>
            </w:r>
            <w:r>
              <w:rPr>
                <w:spacing w:val="-11"/>
              </w:rPr>
              <w:t>万元以上20万元以下的罚款，构成犯罪的，</w:t>
            </w:r>
            <w:r>
              <w:rPr>
                <w:spacing w:val="-3"/>
              </w:rPr>
              <w:t>施工单位的主要负责人、项目负责人自刑</w:t>
            </w:r>
            <w:r>
              <w:rPr>
                <w:spacing w:val="-7"/>
              </w:rPr>
              <w:t>罚执行完毕或者受处分之日起，5年内不得</w:t>
            </w:r>
            <w:r>
              <w:rPr>
                <w:spacing w:val="-3"/>
              </w:rPr>
              <w:t>担任任何施工单位的主要负责人、项目负</w:t>
            </w:r>
            <w:r>
              <w:rPr>
                <w:spacing w:val="-10"/>
              </w:rPr>
              <w:t>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71" w:line="237" w:lineRule="exact"/>
              <w:jc w:val="right"/>
            </w:pPr>
            <w:r>
              <w:rPr>
                <w:spacing w:val="-20"/>
                <w:position w:val="1"/>
              </w:rPr>
              <w:t>1</w:t>
            </w:r>
          </w:p>
          <w:p>
            <w:pPr>
              <w:pStyle w:val="8"/>
              <w:spacing w:before="75" w:line="241" w:lineRule="auto"/>
              <w:ind w:left="151"/>
            </w:pPr>
            <w:r>
              <w:rPr>
                <w:spacing w:val="-5"/>
              </w:rPr>
              <w:t>55</w:t>
            </w:r>
          </w:p>
        </w:tc>
        <w:tc>
          <w:tcPr>
            <w:tcW w:w="1446" w:type="dxa"/>
            <w:vAlign w:val="top"/>
          </w:tcPr>
          <w:p>
            <w:pPr>
              <w:spacing w:line="323" w:lineRule="auto"/>
              <w:rPr>
                <w:rFonts w:ascii="Arial"/>
                <w:sz w:val="21"/>
              </w:rPr>
            </w:pPr>
          </w:p>
          <w:p>
            <w:pPr>
              <w:pStyle w:val="8"/>
              <w:spacing w:before="58" w:line="221" w:lineRule="auto"/>
              <w:ind w:left="370"/>
            </w:pPr>
            <w:r>
              <w:rPr>
                <w:spacing w:val="-2"/>
              </w:rPr>
              <w:t>施工单位取</w:t>
            </w:r>
          </w:p>
        </w:tc>
        <w:tc>
          <w:tcPr>
            <w:tcW w:w="1127" w:type="dxa"/>
            <w:vAlign w:val="top"/>
          </w:tcPr>
          <w:p>
            <w:pPr>
              <w:pStyle w:val="8"/>
              <w:spacing w:before="71" w:line="282" w:lineRule="auto"/>
              <w:ind w:left="13" w:right="42" w:firstLine="359"/>
            </w:pPr>
            <w:r>
              <w:rPr>
                <w:spacing w:val="-7"/>
              </w:rPr>
              <w:t>《建设工</w:t>
            </w:r>
            <w:r>
              <w:rPr>
                <w:spacing w:val="-3"/>
              </w:rPr>
              <w:t>程安全生产管</w:t>
            </w:r>
          </w:p>
        </w:tc>
        <w:tc>
          <w:tcPr>
            <w:tcW w:w="4352" w:type="dxa"/>
            <w:vAlign w:val="top"/>
          </w:tcPr>
          <w:p>
            <w:pPr>
              <w:spacing w:line="323" w:lineRule="auto"/>
              <w:rPr>
                <w:rFonts w:ascii="Arial"/>
                <w:sz w:val="21"/>
              </w:rPr>
            </w:pPr>
          </w:p>
          <w:p>
            <w:pPr>
              <w:pStyle w:val="8"/>
              <w:spacing w:before="59" w:line="222" w:lineRule="auto"/>
              <w:ind w:left="373"/>
            </w:pPr>
            <w:r>
              <w:rPr>
                <w:spacing w:val="-2"/>
              </w:rPr>
              <w:t>《建设工程安全生产管理条例》第六十七条</w:t>
            </w:r>
          </w:p>
        </w:tc>
        <w:tc>
          <w:tcPr>
            <w:tcW w:w="1101" w:type="dxa"/>
            <w:vAlign w:val="top"/>
          </w:tcPr>
          <w:p>
            <w:pPr>
              <w:pStyle w:val="8"/>
              <w:spacing w:before="228" w:line="222" w:lineRule="auto"/>
              <w:ind w:left="201"/>
            </w:pPr>
            <w:r>
              <w:rPr>
                <w:spacing w:val="-3"/>
              </w:rPr>
              <w:t>从轻情形</w:t>
            </w:r>
          </w:p>
        </w:tc>
        <w:tc>
          <w:tcPr>
            <w:tcW w:w="1980" w:type="dxa"/>
            <w:vAlign w:val="top"/>
          </w:tcPr>
          <w:p>
            <w:pPr>
              <w:pStyle w:val="8"/>
              <w:spacing w:before="71" w:line="282" w:lineRule="auto"/>
              <w:ind w:left="24" w:right="171" w:firstLine="350"/>
            </w:pPr>
            <w:r>
              <w:rPr>
                <w:spacing w:val="-2"/>
              </w:rPr>
              <w:t>经整改未达到与其</w:t>
            </w:r>
            <w:r>
              <w:rPr>
                <w:spacing w:val="-3"/>
              </w:rPr>
              <w:t>资质等级相适应的安全</w:t>
            </w:r>
          </w:p>
        </w:tc>
        <w:tc>
          <w:tcPr>
            <w:tcW w:w="3341" w:type="dxa"/>
            <w:vAlign w:val="top"/>
          </w:tcPr>
          <w:p>
            <w:pPr>
              <w:pStyle w:val="8"/>
              <w:spacing w:before="71" w:line="282" w:lineRule="auto"/>
              <w:ind w:left="17" w:right="90" w:firstLine="361"/>
            </w:pPr>
            <w:r>
              <w:rPr>
                <w:spacing w:val="-1"/>
              </w:rPr>
              <w:t>责令停业整顿，直至符合安全生产条</w:t>
            </w:r>
            <w:r>
              <w:rPr>
                <w:spacing w:val="-9"/>
              </w:rPr>
              <w:t>件。</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49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26" name="TextBox 2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—415—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6" o:spid="_x0000_s1026" o:spt="202" type="#_x0000_t202" style="position:absolute;left:0pt;margin-left:13.05pt;margin-top:288.8pt;height:18pt;width:46.7pt;mso-position-horizontal-relative:page;mso-position-vertical-relative:page;rotation:5898240f;z-index:2517749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OQZAI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HOQZA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—415—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10" w:right="4"/>
            </w:pPr>
            <w:r>
              <w:rPr>
                <w:spacing w:val="-2"/>
              </w:rPr>
              <w:t>得资质证书后，降低安全生产条件</w:t>
            </w:r>
          </w:p>
          <w:p>
            <w:pPr>
              <w:pStyle w:val="8"/>
              <w:spacing w:line="222" w:lineRule="auto"/>
              <w:ind w:left="12"/>
            </w:pPr>
            <w:r>
              <w:rPr>
                <w:spacing w:val="-2"/>
              </w:rPr>
              <w:t>且经整改仍未达</w:t>
            </w:r>
          </w:p>
          <w:p>
            <w:pPr>
              <w:pStyle w:val="8"/>
              <w:spacing w:before="95" w:line="224" w:lineRule="auto"/>
              <w:ind w:left="16"/>
            </w:pPr>
            <w:r>
              <w:rPr>
                <w:spacing w:val="-3"/>
              </w:rPr>
              <w:t>到与其资质等级</w:t>
            </w:r>
          </w:p>
          <w:p>
            <w:pPr>
              <w:pStyle w:val="8"/>
              <w:spacing w:before="93" w:line="222" w:lineRule="auto"/>
              <w:ind w:left="12"/>
            </w:pPr>
            <w:r>
              <w:rPr>
                <w:spacing w:val="-2"/>
              </w:rPr>
              <w:t>相适应的安全生</w:t>
            </w:r>
          </w:p>
          <w:p>
            <w:pPr>
              <w:pStyle w:val="8"/>
              <w:spacing w:before="96" w:line="321" w:lineRule="auto"/>
              <w:ind w:left="10" w:right="4" w:firstLine="1"/>
            </w:pPr>
            <w:r>
              <w:rPr>
                <w:spacing w:val="-2"/>
              </w:rPr>
              <w:t>产条件的，责令限</w:t>
            </w:r>
            <w:r>
              <w:rPr>
                <w:spacing w:val="-3"/>
              </w:rPr>
              <w:t>期改正的</w:t>
            </w:r>
          </w:p>
        </w:tc>
        <w:tc>
          <w:tcPr>
            <w:tcW w:w="1127" w:type="dxa"/>
            <w:vMerge w:val="restart"/>
            <w:tcBorders>
              <w:bottom w:val="nil"/>
            </w:tcBorders>
            <w:vAlign w:val="top"/>
          </w:tcPr>
          <w:p>
            <w:pPr>
              <w:pStyle w:val="8"/>
              <w:spacing w:before="71" w:line="321" w:lineRule="auto"/>
              <w:ind w:left="16" w:right="42" w:hanging="3"/>
            </w:pPr>
            <w:r>
              <w:rPr>
                <w:spacing w:val="-3"/>
              </w:rPr>
              <w:t>理条例》第六</w:t>
            </w:r>
            <w:r>
              <w:rPr>
                <w:spacing w:val="-4"/>
              </w:rPr>
              <w:t>十七条</w:t>
            </w:r>
          </w:p>
        </w:tc>
        <w:tc>
          <w:tcPr>
            <w:tcW w:w="4352" w:type="dxa"/>
            <w:vMerge w:val="restart"/>
            <w:tcBorders>
              <w:bottom w:val="nil"/>
            </w:tcBorders>
            <w:vAlign w:val="top"/>
          </w:tcPr>
          <w:p>
            <w:pPr>
              <w:pStyle w:val="8"/>
              <w:spacing w:before="73" w:line="320" w:lineRule="auto"/>
              <w:ind w:left="14" w:right="26" w:firstLine="358"/>
              <w:jc w:val="both"/>
            </w:pPr>
            <w:r>
              <w:rPr>
                <w:spacing w:val="-1"/>
              </w:rPr>
              <w:t>施工单位取得资质证书后，降低安全生产条件的，责令限期改正；经整改仍未达到与其资质等级相适应的安全生产条件的，责令停业整顿，降低其资质等级直至</w:t>
            </w:r>
            <w:r>
              <w:rPr>
                <w:spacing w:val="-5"/>
              </w:rPr>
              <w:t>吊销资质证书。</w:t>
            </w:r>
          </w:p>
        </w:tc>
        <w:tc>
          <w:tcPr>
            <w:tcW w:w="1101" w:type="dxa"/>
            <w:vAlign w:val="top"/>
          </w:tcPr>
          <w:p>
            <w:pPr>
              <w:rPr>
                <w:rFonts w:ascii="Arial"/>
                <w:sz w:val="21"/>
              </w:rPr>
            </w:pPr>
          </w:p>
        </w:tc>
        <w:tc>
          <w:tcPr>
            <w:tcW w:w="1980" w:type="dxa"/>
            <w:vAlign w:val="top"/>
          </w:tcPr>
          <w:p>
            <w:pPr>
              <w:pStyle w:val="8"/>
              <w:spacing w:before="71" w:line="283" w:lineRule="auto"/>
              <w:ind w:left="25" w:right="1"/>
            </w:pPr>
            <w:r>
              <w:rPr>
                <w:spacing w:val="-3"/>
              </w:rPr>
              <w:t>生产条件，但未造成安全</w:t>
            </w:r>
            <w:r>
              <w:rPr>
                <w:spacing w:val="-7"/>
              </w:rPr>
              <w:t>生产事故的。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3" w:line="222" w:lineRule="auto"/>
              <w:ind w:left="204"/>
            </w:pPr>
            <w:r>
              <w:rPr>
                <w:spacing w:val="-4"/>
              </w:rPr>
              <w:t>一般情形</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223" w:line="223" w:lineRule="auto"/>
              <w:ind w:left="378"/>
            </w:pPr>
            <w:r>
              <w:rPr>
                <w:spacing w:val="-5"/>
              </w:rPr>
              <w:t>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305" w:lineRule="auto"/>
              <w:ind w:left="11" w:firstLine="362"/>
              <w:jc w:val="both"/>
            </w:pPr>
            <w:r>
              <w:rPr>
                <w:spacing w:val="-7"/>
              </w:rPr>
              <w:t>造成3人以上5人以</w:t>
            </w:r>
            <w:r>
              <w:rPr>
                <w:spacing w:val="-4"/>
              </w:rPr>
              <w:t>下死亡；或者10人以上</w:t>
            </w:r>
            <w:r>
              <w:rPr>
                <w:spacing w:val="-10"/>
              </w:rPr>
              <w:t>20人以下重伤；或者1000</w:t>
            </w:r>
            <w:r>
              <w:rPr>
                <w:spacing w:val="-3"/>
              </w:rPr>
              <w:t>万元以上2000万元以下</w:t>
            </w:r>
            <w:r>
              <w:rPr>
                <w:spacing w:val="-4"/>
              </w:rPr>
              <w:t>直接经济损失的。</w:t>
            </w:r>
          </w:p>
        </w:tc>
        <w:tc>
          <w:tcPr>
            <w:tcW w:w="3341" w:type="dxa"/>
            <w:vAlign w:val="top"/>
          </w:tcPr>
          <w:p>
            <w:pPr>
              <w:spacing w:line="314" w:lineRule="auto"/>
              <w:rPr>
                <w:rFonts w:ascii="Arial"/>
                <w:sz w:val="21"/>
              </w:rPr>
            </w:pPr>
          </w:p>
          <w:p>
            <w:pPr>
              <w:spacing w:line="314" w:lineRule="auto"/>
              <w:rPr>
                <w:rFonts w:ascii="Arial"/>
                <w:sz w:val="21"/>
              </w:rPr>
            </w:pPr>
          </w:p>
          <w:p>
            <w:pPr>
              <w:pStyle w:val="8"/>
              <w:spacing w:before="59" w:line="223" w:lineRule="auto"/>
              <w:ind w:left="378"/>
            </w:pPr>
            <w:r>
              <w:rPr>
                <w:spacing w:val="-4"/>
              </w:rPr>
              <w:t>责令停业整顿60—90日。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firstLine="361"/>
              <w:jc w:val="both"/>
            </w:pPr>
            <w:r>
              <w:rPr>
                <w:spacing w:val="-7"/>
              </w:rPr>
              <w:t>造成5人以上7人以</w:t>
            </w:r>
            <w:r>
              <w:rPr>
                <w:spacing w:val="-3"/>
              </w:rPr>
              <w:t>下死亡；或者20人以上</w:t>
            </w:r>
            <w:r>
              <w:rPr>
                <w:spacing w:val="-9"/>
              </w:rPr>
              <w:t>30人以下重伤；或者2000</w:t>
            </w:r>
            <w:r>
              <w:rPr>
                <w:spacing w:val="-3"/>
              </w:rPr>
              <w:t>万元以上3000万元以下</w:t>
            </w:r>
            <w:r>
              <w:rPr>
                <w:spacing w:val="-4"/>
              </w:rPr>
              <w:t>直接经济损失的。</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8" w:line="223" w:lineRule="auto"/>
              <w:ind w:left="378"/>
            </w:pPr>
            <w:r>
              <w:rPr>
                <w:spacing w:val="-4"/>
              </w:rPr>
              <w:t>责令停业整顿90—120日。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7" w:line="305" w:lineRule="auto"/>
              <w:ind w:left="13" w:right="37" w:firstLine="361"/>
              <w:jc w:val="both"/>
            </w:pPr>
            <w:r>
              <w:rPr>
                <w:spacing w:val="-8"/>
              </w:rPr>
              <w:t>造成7人以上10人</w:t>
            </w:r>
            <w:r>
              <w:rPr>
                <w:spacing w:val="-4"/>
              </w:rPr>
              <w:t>以下死亡；或者30人以上50人以下重伤；或者3000万元以上5000万元以下直接经济损失的。</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9" w:line="223" w:lineRule="auto"/>
              <w:ind w:left="378"/>
            </w:pPr>
            <w:r>
              <w:rPr>
                <w:spacing w:val="-5"/>
              </w:rPr>
              <w:t>责令停业整顿120—180日。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71" w:line="280" w:lineRule="auto"/>
              <w:ind w:left="25" w:right="171" w:firstLine="348"/>
            </w:pPr>
            <w:r>
              <w:rPr>
                <w:spacing w:val="-2"/>
              </w:rPr>
              <w:t>造成重大安全事故</w:t>
            </w:r>
            <w:r>
              <w:rPr>
                <w:spacing w:val="-12"/>
              </w:rPr>
              <w:t>的。</w:t>
            </w:r>
          </w:p>
        </w:tc>
        <w:tc>
          <w:tcPr>
            <w:tcW w:w="3341" w:type="dxa"/>
            <w:vAlign w:val="top"/>
          </w:tcPr>
          <w:p>
            <w:pPr>
              <w:pStyle w:val="8"/>
              <w:spacing w:before="227" w:line="223" w:lineRule="auto"/>
              <w:ind w:left="386"/>
            </w:pPr>
            <w:r>
              <w:rPr>
                <w:spacing w:val="-7"/>
              </w:rPr>
              <w:t>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71" w:line="281" w:lineRule="auto"/>
              <w:ind w:left="15" w:right="171" w:firstLine="359"/>
            </w:pPr>
            <w:r>
              <w:rPr>
                <w:spacing w:val="-2"/>
              </w:rPr>
              <w:t>造成特别重大安全</w:t>
            </w:r>
            <w:r>
              <w:rPr>
                <w:spacing w:val="-7"/>
              </w:rPr>
              <w:t>事故的。</w:t>
            </w:r>
          </w:p>
        </w:tc>
        <w:tc>
          <w:tcPr>
            <w:tcW w:w="3341" w:type="dxa"/>
            <w:vAlign w:val="top"/>
          </w:tcPr>
          <w:p>
            <w:pPr>
              <w:pStyle w:val="8"/>
              <w:spacing w:before="228" w:line="222" w:lineRule="auto"/>
              <w:ind w:left="402"/>
            </w:pPr>
            <w:r>
              <w:rPr>
                <w:spacing w:val="-9"/>
              </w:rPr>
              <w:t>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Align w:val="top"/>
          </w:tcPr>
          <w:p>
            <w:pPr>
              <w:spacing w:line="322" w:lineRule="auto"/>
              <w:rPr>
                <w:rFonts w:ascii="Arial"/>
                <w:sz w:val="21"/>
              </w:rPr>
            </w:pPr>
          </w:p>
          <w:p>
            <w:pPr>
              <w:pStyle w:val="8"/>
              <w:spacing w:before="59" w:line="241" w:lineRule="auto"/>
              <w:ind w:left="115"/>
            </w:pPr>
            <w:r>
              <w:rPr>
                <w:spacing w:val="-7"/>
              </w:rPr>
              <w:t>156</w:t>
            </w:r>
          </w:p>
        </w:tc>
        <w:tc>
          <w:tcPr>
            <w:tcW w:w="1446" w:type="dxa"/>
            <w:vAlign w:val="top"/>
          </w:tcPr>
          <w:p>
            <w:pPr>
              <w:pStyle w:val="8"/>
              <w:spacing w:before="70" w:line="295" w:lineRule="auto"/>
              <w:ind w:left="11" w:right="4" w:firstLine="358"/>
              <w:jc w:val="both"/>
            </w:pPr>
            <w:r>
              <w:rPr>
                <w:spacing w:val="-3"/>
              </w:rPr>
              <w:t>勘察、设计单</w:t>
            </w:r>
            <w:r>
              <w:rPr>
                <w:spacing w:val="-2"/>
              </w:rPr>
              <w:t>位违反规定，未按照抗震设防专项</w:t>
            </w:r>
          </w:p>
        </w:tc>
        <w:tc>
          <w:tcPr>
            <w:tcW w:w="1127" w:type="dxa"/>
            <w:vAlign w:val="top"/>
          </w:tcPr>
          <w:p>
            <w:pPr>
              <w:pStyle w:val="8"/>
              <w:spacing w:before="71" w:line="320" w:lineRule="auto"/>
              <w:ind w:left="13" w:right="42" w:firstLine="359"/>
            </w:pPr>
            <w:r>
              <w:rPr>
                <w:spacing w:val="-7"/>
              </w:rPr>
              <w:t>《超限高</w:t>
            </w:r>
            <w:r>
              <w:rPr>
                <w:spacing w:val="-3"/>
              </w:rPr>
              <w:t>层建筑工程抗</w:t>
            </w:r>
          </w:p>
          <w:p>
            <w:pPr>
              <w:pStyle w:val="8"/>
              <w:spacing w:line="223" w:lineRule="auto"/>
              <w:ind w:left="11"/>
            </w:pPr>
            <w:r>
              <w:rPr>
                <w:spacing w:val="-2"/>
              </w:rPr>
              <w:t>震设防管理规</w:t>
            </w:r>
          </w:p>
        </w:tc>
        <w:tc>
          <w:tcPr>
            <w:tcW w:w="4352" w:type="dxa"/>
            <w:vAlign w:val="top"/>
          </w:tcPr>
          <w:p>
            <w:pPr>
              <w:pStyle w:val="8"/>
              <w:spacing w:before="71" w:line="222" w:lineRule="auto"/>
              <w:ind w:left="373"/>
            </w:pPr>
            <w:r>
              <w:rPr>
                <w:spacing w:val="-2"/>
              </w:rPr>
              <w:t>《超限高层建筑工程抗震设防管理规定》第十八条</w:t>
            </w:r>
          </w:p>
          <w:p>
            <w:pPr>
              <w:pStyle w:val="8"/>
              <w:spacing w:before="94" w:line="282" w:lineRule="auto"/>
              <w:ind w:left="27" w:right="26" w:firstLine="345"/>
            </w:pPr>
            <w:r>
              <w:rPr>
                <w:spacing w:val="-1"/>
              </w:rPr>
              <w:t>勘察、设计单位违反本规定，未按照抗震设防专项审查意见进行超限高层建筑工程勘察、设计的</w:t>
            </w:r>
            <w:r>
              <w:rPr>
                <w:spacing w:val="-2"/>
              </w:rPr>
              <w:t>，责令改</w:t>
            </w:r>
          </w:p>
        </w:tc>
        <w:tc>
          <w:tcPr>
            <w:tcW w:w="1101" w:type="dxa"/>
            <w:vAlign w:val="top"/>
          </w:tcPr>
          <w:p>
            <w:pPr>
              <w:spacing w:line="32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5"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322" w:lineRule="auto"/>
              <w:rPr>
                <w:rFonts w:ascii="Arial"/>
                <w:sz w:val="21"/>
              </w:rPr>
            </w:pPr>
          </w:p>
          <w:p>
            <w:pPr>
              <w:pStyle w:val="8"/>
              <w:spacing w:before="59" w:line="223" w:lineRule="auto"/>
              <w:ind w:left="378"/>
            </w:pPr>
            <w:r>
              <w:rPr>
                <w:spacing w:val="-6"/>
              </w:rPr>
              <w:t>责令改正，处1万元罚款。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60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28" name="TextBox 2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—417—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8" o:spid="_x0000_s1026" o:spt="202" type="#_x0000_t202" style="position:absolute;left:0pt;margin-left:13.05pt;margin-top:288.8pt;height:18pt;width:46.7pt;mso-position-horizontal-relative:page;mso-position-vertical-relative:page;rotation:5898240f;z-index:2517760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K9WnY6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BSvVp2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—417—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10" w:right="4"/>
            </w:pPr>
            <w:r>
              <w:rPr>
                <w:spacing w:val="-2"/>
              </w:rPr>
              <w:t>抗震抗风构件、隔震或者振动控制</w:t>
            </w:r>
          </w:p>
          <w:p>
            <w:pPr>
              <w:pStyle w:val="8"/>
              <w:spacing w:before="1" w:line="319" w:lineRule="auto"/>
              <w:ind w:left="13" w:right="4"/>
            </w:pPr>
            <w:r>
              <w:rPr>
                <w:spacing w:val="-3"/>
              </w:rPr>
              <w:t>装置、安全监测系</w:t>
            </w:r>
            <w:r>
              <w:rPr>
                <w:spacing w:val="-2"/>
              </w:rPr>
              <w:t>统、健康监测系</w:t>
            </w:r>
          </w:p>
          <w:p>
            <w:pPr>
              <w:pStyle w:val="8"/>
              <w:spacing w:line="320" w:lineRule="auto"/>
              <w:ind w:left="17" w:right="4" w:hanging="3"/>
            </w:pPr>
            <w:r>
              <w:rPr>
                <w:spacing w:val="-3"/>
              </w:rPr>
              <w:t>统、应急自动处置系统以及地震反</w:t>
            </w:r>
          </w:p>
          <w:p>
            <w:pPr>
              <w:pStyle w:val="8"/>
              <w:spacing w:line="322" w:lineRule="auto"/>
              <w:ind w:left="10" w:right="182"/>
            </w:pPr>
            <w:r>
              <w:rPr>
                <w:spacing w:val="-2"/>
              </w:rPr>
              <w:t>应观测系统等设</w:t>
            </w:r>
            <w:r>
              <w:rPr>
                <w:spacing w:val="-3"/>
              </w:rPr>
              <w:t>施的</w:t>
            </w:r>
          </w:p>
        </w:tc>
        <w:tc>
          <w:tcPr>
            <w:tcW w:w="1127" w:type="dxa"/>
            <w:vMerge w:val="restart"/>
            <w:tcBorders>
              <w:bottom w:val="nil"/>
            </w:tcBorders>
            <w:vAlign w:val="top"/>
          </w:tcPr>
          <w:p>
            <w:pPr>
              <w:pStyle w:val="8"/>
              <w:spacing w:before="72" w:line="222" w:lineRule="auto"/>
              <w:ind w:left="19"/>
            </w:pPr>
            <w:r>
              <w:rPr>
                <w:spacing w:val="-4"/>
              </w:rPr>
              <w:t>第三十二条</w:t>
            </w:r>
          </w:p>
        </w:tc>
        <w:tc>
          <w:tcPr>
            <w:tcW w:w="4352" w:type="dxa"/>
            <w:vMerge w:val="restart"/>
            <w:tcBorders>
              <w:bottom w:val="nil"/>
            </w:tcBorders>
            <w:vAlign w:val="top"/>
          </w:tcPr>
          <w:p>
            <w:pPr>
              <w:pStyle w:val="8"/>
              <w:spacing w:before="72" w:line="320" w:lineRule="auto"/>
              <w:ind w:left="12" w:right="26" w:firstLine="5"/>
              <w:jc w:val="both"/>
            </w:pPr>
            <w:r>
              <w:rPr>
                <w:spacing w:val="-1"/>
              </w:rPr>
              <w:t>监测系统、健康监测系统、应急自动处置系统以及地震反应观测系统等设施的，由县级以上地方人民政府建设</w:t>
            </w:r>
            <w:r>
              <w:rPr>
                <w:spacing w:val="-2"/>
              </w:rPr>
              <w:t>主管部门责令限期改正，并对个人处以1000元以下罚</w:t>
            </w:r>
            <w:r>
              <w:rPr>
                <w:spacing w:val="-5"/>
              </w:rPr>
              <w:t>款，对单位处以1万元以上3万元以下罚款。</w:t>
            </w:r>
          </w:p>
        </w:tc>
        <w:tc>
          <w:tcPr>
            <w:tcW w:w="1101" w:type="dxa"/>
            <w:vAlign w:val="top"/>
          </w:tcPr>
          <w:p>
            <w:pPr>
              <w:spacing w:line="35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64" w:line="321" w:lineRule="auto"/>
              <w:ind w:left="15" w:right="1" w:firstLine="364"/>
            </w:pPr>
            <w:r>
              <w:rPr>
                <w:spacing w:val="-3"/>
              </w:rPr>
              <w:t>不具有从轻、从重情</w:t>
            </w:r>
            <w:r>
              <w:rPr>
                <w:spacing w:val="-8"/>
              </w:rPr>
              <w:t>形的。</w:t>
            </w:r>
          </w:p>
        </w:tc>
        <w:tc>
          <w:tcPr>
            <w:tcW w:w="3341" w:type="dxa"/>
            <w:vAlign w:val="top"/>
          </w:tcPr>
          <w:p>
            <w:pPr>
              <w:pStyle w:val="8"/>
              <w:spacing w:before="108" w:line="307" w:lineRule="auto"/>
              <w:ind w:left="15" w:right="5" w:firstLine="363"/>
              <w:jc w:val="both"/>
            </w:pPr>
            <w:r>
              <w:rPr>
                <w:spacing w:val="-3"/>
              </w:rPr>
              <w:t>责令限期改正，对个人处200元以上</w:t>
            </w:r>
            <w:r>
              <w:rPr>
                <w:spacing w:val="-4"/>
              </w:rPr>
              <w:t>500元以下罚款，对单位处以1万元以上2</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71" w:lineRule="auto"/>
              <w:ind w:left="14" w:right="122" w:firstLine="386"/>
            </w:pPr>
            <w:r>
              <w:rPr>
                <w:spacing w:val="-8"/>
              </w:rPr>
              <w:t>(1)责令限期改正，</w:t>
            </w:r>
            <w:r>
              <w:rPr>
                <w:spacing w:val="-7"/>
              </w:rPr>
              <w:t>逾期拒不改的；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14" w:right="171" w:firstLine="386"/>
            </w:pPr>
            <w:r>
              <w:rPr>
                <w:spacing w:val="-6"/>
              </w:rPr>
              <w:t>(3)其他依法应予</w:t>
            </w:r>
            <w:r>
              <w:rPr>
                <w:spacing w:val="-4"/>
              </w:rPr>
              <w:t>从重处罚的情形。</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8" w:line="321" w:lineRule="auto"/>
              <w:ind w:left="18" w:right="90" w:firstLine="360"/>
              <w:jc w:val="both"/>
            </w:pPr>
            <w:r>
              <w:rPr>
                <w:spacing w:val="-3"/>
              </w:rPr>
              <w:t>责令限期改正，对个人处500元以上</w:t>
            </w:r>
            <w:r>
              <w:rPr>
                <w:spacing w:val="-4"/>
              </w:rPr>
              <w:t>1000元以下罚款，对单位处2万元以上3</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41" w:lineRule="auto"/>
              <w:ind w:left="115"/>
            </w:pPr>
            <w:r>
              <w:rPr>
                <w:spacing w:val="-7"/>
              </w:rPr>
              <w:t>159</w:t>
            </w:r>
          </w:p>
        </w:tc>
        <w:tc>
          <w:tcPr>
            <w:tcW w:w="1446"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8" w:line="222" w:lineRule="auto"/>
              <w:ind w:left="372"/>
            </w:pPr>
            <w:r>
              <w:rPr>
                <w:spacing w:val="-3"/>
              </w:rPr>
              <w:t>未对经鉴定</w:t>
            </w:r>
          </w:p>
          <w:p>
            <w:pPr>
              <w:pStyle w:val="8"/>
              <w:spacing w:before="95" w:line="221" w:lineRule="auto"/>
              <w:ind w:left="15"/>
            </w:pPr>
            <w:r>
              <w:rPr>
                <w:spacing w:val="-2"/>
              </w:rPr>
              <w:t>不符合抗震要求</w:t>
            </w:r>
          </w:p>
          <w:p>
            <w:pPr>
              <w:pStyle w:val="8"/>
              <w:spacing w:before="96" w:line="222" w:lineRule="auto"/>
              <w:ind w:left="21"/>
            </w:pPr>
            <w:r>
              <w:rPr>
                <w:spacing w:val="-3"/>
              </w:rPr>
              <w:t>的市政公用设施</w:t>
            </w:r>
          </w:p>
          <w:p>
            <w:pPr>
              <w:pStyle w:val="8"/>
              <w:spacing w:before="96" w:line="320" w:lineRule="auto"/>
              <w:ind w:left="13" w:right="4" w:hanging="1"/>
            </w:pPr>
            <w:r>
              <w:rPr>
                <w:spacing w:val="-2"/>
              </w:rPr>
              <w:t>进行改造、改建或</w:t>
            </w:r>
            <w:r>
              <w:rPr>
                <w:spacing w:val="-3"/>
              </w:rPr>
              <w:t>者抗震加固，又未限制使用的</w:t>
            </w:r>
          </w:p>
        </w:tc>
        <w:tc>
          <w:tcPr>
            <w:tcW w:w="112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320" w:lineRule="auto"/>
              <w:ind w:left="11" w:right="42" w:firstLine="360"/>
            </w:pPr>
            <w:r>
              <w:rPr>
                <w:spacing w:val="-7"/>
              </w:rPr>
              <w:t>《市政公</w:t>
            </w:r>
            <w:r>
              <w:rPr>
                <w:spacing w:val="-2"/>
              </w:rPr>
              <w:t>用设施抗灾设</w:t>
            </w:r>
          </w:p>
          <w:p>
            <w:pPr>
              <w:pStyle w:val="8"/>
              <w:spacing w:before="1" w:line="320" w:lineRule="auto"/>
              <w:ind w:left="19" w:right="54" w:firstLine="4"/>
            </w:pPr>
            <w:r>
              <w:rPr>
                <w:spacing w:val="-6"/>
              </w:rPr>
              <w:t>防管理规定》</w:t>
            </w:r>
            <w:r>
              <w:rPr>
                <w:spacing w:val="-4"/>
              </w:rPr>
              <w:t>第三十三条</w:t>
            </w:r>
          </w:p>
        </w:tc>
        <w:tc>
          <w:tcPr>
            <w:tcW w:w="4352"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8" w:line="222" w:lineRule="auto"/>
              <w:ind w:left="373"/>
            </w:pPr>
            <w:r>
              <w:rPr>
                <w:spacing w:val="-2"/>
              </w:rPr>
              <w:t>《市政公用设施抗灾设防管理规定》第三十三条</w:t>
            </w:r>
          </w:p>
          <w:p>
            <w:pPr>
              <w:pStyle w:val="8"/>
              <w:spacing w:before="97" w:line="320" w:lineRule="auto"/>
              <w:ind w:left="12" w:firstLine="358"/>
            </w:pPr>
            <w:r>
              <w:rPr>
                <w:spacing w:val="-3"/>
              </w:rPr>
              <w:t>违反本规定，未对经鉴定不符合抗震要求的市政公</w:t>
            </w:r>
            <w:r>
              <w:rPr>
                <w:spacing w:val="-9"/>
              </w:rPr>
              <w:t>用设施进行改造、改建或者抗震加固，又未限制使用的，</w:t>
            </w:r>
            <w:r>
              <w:t>由县级以上地方人民政府建设主管部门责令限期改正，</w:t>
            </w:r>
            <w:r>
              <w:rPr>
                <w:spacing w:val="-6"/>
              </w:rPr>
              <w:t>逾期不改的，处以1万元以上3万元以下罚款。</w:t>
            </w:r>
          </w:p>
        </w:tc>
        <w:tc>
          <w:tcPr>
            <w:tcW w:w="1101" w:type="dxa"/>
            <w:vAlign w:val="top"/>
          </w:tcPr>
          <w:p>
            <w:pPr>
              <w:pStyle w:val="8"/>
              <w:spacing w:before="225" w:line="222" w:lineRule="auto"/>
              <w:ind w:left="201"/>
            </w:pPr>
            <w:r>
              <w:rPr>
                <w:spacing w:val="-3"/>
              </w:rPr>
              <w:t>从轻情形</w:t>
            </w:r>
          </w:p>
        </w:tc>
        <w:tc>
          <w:tcPr>
            <w:tcW w:w="1980" w:type="dxa"/>
            <w:vAlign w:val="top"/>
          </w:tcPr>
          <w:p>
            <w:pPr>
              <w:pStyle w:val="8"/>
              <w:spacing w:before="69" w:line="282" w:lineRule="auto"/>
              <w:ind w:left="19" w:right="1" w:firstLine="357"/>
            </w:pPr>
            <w:r>
              <w:rPr>
                <w:spacing w:val="-3"/>
              </w:rPr>
              <w:t>责令限期改正、逾期</w:t>
            </w:r>
            <w:r>
              <w:rPr>
                <w:spacing w:val="-8"/>
              </w:rPr>
              <w:t>不改的。</w:t>
            </w:r>
          </w:p>
        </w:tc>
        <w:tc>
          <w:tcPr>
            <w:tcW w:w="3341" w:type="dxa"/>
            <w:vAlign w:val="top"/>
          </w:tcPr>
          <w:p>
            <w:pPr>
              <w:pStyle w:val="8"/>
              <w:spacing w:before="225" w:line="223" w:lineRule="auto"/>
              <w:ind w:left="378"/>
            </w:pPr>
            <w:r>
              <w:rPr>
                <w:spacing w:val="-10"/>
              </w:rPr>
              <w:t>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4"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224" w:line="222" w:lineRule="auto"/>
              <w:ind w:left="378"/>
            </w:pPr>
            <w:r>
              <w:rPr>
                <w:spacing w:val="-7"/>
              </w:rPr>
              <w:t>处1万元以上2万元以下罚款。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5"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287" w:lineRule="auto"/>
              <w:ind w:left="15" w:right="1" w:firstLine="386"/>
            </w:pPr>
            <w:r>
              <w:rPr>
                <w:spacing w:val="-4"/>
              </w:rPr>
              <w:t>(1)逾期不改，曾因</w:t>
            </w:r>
            <w:r>
              <w:rPr>
                <w:spacing w:val="-2"/>
              </w:rPr>
              <w:t>该违法行为被查处，再次</w:t>
            </w:r>
            <w:r>
              <w:rPr>
                <w:spacing w:val="-6"/>
              </w:rPr>
              <w:t>实施违法行为的；</w:t>
            </w:r>
          </w:p>
          <w:p>
            <w:pPr>
              <w:pStyle w:val="8"/>
              <w:spacing w:before="96" w:line="271" w:lineRule="auto"/>
              <w:ind w:left="20" w:right="80" w:firstLine="380"/>
            </w:pPr>
            <w:r>
              <w:rPr>
                <w:spacing w:val="-4"/>
              </w:rPr>
              <w:t>(2)其他依法应予从</w:t>
            </w:r>
            <w:r>
              <w:rPr>
                <w:spacing w:val="-6"/>
              </w:rPr>
              <w:t>重处罚的情形。</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8" w:line="222" w:lineRule="auto"/>
              <w:ind w:left="378"/>
            </w:pPr>
            <w:r>
              <w:rPr>
                <w:spacing w:val="-6"/>
              </w:rPr>
              <w:t>处2万元以上3万元以下罚款。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8"/>
              <w:spacing w:before="58" w:line="241" w:lineRule="auto"/>
              <w:ind w:left="115"/>
            </w:pPr>
            <w:r>
              <w:rPr>
                <w:spacing w:val="-7"/>
              </w:rPr>
              <w:t>160</w:t>
            </w:r>
          </w:p>
        </w:tc>
        <w:tc>
          <w:tcPr>
            <w:tcW w:w="1446" w:type="dxa"/>
            <w:vMerge w:val="restart"/>
            <w:tcBorders>
              <w:bottom w:val="nil"/>
            </w:tcBorders>
            <w:vAlign w:val="top"/>
          </w:tcPr>
          <w:p>
            <w:pPr>
              <w:pStyle w:val="8"/>
              <w:spacing w:before="81" w:line="222" w:lineRule="auto"/>
              <w:ind w:left="372"/>
            </w:pPr>
            <w:r>
              <w:rPr>
                <w:spacing w:val="-3"/>
              </w:rPr>
              <w:t>擅自使用没</w:t>
            </w:r>
          </w:p>
          <w:p>
            <w:pPr>
              <w:pStyle w:val="8"/>
              <w:spacing w:before="95" w:line="222" w:lineRule="auto"/>
              <w:ind w:left="8"/>
            </w:pPr>
            <w:r>
              <w:rPr>
                <w:spacing w:val="-2"/>
              </w:rPr>
              <w:t>有国家技术标准</w:t>
            </w:r>
          </w:p>
          <w:p>
            <w:pPr>
              <w:pStyle w:val="8"/>
              <w:spacing w:before="95" w:line="222" w:lineRule="auto"/>
              <w:ind w:left="11"/>
            </w:pPr>
            <w:r>
              <w:rPr>
                <w:spacing w:val="-2"/>
              </w:rPr>
              <w:t>又未经审定通过</w:t>
            </w:r>
          </w:p>
          <w:p>
            <w:pPr>
              <w:pStyle w:val="8"/>
              <w:spacing w:before="95" w:line="222" w:lineRule="auto"/>
              <w:ind w:left="21"/>
            </w:pPr>
            <w:r>
              <w:rPr>
                <w:spacing w:val="-3"/>
              </w:rPr>
              <w:t>的新技术、新材</w:t>
            </w:r>
          </w:p>
          <w:p>
            <w:pPr>
              <w:pStyle w:val="8"/>
              <w:spacing w:before="95" w:line="320" w:lineRule="auto"/>
              <w:ind w:left="14" w:right="4" w:hanging="4"/>
            </w:pPr>
            <w:r>
              <w:rPr>
                <w:spacing w:val="-2"/>
              </w:rPr>
              <w:t>料，或者将不适用于抗震设防区的</w:t>
            </w:r>
          </w:p>
          <w:p>
            <w:pPr>
              <w:pStyle w:val="8"/>
              <w:spacing w:line="220" w:lineRule="auto"/>
              <w:ind w:left="10"/>
            </w:pPr>
            <w:r>
              <w:rPr>
                <w:spacing w:val="-2"/>
              </w:rPr>
              <w:t>新技术、新材料用</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8"/>
              <w:spacing w:before="58" w:line="320" w:lineRule="auto"/>
              <w:ind w:left="14" w:right="42" w:firstLine="358"/>
            </w:pPr>
            <w:r>
              <w:rPr>
                <w:spacing w:val="-7"/>
              </w:rPr>
              <w:t>《房屋建</w:t>
            </w:r>
            <w:r>
              <w:rPr>
                <w:spacing w:val="-3"/>
              </w:rPr>
              <w:t>筑工程抗震设</w:t>
            </w:r>
          </w:p>
          <w:p>
            <w:pPr>
              <w:pStyle w:val="8"/>
              <w:spacing w:line="321" w:lineRule="auto"/>
              <w:ind w:left="19" w:right="54" w:firstLine="4"/>
            </w:pPr>
            <w:r>
              <w:rPr>
                <w:spacing w:val="-6"/>
              </w:rPr>
              <w:t>防管理规定》</w:t>
            </w:r>
            <w:r>
              <w:rPr>
                <w:spacing w:val="-4"/>
              </w:rPr>
              <w:t>第二十五条</w:t>
            </w:r>
          </w:p>
        </w:tc>
        <w:tc>
          <w:tcPr>
            <w:tcW w:w="4352" w:type="dxa"/>
            <w:vMerge w:val="restart"/>
            <w:tcBorders>
              <w:bottom w:val="nil"/>
            </w:tcBorders>
            <w:vAlign w:val="top"/>
          </w:tcPr>
          <w:p>
            <w:pPr>
              <w:pStyle w:val="8"/>
              <w:spacing w:before="237" w:line="222" w:lineRule="auto"/>
              <w:ind w:left="373"/>
            </w:pPr>
            <w:r>
              <w:rPr>
                <w:spacing w:val="-2"/>
              </w:rPr>
              <w:t>《房屋建筑工程抗震设防管理规定》第二十五条</w:t>
            </w:r>
          </w:p>
          <w:p>
            <w:pPr>
              <w:pStyle w:val="8"/>
              <w:spacing w:before="95" w:line="320" w:lineRule="auto"/>
              <w:ind w:left="12" w:right="26" w:firstLine="361"/>
            </w:pPr>
            <w:r>
              <w:rPr>
                <w:spacing w:val="-1"/>
              </w:rPr>
              <w:t>违反本规定，擅自使用没有国家技术标准又未经审定通过的新技术、新材料，或者将不适用于抗震设防区的新技术、新材料用于抗震设防区，或者超出经审定的抗震烈度范围的，由县级以上地方人民政府建设主管部</w:t>
            </w:r>
            <w:r>
              <w:rPr>
                <w:spacing w:val="-4"/>
              </w:rPr>
              <w:t>门责令限期改正，并处以1万元以上3万元以下罚款。</w:t>
            </w:r>
          </w:p>
        </w:tc>
        <w:tc>
          <w:tcPr>
            <w:tcW w:w="1101" w:type="dxa"/>
            <w:vAlign w:val="top"/>
          </w:tcPr>
          <w:p>
            <w:pPr>
              <w:spacing w:line="32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spacing w:line="322" w:lineRule="auto"/>
              <w:rPr>
                <w:rFonts w:ascii="Arial"/>
                <w:sz w:val="21"/>
              </w:rPr>
            </w:pPr>
          </w:p>
          <w:p>
            <w:pPr>
              <w:pStyle w:val="8"/>
              <w:spacing w:before="59" w:line="220" w:lineRule="auto"/>
              <w:ind w:left="378"/>
            </w:pPr>
            <w:r>
              <w:rPr>
                <w:spacing w:val="-5"/>
              </w:rPr>
              <w:t>责令限期改正，并处1万元罚款。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0" w:line="281" w:lineRule="auto"/>
              <w:ind w:left="15" w:right="1" w:firstLine="364"/>
            </w:pPr>
            <w:r>
              <w:rPr>
                <w:spacing w:val="-3"/>
              </w:rPr>
              <w:t>不具有从轻、从重情</w:t>
            </w:r>
            <w:r>
              <w:rPr>
                <w:spacing w:val="-8"/>
              </w:rPr>
              <w:t>形的。</w:t>
            </w:r>
          </w:p>
        </w:tc>
        <w:tc>
          <w:tcPr>
            <w:tcW w:w="3341" w:type="dxa"/>
            <w:vAlign w:val="top"/>
          </w:tcPr>
          <w:p>
            <w:pPr>
              <w:pStyle w:val="8"/>
              <w:spacing w:before="70" w:line="281" w:lineRule="auto"/>
              <w:ind w:left="20" w:right="90" w:firstLine="358"/>
            </w:pPr>
            <w:r>
              <w:rPr>
                <w:spacing w:val="-5"/>
              </w:rPr>
              <w:t>责令限期改正，并处1万元以上2万</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从重情形</w:t>
            </w:r>
          </w:p>
        </w:tc>
        <w:tc>
          <w:tcPr>
            <w:tcW w:w="1980" w:type="dxa"/>
            <w:vAlign w:val="top"/>
          </w:tcPr>
          <w:p>
            <w:pPr>
              <w:pStyle w:val="8"/>
              <w:spacing w:before="73" w:line="281" w:lineRule="auto"/>
              <w:ind w:left="15" w:right="1" w:firstLine="386"/>
            </w:pPr>
            <w:r>
              <w:rPr>
                <w:spacing w:val="-4"/>
              </w:rPr>
              <w:t>(1)曾因该违法行为</w:t>
            </w:r>
            <w:r>
              <w:rPr>
                <w:spacing w:val="-2"/>
              </w:rPr>
              <w:t>被查处，再次实施违法行</w:t>
            </w:r>
          </w:p>
        </w:tc>
        <w:tc>
          <w:tcPr>
            <w:tcW w:w="3341" w:type="dxa"/>
            <w:vAlign w:val="top"/>
          </w:tcPr>
          <w:p>
            <w:pPr>
              <w:pStyle w:val="8"/>
              <w:spacing w:before="73" w:line="281" w:lineRule="auto"/>
              <w:ind w:left="20" w:right="90" w:firstLine="358"/>
            </w:pPr>
            <w:r>
              <w:rPr>
                <w:spacing w:val="-4"/>
              </w:rPr>
              <w:t>责令限期改正，并处2万元以上3万</w:t>
            </w:r>
            <w:r>
              <w:rPr>
                <w:spacing w:val="-6"/>
              </w:rPr>
              <w:t>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70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30" name="TextBox 2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—418—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0" o:spid="_x0000_s1026" o:spt="202" type="#_x0000_t202" style="position:absolute;left:0pt;margin-left:13.05pt;margin-top:288.8pt;height:18pt;width:46.7pt;mso-position-horizontal-relative:page;mso-position-vertical-relative:page;rotation:5898240f;z-index:2517770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Zc5Vs8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Zc5V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—418—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Align w:val="top"/>
          </w:tcPr>
          <w:p>
            <w:pPr>
              <w:rPr>
                <w:rFonts w:ascii="Arial"/>
                <w:sz w:val="21"/>
              </w:rPr>
            </w:pPr>
          </w:p>
        </w:tc>
        <w:tc>
          <w:tcPr>
            <w:tcW w:w="1446" w:type="dxa"/>
            <w:vAlign w:val="top"/>
          </w:tcPr>
          <w:p>
            <w:pPr>
              <w:pStyle w:val="8"/>
              <w:spacing w:before="71" w:line="320" w:lineRule="auto"/>
              <w:ind w:left="13" w:right="4"/>
            </w:pPr>
            <w:r>
              <w:rPr>
                <w:spacing w:val="-3"/>
              </w:rPr>
              <w:t>于抗震设防区，或</w:t>
            </w:r>
            <w:r>
              <w:rPr>
                <w:spacing w:val="-2"/>
              </w:rPr>
              <w:t>者超出经审定的</w:t>
            </w:r>
          </w:p>
          <w:p>
            <w:pPr>
              <w:pStyle w:val="8"/>
              <w:spacing w:line="223" w:lineRule="auto"/>
              <w:ind w:left="10"/>
            </w:pPr>
            <w:r>
              <w:rPr>
                <w:spacing w:val="-2"/>
              </w:rPr>
              <w:t>抗震烈度范围的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21"/>
            </w:pPr>
            <w:r>
              <w:rPr>
                <w:spacing w:val="-14"/>
              </w:rPr>
              <w:t>为的；</w:t>
            </w:r>
          </w:p>
          <w:p>
            <w:pPr>
              <w:pStyle w:val="8"/>
              <w:spacing w:before="95" w:line="271" w:lineRule="auto"/>
              <w:ind w:left="14" w:right="122" w:firstLine="386"/>
            </w:pPr>
            <w:r>
              <w:rPr>
                <w:spacing w:val="-8"/>
              </w:rPr>
              <w:t>(2)责令限期改正，</w:t>
            </w:r>
            <w:r>
              <w:rPr>
                <w:spacing w:val="-6"/>
              </w:rPr>
              <w:t>逾期拒不改正的；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41" w:lineRule="auto"/>
              <w:ind w:left="115"/>
            </w:pPr>
            <w:r>
              <w:rPr>
                <w:spacing w:val="-7"/>
              </w:rPr>
              <w:t>161</w:t>
            </w:r>
          </w:p>
        </w:tc>
        <w:tc>
          <w:tcPr>
            <w:tcW w:w="144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9" w:line="221" w:lineRule="auto"/>
              <w:ind w:left="370"/>
            </w:pPr>
            <w:r>
              <w:rPr>
                <w:spacing w:val="-2"/>
              </w:rPr>
              <w:t>建设单位明</w:t>
            </w:r>
          </w:p>
          <w:p>
            <w:pPr>
              <w:pStyle w:val="8"/>
              <w:spacing w:before="96" w:line="320" w:lineRule="auto"/>
              <w:ind w:left="10" w:right="4" w:firstLine="1"/>
            </w:pPr>
            <w:r>
              <w:rPr>
                <w:spacing w:val="-2"/>
              </w:rPr>
              <w:t>示或者暗示勘察、设计、施工等单位和从业人员违反</w:t>
            </w:r>
          </w:p>
          <w:p>
            <w:pPr>
              <w:pStyle w:val="8"/>
              <w:spacing w:line="220" w:lineRule="auto"/>
              <w:ind w:left="10"/>
            </w:pPr>
            <w:r>
              <w:rPr>
                <w:spacing w:val="-2"/>
              </w:rPr>
              <w:t>抗震设防强制性</w:t>
            </w:r>
          </w:p>
          <w:p>
            <w:pPr>
              <w:pStyle w:val="8"/>
              <w:spacing w:before="97" w:line="320" w:lineRule="auto"/>
              <w:ind w:left="10" w:right="4"/>
            </w:pPr>
            <w:r>
              <w:rPr>
                <w:spacing w:val="-2"/>
              </w:rPr>
              <w:t>标准，降低工程抗</w:t>
            </w:r>
            <w:r>
              <w:rPr>
                <w:spacing w:val="-3"/>
              </w:rPr>
              <w:t>震性能的</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3" w:right="42" w:firstLine="359"/>
            </w:pPr>
            <w:r>
              <w:rPr>
                <w:spacing w:val="-7"/>
              </w:rPr>
              <w:t>《建设工</w:t>
            </w:r>
            <w:r>
              <w:rPr>
                <w:spacing w:val="-3"/>
              </w:rPr>
              <w:t>程抗震管理条</w:t>
            </w:r>
          </w:p>
          <w:p>
            <w:pPr>
              <w:pStyle w:val="8"/>
              <w:spacing w:line="222" w:lineRule="auto"/>
              <w:ind w:left="11"/>
            </w:pPr>
            <w:r>
              <w:rPr>
                <w:spacing w:val="-2"/>
              </w:rPr>
              <w:t>例》第四十条</w:t>
            </w:r>
          </w:p>
        </w:tc>
        <w:tc>
          <w:tcPr>
            <w:tcW w:w="4352" w:type="dxa"/>
            <w:vMerge w:val="restart"/>
            <w:tcBorders>
              <w:bottom w:val="nil"/>
            </w:tcBorders>
            <w:vAlign w:val="top"/>
          </w:tcPr>
          <w:p>
            <w:pPr>
              <w:pStyle w:val="8"/>
              <w:spacing w:before="76" w:line="320" w:lineRule="auto"/>
              <w:ind w:left="12" w:right="2" w:firstLine="361"/>
            </w:pPr>
            <w:r>
              <w:rPr>
                <w:spacing w:val="-1"/>
              </w:rPr>
              <w:t>《建设工程抗震管理条例》第四十条违反本条例规定，建设单位明示或者暗示勘察、设计、施工等单位和从业人员违反抗震设防强制性标准，降低工程抗震性</w:t>
            </w:r>
            <w:r>
              <w:rPr>
                <w:spacing w:val="-2"/>
              </w:rPr>
              <w:t>能的，责令改正，处20万元以上50万元以下的罚款；</w:t>
            </w:r>
            <w:r>
              <w:rPr>
                <w:spacing w:val="-5"/>
              </w:rPr>
              <w:t>情节严重的，处50万元以上500万元以下的罚款；造成</w:t>
            </w:r>
            <w:r>
              <w:rPr>
                <w:spacing w:val="-3"/>
              </w:rPr>
              <w:t>损失的，依法承担赔偿责任。</w:t>
            </w:r>
          </w:p>
          <w:p>
            <w:pPr>
              <w:pStyle w:val="8"/>
              <w:spacing w:before="3" w:line="319" w:lineRule="auto"/>
              <w:ind w:left="12" w:right="2" w:firstLine="361"/>
              <w:jc w:val="both"/>
            </w:pPr>
            <w:r>
              <w:rPr>
                <w:spacing w:val="-1"/>
              </w:rPr>
              <w:t>违反本条例规定，建设单位未经超限高层建筑工程</w:t>
            </w:r>
            <w:r>
              <w:t>抗震设防审批进行施工的，责令停止施工，限期改正，</w:t>
            </w:r>
            <w:r>
              <w:rPr>
                <w:spacing w:val="-5"/>
              </w:rPr>
              <w:t>处20万元以上100万元以下的罚款；造成损失</w:t>
            </w:r>
            <w:r>
              <w:rPr>
                <w:spacing w:val="-6"/>
              </w:rPr>
              <w:t>的，依法</w:t>
            </w:r>
            <w:r>
              <w:rPr>
                <w:spacing w:val="-5"/>
              </w:rPr>
              <w:t>承担赔偿责任。</w:t>
            </w:r>
          </w:p>
          <w:p>
            <w:pPr>
              <w:pStyle w:val="8"/>
              <w:spacing w:before="5" w:line="319" w:lineRule="auto"/>
              <w:ind w:left="10" w:firstLine="359"/>
            </w:pPr>
            <w:r>
              <w:rPr>
                <w:spacing w:val="-3"/>
              </w:rPr>
              <w:t>违反本条例规定，建设单位未组织勘察、设计、施</w:t>
            </w:r>
            <w:r>
              <w:rPr>
                <w:spacing w:val="-7"/>
              </w:rPr>
              <w:t>工、工程监理单位建立隔震减震工程质量可追溯制度的，</w:t>
            </w:r>
            <w:r>
              <w:t>或者未对隔震减震装置采购、勘察、设计、进场检测、</w:t>
            </w:r>
            <w:r>
              <w:rPr>
                <w:spacing w:val="-3"/>
              </w:rPr>
              <w:t>安装施工、竣工验收等全过程的信息资料进行采集和存</w:t>
            </w:r>
            <w:r>
              <w:rPr>
                <w:spacing w:val="-6"/>
              </w:rPr>
              <w:t>储，并纳入建设项目档案的，责令改正，处10万</w:t>
            </w:r>
            <w:r>
              <w:rPr>
                <w:spacing w:val="-7"/>
              </w:rPr>
              <w:t>元以上</w:t>
            </w:r>
            <w:r>
              <w:rPr>
                <w:spacing w:val="-4"/>
              </w:rPr>
              <w:t>30万元以下的罚款；造成损失的，依法承担赔偿责任。</w:t>
            </w:r>
          </w:p>
          <w:p>
            <w:pPr>
              <w:pStyle w:val="8"/>
              <w:spacing w:before="2" w:line="297" w:lineRule="auto"/>
              <w:ind w:left="13" w:right="26" w:firstLine="367"/>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从轻情形</w:t>
            </w:r>
          </w:p>
        </w:tc>
        <w:tc>
          <w:tcPr>
            <w:tcW w:w="1980" w:type="dxa"/>
            <w:vAlign w:val="top"/>
          </w:tcPr>
          <w:p>
            <w:pPr>
              <w:spacing w:line="319"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6" w:line="321" w:lineRule="auto"/>
              <w:ind w:left="16" w:right="47" w:firstLine="361"/>
              <w:jc w:val="both"/>
            </w:pPr>
            <w:r>
              <w:rPr>
                <w:spacing w:val="-4"/>
              </w:rPr>
              <w:t>责令限期改正，处10万元以上20万</w:t>
            </w:r>
            <w:r>
              <w:rPr>
                <w:spacing w:val="-1"/>
              </w:rPr>
              <w:t>元以下罚款。对其直接负责的主管人员和</w:t>
            </w:r>
            <w:r>
              <w:rPr>
                <w:spacing w:val="-2"/>
              </w:rPr>
              <w:t>其他直接责任人员处单位罚款数额5%的罚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9" w:line="222" w:lineRule="auto"/>
              <w:ind w:left="204"/>
            </w:pPr>
            <w:r>
              <w:rPr>
                <w:spacing w:val="-4"/>
              </w:rPr>
              <w:t>一般情形</w:t>
            </w:r>
          </w:p>
        </w:tc>
        <w:tc>
          <w:tcPr>
            <w:tcW w:w="1980" w:type="dxa"/>
            <w:vAlign w:val="top"/>
          </w:tcPr>
          <w:p>
            <w:pPr>
              <w:spacing w:line="475"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9" w:line="320" w:lineRule="auto"/>
              <w:ind w:left="12" w:right="47" w:firstLine="366"/>
              <w:jc w:val="both"/>
            </w:pPr>
            <w:r>
              <w:rPr>
                <w:spacing w:val="-4"/>
              </w:rPr>
              <w:t>责令限期改正，处20万元以上50万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5" w:right="260" w:firstLine="375"/>
            </w:pPr>
            <w:r>
              <w:rPr>
                <w:spacing w:val="-5"/>
              </w:rPr>
              <w:t>(3)危害后果严重</w:t>
            </w:r>
            <w:r>
              <w:rPr>
                <w:spacing w:val="-16"/>
              </w:rPr>
              <w:t>的；</w:t>
            </w:r>
          </w:p>
          <w:p>
            <w:pPr>
              <w:pStyle w:val="8"/>
              <w:spacing w:before="95" w:line="271" w:lineRule="auto"/>
              <w:ind w:left="20" w:right="80" w:firstLine="380"/>
            </w:pPr>
            <w:r>
              <w:rPr>
                <w:spacing w:val="-4"/>
              </w:rPr>
              <w:t>(4)其他依法应予从</w:t>
            </w:r>
            <w:r>
              <w:rPr>
                <w:spacing w:val="-6"/>
              </w:rPr>
              <w:t>重处罚的情形。</w:t>
            </w:r>
          </w:p>
        </w:tc>
        <w:tc>
          <w:tcPr>
            <w:tcW w:w="3341" w:type="dxa"/>
            <w:vAlign w:val="top"/>
          </w:tcPr>
          <w:p>
            <w:pPr>
              <w:spacing w:line="316" w:lineRule="auto"/>
              <w:rPr>
                <w:rFonts w:ascii="Arial"/>
                <w:sz w:val="21"/>
              </w:rPr>
            </w:pPr>
          </w:p>
          <w:p>
            <w:pPr>
              <w:spacing w:line="316" w:lineRule="auto"/>
              <w:rPr>
                <w:rFonts w:ascii="Arial"/>
                <w:sz w:val="21"/>
              </w:rPr>
            </w:pPr>
          </w:p>
          <w:p>
            <w:pPr>
              <w:pStyle w:val="8"/>
              <w:spacing w:before="58" w:line="320" w:lineRule="auto"/>
              <w:ind w:left="18" w:right="4" w:firstLine="360"/>
              <w:jc w:val="both"/>
            </w:pPr>
            <w:r>
              <w:rPr>
                <w:spacing w:val="-4"/>
              </w:rPr>
              <w:t>责令限期改正，处50万元以上500万</w:t>
            </w:r>
            <w:r>
              <w:rPr>
                <w:spacing w:val="-1"/>
              </w:rPr>
              <w:t>元以下罚款。对其直接负责的主管人员和</w:t>
            </w:r>
            <w:r>
              <w:rPr>
                <w:spacing w:val="-2"/>
              </w:rPr>
              <w:t>其他直接责任人员处单位罚款数额8%以上</w:t>
            </w:r>
            <w:r>
              <w:rPr>
                <w:spacing w:val="-4"/>
              </w:rPr>
              <w:t>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8" w:line="241" w:lineRule="auto"/>
              <w:ind w:left="115"/>
            </w:pPr>
            <w:r>
              <w:rPr>
                <w:spacing w:val="-7"/>
              </w:rPr>
              <w:t>162</w:t>
            </w:r>
          </w:p>
        </w:tc>
        <w:tc>
          <w:tcPr>
            <w:tcW w:w="1446" w:type="dxa"/>
            <w:vAlign w:val="top"/>
          </w:tcPr>
          <w:p>
            <w:pPr>
              <w:pStyle w:val="8"/>
              <w:spacing w:before="71" w:line="282" w:lineRule="auto"/>
              <w:ind w:left="10" w:right="182" w:firstLine="360"/>
            </w:pPr>
            <w:r>
              <w:rPr>
                <w:spacing w:val="-3"/>
              </w:rPr>
              <w:t>建设单位未</w:t>
            </w:r>
            <w:r>
              <w:rPr>
                <w:spacing w:val="-2"/>
              </w:rPr>
              <w:t>经超限高层建筑</w:t>
            </w:r>
          </w:p>
        </w:tc>
        <w:tc>
          <w:tcPr>
            <w:tcW w:w="1127" w:type="dxa"/>
            <w:vAlign w:val="top"/>
          </w:tcPr>
          <w:p>
            <w:pPr>
              <w:pStyle w:val="8"/>
              <w:spacing w:before="71" w:line="282" w:lineRule="auto"/>
              <w:ind w:left="13" w:right="42" w:firstLine="359"/>
            </w:pPr>
            <w:r>
              <w:rPr>
                <w:spacing w:val="-7"/>
              </w:rPr>
              <w:t>《建设工</w:t>
            </w:r>
            <w:r>
              <w:rPr>
                <w:spacing w:val="-3"/>
              </w:rPr>
              <w:t>程抗震管理条</w:t>
            </w:r>
          </w:p>
        </w:tc>
        <w:tc>
          <w:tcPr>
            <w:tcW w:w="4352" w:type="dxa"/>
            <w:vAlign w:val="top"/>
          </w:tcPr>
          <w:p>
            <w:pPr>
              <w:pStyle w:val="8"/>
              <w:spacing w:before="71" w:line="282" w:lineRule="auto"/>
              <w:ind w:left="12" w:right="26" w:firstLine="361"/>
            </w:pPr>
            <w:r>
              <w:rPr>
                <w:spacing w:val="-1"/>
              </w:rPr>
              <w:t>《建设工程抗震管理条例》第四十条违反本条例规定，建设单位明示或者暗示勘察、设计、施工等单位</w:t>
            </w:r>
          </w:p>
        </w:tc>
        <w:tc>
          <w:tcPr>
            <w:tcW w:w="1101" w:type="dxa"/>
            <w:vAlign w:val="top"/>
          </w:tcPr>
          <w:p>
            <w:pPr>
              <w:pStyle w:val="8"/>
              <w:spacing w:before="226" w:line="222" w:lineRule="auto"/>
              <w:ind w:left="201"/>
            </w:pPr>
            <w:r>
              <w:rPr>
                <w:spacing w:val="-3"/>
              </w:rPr>
              <w:t>从轻情形</w:t>
            </w:r>
          </w:p>
        </w:tc>
        <w:tc>
          <w:tcPr>
            <w:tcW w:w="1980" w:type="dxa"/>
            <w:vAlign w:val="top"/>
          </w:tcPr>
          <w:p>
            <w:pPr>
              <w:pStyle w:val="8"/>
              <w:spacing w:before="71" w:line="282" w:lineRule="auto"/>
              <w:ind w:left="14" w:right="1" w:firstLine="360"/>
            </w:pPr>
            <w:r>
              <w:rPr>
                <w:spacing w:val="-3"/>
              </w:rPr>
              <w:t>初次违法，危害后果</w:t>
            </w:r>
            <w:r>
              <w:rPr>
                <w:spacing w:val="-2"/>
              </w:rPr>
              <w:t>轻微，主动消除或减轻违</w:t>
            </w:r>
          </w:p>
        </w:tc>
        <w:tc>
          <w:tcPr>
            <w:tcW w:w="3341" w:type="dxa"/>
            <w:vAlign w:val="top"/>
          </w:tcPr>
          <w:p>
            <w:pPr>
              <w:pStyle w:val="8"/>
              <w:spacing w:before="71" w:line="282" w:lineRule="auto"/>
              <w:ind w:left="20" w:right="90" w:firstLine="358"/>
            </w:pPr>
            <w:r>
              <w:rPr>
                <w:spacing w:val="-4"/>
              </w:rPr>
              <w:t>责令限期改正，处20万元以上30万</w:t>
            </w:r>
            <w:r>
              <w:rPr>
                <w:spacing w:val="-1"/>
              </w:rPr>
              <w:t>元以下罚款。对其直接负责的主管人员和</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80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32" name="TextBox 2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—419—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2" o:spid="_x0000_s1026" o:spt="202" type="#_x0000_t202" style="position:absolute;left:0pt;margin-left:13.05pt;margin-top:288.8pt;height:18pt;width:46.7pt;mso-position-horizontal-relative:page;mso-position-vertical-relative:page;rotation:5898240f;z-index:2517780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BQaoU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IBQao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—419—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20" w:lineRule="auto"/>
              <w:ind w:left="10" w:right="182" w:firstLine="4"/>
            </w:pPr>
            <w:r>
              <w:rPr>
                <w:spacing w:val="-3"/>
              </w:rPr>
              <w:t>工程抗震设防审</w:t>
            </w:r>
            <w:r>
              <w:rPr>
                <w:spacing w:val="-2"/>
              </w:rPr>
              <w:t>批进行施工的</w:t>
            </w:r>
          </w:p>
        </w:tc>
        <w:tc>
          <w:tcPr>
            <w:tcW w:w="1127" w:type="dxa"/>
            <w:vMerge w:val="restart"/>
            <w:tcBorders>
              <w:bottom w:val="nil"/>
            </w:tcBorders>
            <w:vAlign w:val="top"/>
          </w:tcPr>
          <w:p>
            <w:pPr>
              <w:pStyle w:val="8"/>
              <w:spacing w:before="72" w:line="222" w:lineRule="auto"/>
              <w:ind w:left="11"/>
            </w:pPr>
            <w:r>
              <w:rPr>
                <w:spacing w:val="-2"/>
              </w:rPr>
              <w:t>例》第四十条</w:t>
            </w:r>
          </w:p>
        </w:tc>
        <w:tc>
          <w:tcPr>
            <w:tcW w:w="4352" w:type="dxa"/>
            <w:vMerge w:val="restart"/>
            <w:tcBorders>
              <w:bottom w:val="nil"/>
            </w:tcBorders>
            <w:vAlign w:val="top"/>
          </w:tcPr>
          <w:p>
            <w:pPr>
              <w:pStyle w:val="8"/>
              <w:spacing w:before="71" w:line="320" w:lineRule="auto"/>
              <w:ind w:left="12" w:right="2"/>
            </w:pPr>
            <w:r>
              <w:rPr>
                <w:spacing w:val="-1"/>
              </w:rPr>
              <w:t>和从业人员违反抗震设防强制性标准，降低工程抗震性</w:t>
            </w:r>
            <w:r>
              <w:rPr>
                <w:spacing w:val="-2"/>
              </w:rPr>
              <w:t>能的，责令改正，处20万元以上50万元以下的罚款；</w:t>
            </w:r>
            <w:r>
              <w:rPr>
                <w:spacing w:val="-5"/>
              </w:rPr>
              <w:t>情节严重的，处50万元以上500万元以下的罚款；造成</w:t>
            </w:r>
            <w:r>
              <w:rPr>
                <w:spacing w:val="-3"/>
              </w:rPr>
              <w:t>损失的，依法承担赔偿责任。</w:t>
            </w:r>
          </w:p>
          <w:p>
            <w:pPr>
              <w:pStyle w:val="8"/>
              <w:spacing w:before="3" w:line="319" w:lineRule="auto"/>
              <w:ind w:left="12" w:right="2" w:firstLine="361"/>
              <w:jc w:val="both"/>
            </w:pPr>
            <w:r>
              <w:rPr>
                <w:spacing w:val="-1"/>
              </w:rPr>
              <w:t>违反本条例规定，建设单位未经超限高层建筑工程</w:t>
            </w:r>
            <w:r>
              <w:t>抗震设防审批进行施工的，责令停止施工，限期改正，</w:t>
            </w:r>
            <w:r>
              <w:rPr>
                <w:spacing w:val="-5"/>
              </w:rPr>
              <w:t>处20万元以上100万元以下的罚款；造成损失</w:t>
            </w:r>
            <w:r>
              <w:rPr>
                <w:spacing w:val="-6"/>
              </w:rPr>
              <w:t>的，依法</w:t>
            </w:r>
            <w:r>
              <w:rPr>
                <w:spacing w:val="-5"/>
              </w:rPr>
              <w:t>承担赔偿责任。</w:t>
            </w:r>
          </w:p>
          <w:p>
            <w:pPr>
              <w:pStyle w:val="8"/>
              <w:spacing w:line="320" w:lineRule="auto"/>
              <w:ind w:left="10" w:firstLine="359"/>
            </w:pPr>
            <w:r>
              <w:rPr>
                <w:spacing w:val="-3"/>
              </w:rPr>
              <w:t>违反本条例规定，建设单位未组织勘察、设计、施</w:t>
            </w:r>
            <w:r>
              <w:rPr>
                <w:spacing w:val="-7"/>
              </w:rPr>
              <w:t>工、工程监理单位建立隔震减震工程质量可追溯制度的，</w:t>
            </w:r>
            <w:r>
              <w:t>或者未对隔震减震装置采购、勘察、设计、进场检测、</w:t>
            </w:r>
            <w:r>
              <w:rPr>
                <w:spacing w:val="-3"/>
              </w:rPr>
              <w:t>安装施工、竣工验收等全过程的信息资料进行采集和存</w:t>
            </w:r>
            <w:r>
              <w:rPr>
                <w:spacing w:val="-6"/>
              </w:rPr>
              <w:t>储，并纳入建设项目档案的，责令改正，处10万</w:t>
            </w:r>
            <w:r>
              <w:rPr>
                <w:spacing w:val="-7"/>
              </w:rPr>
              <w:t>元以上</w:t>
            </w:r>
            <w:r>
              <w:rPr>
                <w:spacing w:val="-4"/>
              </w:rPr>
              <w:t>30万元以下的罚款；造成损失的，依法承担赔偿责任。</w:t>
            </w:r>
          </w:p>
          <w:p>
            <w:pPr>
              <w:pStyle w:val="8"/>
              <w:spacing w:line="294" w:lineRule="auto"/>
              <w:ind w:left="13" w:right="26" w:firstLine="367"/>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rPr>
                <w:rFonts w:ascii="Arial"/>
                <w:sz w:val="21"/>
              </w:rPr>
            </w:pPr>
          </w:p>
        </w:tc>
        <w:tc>
          <w:tcPr>
            <w:tcW w:w="1980" w:type="dxa"/>
            <w:vAlign w:val="top"/>
          </w:tcPr>
          <w:p>
            <w:pPr>
              <w:pStyle w:val="8"/>
              <w:spacing w:before="71" w:line="221" w:lineRule="auto"/>
              <w:ind w:left="20"/>
            </w:pPr>
            <w:r>
              <w:rPr>
                <w:spacing w:val="-5"/>
              </w:rPr>
              <w:t>法行为危害后果的。</w:t>
            </w:r>
          </w:p>
        </w:tc>
        <w:tc>
          <w:tcPr>
            <w:tcW w:w="3341" w:type="dxa"/>
            <w:vAlign w:val="top"/>
          </w:tcPr>
          <w:p>
            <w:pPr>
              <w:pStyle w:val="8"/>
              <w:spacing w:before="71" w:line="283" w:lineRule="auto"/>
              <w:ind w:left="16" w:right="47" w:firstLine="1"/>
            </w:pPr>
            <w:r>
              <w:rPr>
                <w:spacing w:val="-2"/>
              </w:rPr>
              <w:t>其他直接责任人员处单位罚款数额5%的罚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4" w:lineRule="auto"/>
              <w:rPr>
                <w:rFonts w:ascii="Arial"/>
                <w:sz w:val="21"/>
              </w:rPr>
            </w:pPr>
          </w:p>
          <w:p>
            <w:pPr>
              <w:pStyle w:val="8"/>
              <w:spacing w:before="58" w:line="222" w:lineRule="auto"/>
              <w:ind w:left="204"/>
            </w:pPr>
            <w:r>
              <w:rPr>
                <w:spacing w:val="-4"/>
              </w:rPr>
              <w:t>一般情形</w:t>
            </w:r>
          </w:p>
        </w:tc>
        <w:tc>
          <w:tcPr>
            <w:tcW w:w="1980" w:type="dxa"/>
            <w:vAlign w:val="top"/>
          </w:tcPr>
          <w:p>
            <w:pPr>
              <w:spacing w:line="319"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责令限期改正，处30万元以上50万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22" w:lineRule="auto"/>
              <w:ind w:left="201"/>
            </w:pPr>
            <w:r>
              <w:rPr>
                <w:spacing w:val="-3"/>
              </w:rPr>
              <w:t>从重情形</w:t>
            </w:r>
          </w:p>
        </w:tc>
        <w:tc>
          <w:tcPr>
            <w:tcW w:w="1980" w:type="dxa"/>
            <w:vAlign w:val="top"/>
          </w:tcPr>
          <w:p>
            <w:pPr>
              <w:spacing w:line="310" w:lineRule="auto"/>
              <w:rPr>
                <w:rFonts w:ascii="Arial"/>
                <w:sz w:val="21"/>
              </w:rPr>
            </w:pPr>
          </w:p>
          <w:p>
            <w:pPr>
              <w:pStyle w:val="8"/>
              <w:spacing w:before="58"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5" w:right="260" w:firstLine="375"/>
            </w:pPr>
            <w:r>
              <w:rPr>
                <w:spacing w:val="-5"/>
              </w:rPr>
              <w:t>(3)危害后果严重</w:t>
            </w:r>
            <w:r>
              <w:rPr>
                <w:spacing w:val="-16"/>
              </w:rPr>
              <w:t>的；</w:t>
            </w:r>
          </w:p>
          <w:p>
            <w:pPr>
              <w:pStyle w:val="8"/>
              <w:spacing w:before="95" w:line="271" w:lineRule="auto"/>
              <w:ind w:left="20" w:right="80" w:firstLine="380"/>
            </w:pPr>
            <w:r>
              <w:rPr>
                <w:spacing w:val="-4"/>
              </w:rPr>
              <w:t>(4)其他依法应予从</w:t>
            </w:r>
            <w:r>
              <w:rPr>
                <w:spacing w:val="-6"/>
              </w:rPr>
              <w:t>重处罚的情形。</w:t>
            </w:r>
          </w:p>
        </w:tc>
        <w:tc>
          <w:tcPr>
            <w:tcW w:w="3341"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58" w:line="320" w:lineRule="auto"/>
              <w:ind w:left="18" w:right="4" w:firstLine="360"/>
              <w:jc w:val="both"/>
            </w:pPr>
            <w:r>
              <w:rPr>
                <w:spacing w:val="-5"/>
              </w:rPr>
              <w:t>责令限期改正，处50万元以上100万</w:t>
            </w:r>
            <w:r>
              <w:rPr>
                <w:spacing w:val="-1"/>
              </w:rPr>
              <w:t>元以下罚款。对其直接负责的主管人员和</w:t>
            </w:r>
            <w:r>
              <w:rPr>
                <w:spacing w:val="-2"/>
              </w:rPr>
              <w:t>其他直接责任人员处单位罚款数额8%以上</w:t>
            </w:r>
            <w:r>
              <w:rPr>
                <w:spacing w:val="-4"/>
              </w:rPr>
              <w:t>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15"/>
            </w:pPr>
            <w:r>
              <w:rPr>
                <w:spacing w:val="-7"/>
              </w:rPr>
              <w:t>163</w:t>
            </w:r>
          </w:p>
        </w:tc>
        <w:tc>
          <w:tcPr>
            <w:tcW w:w="1446" w:type="dxa"/>
            <w:vMerge w:val="restart"/>
            <w:tcBorders>
              <w:bottom w:val="nil"/>
            </w:tcBorders>
            <w:vAlign w:val="top"/>
          </w:tcPr>
          <w:p>
            <w:pPr>
              <w:pStyle w:val="8"/>
              <w:spacing w:before="82" w:line="221" w:lineRule="auto"/>
              <w:ind w:left="370"/>
            </w:pPr>
            <w:r>
              <w:rPr>
                <w:spacing w:val="-2"/>
              </w:rPr>
              <w:t>建设单位未</w:t>
            </w:r>
          </w:p>
          <w:p>
            <w:pPr>
              <w:pStyle w:val="8"/>
              <w:spacing w:before="96" w:line="320" w:lineRule="auto"/>
              <w:ind w:left="10" w:right="4" w:firstLine="1"/>
            </w:pPr>
            <w:r>
              <w:rPr>
                <w:spacing w:val="-2"/>
              </w:rPr>
              <w:t>组织勘察、设计、施工、工程监理单位建立隔震减震</w:t>
            </w:r>
          </w:p>
          <w:p>
            <w:pPr>
              <w:pStyle w:val="8"/>
              <w:spacing w:line="223" w:lineRule="auto"/>
              <w:ind w:left="15"/>
            </w:pPr>
            <w:r>
              <w:rPr>
                <w:spacing w:val="-2"/>
              </w:rPr>
              <w:t>工程质量可追溯</w:t>
            </w:r>
          </w:p>
          <w:p>
            <w:pPr>
              <w:pStyle w:val="8"/>
              <w:spacing w:before="94" w:line="320" w:lineRule="auto"/>
              <w:ind w:left="20" w:right="4" w:hanging="9"/>
            </w:pPr>
            <w:r>
              <w:rPr>
                <w:spacing w:val="-2"/>
              </w:rPr>
              <w:t>制度的，或者未对</w:t>
            </w:r>
            <w:r>
              <w:rPr>
                <w:spacing w:val="-3"/>
              </w:rPr>
              <w:t>隔震减震装置采</w:t>
            </w:r>
          </w:p>
          <w:p>
            <w:pPr>
              <w:pStyle w:val="8"/>
              <w:spacing w:line="287" w:lineRule="auto"/>
              <w:ind w:left="11" w:right="4" w:hanging="1"/>
            </w:pPr>
            <w:r>
              <w:rPr>
                <w:spacing w:val="-2"/>
              </w:rPr>
              <w:t>购、勘察、设计、进场检测、安装施</w:t>
            </w:r>
          </w:p>
        </w:tc>
        <w:tc>
          <w:tcPr>
            <w:tcW w:w="112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0" w:lineRule="auto"/>
              <w:ind w:left="13" w:right="42" w:firstLine="359"/>
            </w:pPr>
            <w:r>
              <w:rPr>
                <w:spacing w:val="-7"/>
              </w:rPr>
              <w:t>《建设工</w:t>
            </w:r>
            <w:r>
              <w:rPr>
                <w:spacing w:val="-3"/>
              </w:rPr>
              <w:t>程抗震管理条</w:t>
            </w:r>
          </w:p>
          <w:p>
            <w:pPr>
              <w:pStyle w:val="8"/>
              <w:spacing w:line="222" w:lineRule="auto"/>
              <w:ind w:left="11"/>
            </w:pPr>
            <w:r>
              <w:rPr>
                <w:spacing w:val="-2"/>
              </w:rPr>
              <w:t>例》第四十条</w:t>
            </w:r>
          </w:p>
        </w:tc>
        <w:tc>
          <w:tcPr>
            <w:tcW w:w="4352" w:type="dxa"/>
            <w:vMerge w:val="restart"/>
            <w:tcBorders>
              <w:bottom w:val="nil"/>
            </w:tcBorders>
            <w:vAlign w:val="top"/>
          </w:tcPr>
          <w:p>
            <w:pPr>
              <w:pStyle w:val="8"/>
              <w:spacing w:before="82" w:line="320" w:lineRule="auto"/>
              <w:ind w:left="12" w:right="2" w:firstLine="361"/>
            </w:pPr>
            <w:r>
              <w:rPr>
                <w:spacing w:val="-1"/>
              </w:rPr>
              <w:t>《建设工程抗震管理条例》第四十条违反本条例规定，建设单位明示或者暗示勘察、设计、施工等单位和从业人员违反抗震设防强制性标准，降低工程抗震性</w:t>
            </w:r>
            <w:r>
              <w:rPr>
                <w:spacing w:val="-2"/>
              </w:rPr>
              <w:t>能的，责令改正，处20万元以上50万元以下的罚款；</w:t>
            </w:r>
            <w:r>
              <w:rPr>
                <w:spacing w:val="-5"/>
              </w:rPr>
              <w:t>情节严重的，处50万元以上500万元以下的罚款；造成</w:t>
            </w:r>
            <w:r>
              <w:rPr>
                <w:spacing w:val="-3"/>
              </w:rPr>
              <w:t>损失的，依法承担赔偿责任。</w:t>
            </w:r>
          </w:p>
          <w:p>
            <w:pPr>
              <w:pStyle w:val="8"/>
              <w:spacing w:line="298" w:lineRule="auto"/>
              <w:ind w:left="12" w:right="2" w:firstLine="361"/>
              <w:jc w:val="both"/>
            </w:pPr>
            <w:r>
              <w:rPr>
                <w:spacing w:val="-1"/>
              </w:rPr>
              <w:t>违反本条例规定，建设单位未经超限高层建筑工程</w:t>
            </w:r>
            <w:r>
              <w:t>抗震设防审批进行施工的，责令停止施工，限期改正，</w:t>
            </w:r>
            <w:r>
              <w:rPr>
                <w:spacing w:val="-5"/>
              </w:rPr>
              <w:t>处20万元以上100万元以下的罚款；造成损失</w:t>
            </w:r>
            <w:r>
              <w:rPr>
                <w:spacing w:val="-6"/>
              </w:rPr>
              <w:t>的，依法</w:t>
            </w:r>
          </w:p>
        </w:tc>
        <w:tc>
          <w:tcPr>
            <w:tcW w:w="1101" w:type="dxa"/>
            <w:vAlign w:val="top"/>
          </w:tcPr>
          <w:p>
            <w:pPr>
              <w:spacing w:line="322"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1" w:line="295"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0" w:line="222" w:lineRule="auto"/>
              <w:ind w:left="378"/>
            </w:pPr>
            <w:r>
              <w:rPr>
                <w:spacing w:val="-5"/>
              </w:rPr>
              <w:t>责令限期改正，处10万元罚款。</w:t>
            </w:r>
          </w:p>
          <w:p>
            <w:pPr>
              <w:pStyle w:val="8"/>
              <w:spacing w:before="95" w:line="283" w:lineRule="auto"/>
              <w:ind w:left="18" w:right="90" w:firstLine="360"/>
            </w:pPr>
            <w:r>
              <w:rPr>
                <w:spacing w:val="-1"/>
              </w:rPr>
              <w:t>对其直接负责的主管人员和其他直接</w:t>
            </w:r>
            <w:r>
              <w:rPr>
                <w:spacing w:val="-3"/>
              </w:rPr>
              <w:t>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8" w:line="222" w:lineRule="auto"/>
              <w:ind w:left="204"/>
            </w:pPr>
            <w:r>
              <w:rPr>
                <w:spacing w:val="-4"/>
              </w:rPr>
              <w:t>一般情形</w:t>
            </w:r>
          </w:p>
        </w:tc>
        <w:tc>
          <w:tcPr>
            <w:tcW w:w="1980" w:type="dxa"/>
            <w:vAlign w:val="top"/>
          </w:tcPr>
          <w:p>
            <w:pPr>
              <w:spacing w:line="321"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责令限期改正，处10万元以上20万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从重情形</w:t>
            </w:r>
          </w:p>
        </w:tc>
        <w:tc>
          <w:tcPr>
            <w:tcW w:w="1980" w:type="dxa"/>
            <w:vAlign w:val="top"/>
          </w:tcPr>
          <w:p>
            <w:pPr>
              <w:pStyle w:val="8"/>
              <w:spacing w:before="73" w:line="281" w:lineRule="auto"/>
              <w:ind w:left="14" w:right="122" w:firstLine="386"/>
            </w:pPr>
            <w:r>
              <w:rPr>
                <w:spacing w:val="-8"/>
              </w:rPr>
              <w:t>(1)责令限期改正，</w:t>
            </w:r>
            <w:r>
              <w:rPr>
                <w:spacing w:val="-6"/>
              </w:rPr>
              <w:t>逾期拒不整改的；</w:t>
            </w:r>
          </w:p>
        </w:tc>
        <w:tc>
          <w:tcPr>
            <w:tcW w:w="3341" w:type="dxa"/>
            <w:vAlign w:val="top"/>
          </w:tcPr>
          <w:p>
            <w:pPr>
              <w:pStyle w:val="8"/>
              <w:spacing w:before="73" w:line="281" w:lineRule="auto"/>
              <w:ind w:left="20" w:right="90" w:firstLine="358"/>
            </w:pPr>
            <w:r>
              <w:rPr>
                <w:spacing w:val="-4"/>
              </w:rPr>
              <w:t>责令限期改正，处20万元以上30万</w:t>
            </w:r>
            <w:r>
              <w:rPr>
                <w:spacing w:val="-1"/>
              </w:rPr>
              <w:t>元以下罚款。对其直接负责的主管人员和</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790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34" name="TextBox 2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4" o:spid="_x0000_s1026" o:spt="202" type="#_x0000_t202" style="position:absolute;left:0pt;margin-left:13.05pt;margin-top:288.8pt;height:18pt;width:46.7pt;mso-position-horizontal-relative:page;mso-position-vertical-relative:page;rotation:5898240f;z-index:2517790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tDij0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6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HtDij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467" w:type="dxa"/>
            <w:vAlign w:val="top"/>
          </w:tcPr>
          <w:p>
            <w:pPr>
              <w:rPr>
                <w:rFonts w:ascii="Arial"/>
                <w:sz w:val="21"/>
              </w:rPr>
            </w:pPr>
          </w:p>
        </w:tc>
        <w:tc>
          <w:tcPr>
            <w:tcW w:w="1446" w:type="dxa"/>
            <w:vAlign w:val="top"/>
          </w:tcPr>
          <w:p>
            <w:pPr>
              <w:pStyle w:val="8"/>
              <w:spacing w:before="71" w:line="320" w:lineRule="auto"/>
              <w:ind w:left="12" w:right="4" w:firstLine="2"/>
            </w:pPr>
            <w:r>
              <w:rPr>
                <w:spacing w:val="-3"/>
              </w:rPr>
              <w:t>工、竣工验收等全</w:t>
            </w:r>
            <w:r>
              <w:rPr>
                <w:spacing w:val="-2"/>
              </w:rPr>
              <w:t>过程的信息资料</w:t>
            </w:r>
          </w:p>
          <w:p>
            <w:pPr>
              <w:pStyle w:val="8"/>
              <w:spacing w:before="2" w:line="320" w:lineRule="auto"/>
              <w:ind w:left="10" w:right="44" w:firstLine="1"/>
            </w:pPr>
            <w:r>
              <w:rPr>
                <w:spacing w:val="-7"/>
              </w:rPr>
              <w:t>进行采集和存储，</w:t>
            </w:r>
            <w:r>
              <w:rPr>
                <w:spacing w:val="-2"/>
              </w:rPr>
              <w:t>并纳入建设项目</w:t>
            </w:r>
            <w:r>
              <w:rPr>
                <w:spacing w:val="-3"/>
              </w:rPr>
              <w:t>档案的</w:t>
            </w:r>
          </w:p>
        </w:tc>
        <w:tc>
          <w:tcPr>
            <w:tcW w:w="1127" w:type="dxa"/>
            <w:vAlign w:val="top"/>
          </w:tcPr>
          <w:p>
            <w:pPr>
              <w:rPr>
                <w:rFonts w:ascii="Arial"/>
                <w:sz w:val="21"/>
              </w:rPr>
            </w:pPr>
          </w:p>
        </w:tc>
        <w:tc>
          <w:tcPr>
            <w:tcW w:w="4352" w:type="dxa"/>
            <w:vAlign w:val="top"/>
          </w:tcPr>
          <w:p>
            <w:pPr>
              <w:pStyle w:val="8"/>
              <w:spacing w:before="72" w:line="222" w:lineRule="auto"/>
              <w:ind w:left="12"/>
            </w:pPr>
            <w:r>
              <w:rPr>
                <w:spacing w:val="-5"/>
              </w:rPr>
              <w:t>承担赔偿责任。</w:t>
            </w:r>
          </w:p>
          <w:p>
            <w:pPr>
              <w:pStyle w:val="8"/>
              <w:spacing w:before="95" w:line="320" w:lineRule="auto"/>
              <w:ind w:left="10" w:firstLine="359"/>
            </w:pPr>
            <w:r>
              <w:rPr>
                <w:spacing w:val="-3"/>
              </w:rPr>
              <w:t>违反本条例规定，建设单位未组织勘察、设计、施</w:t>
            </w:r>
            <w:r>
              <w:rPr>
                <w:spacing w:val="-7"/>
              </w:rPr>
              <w:t>工、工程监理单位建立隔震减震工程质量可追溯制度的，</w:t>
            </w:r>
            <w:r>
              <w:t>或者未对隔震减震装置采购、勘察、设计、进场检测、</w:t>
            </w:r>
            <w:r>
              <w:rPr>
                <w:spacing w:val="-3"/>
              </w:rPr>
              <w:t>安装施工、竣工验收等全过程的信息资料进行采集和存</w:t>
            </w:r>
            <w:r>
              <w:rPr>
                <w:spacing w:val="-6"/>
              </w:rPr>
              <w:t>储，并纳入建设项目档案的，责令改正，处10万</w:t>
            </w:r>
            <w:r>
              <w:rPr>
                <w:spacing w:val="-7"/>
              </w:rPr>
              <w:t>元以上</w:t>
            </w:r>
            <w:r>
              <w:rPr>
                <w:spacing w:val="-4"/>
              </w:rPr>
              <w:t>30万元以下的罚款；造成损失的，依法承担赔偿责任。</w:t>
            </w:r>
          </w:p>
          <w:p>
            <w:pPr>
              <w:pStyle w:val="8"/>
              <w:spacing w:before="2" w:line="294" w:lineRule="auto"/>
              <w:ind w:left="13" w:right="26" w:firstLine="367"/>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rPr>
                <w:rFonts w:ascii="Arial"/>
                <w:sz w:val="21"/>
              </w:rPr>
            </w:pPr>
          </w:p>
        </w:tc>
        <w:tc>
          <w:tcPr>
            <w:tcW w:w="1980" w:type="dxa"/>
            <w:vAlign w:val="top"/>
          </w:tcPr>
          <w:p>
            <w:pPr>
              <w:pStyle w:val="8"/>
              <w:spacing w:before="73"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5" w:right="260" w:firstLine="375"/>
            </w:pPr>
            <w:r>
              <w:rPr>
                <w:spacing w:val="-5"/>
              </w:rPr>
              <w:t>(3)危害后果严重</w:t>
            </w:r>
            <w:r>
              <w:rPr>
                <w:spacing w:val="-16"/>
              </w:rPr>
              <w:t>的；</w:t>
            </w:r>
          </w:p>
          <w:p>
            <w:pPr>
              <w:pStyle w:val="8"/>
              <w:spacing w:before="95" w:line="271" w:lineRule="auto"/>
              <w:ind w:left="20" w:right="80" w:firstLine="380"/>
            </w:pPr>
            <w:r>
              <w:rPr>
                <w:spacing w:val="-4"/>
              </w:rPr>
              <w:t>(4)其他依法应予从</w:t>
            </w:r>
            <w:r>
              <w:rPr>
                <w:spacing w:val="-6"/>
              </w:rPr>
              <w:t>重处罚的情形。</w:t>
            </w:r>
          </w:p>
        </w:tc>
        <w:tc>
          <w:tcPr>
            <w:tcW w:w="3341" w:type="dxa"/>
            <w:vAlign w:val="top"/>
          </w:tcPr>
          <w:p>
            <w:pPr>
              <w:pStyle w:val="8"/>
              <w:spacing w:before="71" w:line="321" w:lineRule="auto"/>
              <w:ind w:left="24" w:right="47" w:hanging="6"/>
            </w:pPr>
            <w:r>
              <w:rPr>
                <w:spacing w:val="-2"/>
              </w:rPr>
              <w:t>其他直接责任人员处单位罚款数额8%以上</w:t>
            </w:r>
            <w:r>
              <w:rPr>
                <w:spacing w:val="-5"/>
              </w:rPr>
              <w:t>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41" w:lineRule="auto"/>
              <w:ind w:left="115"/>
            </w:pPr>
            <w:r>
              <w:rPr>
                <w:spacing w:val="-7"/>
              </w:rPr>
              <w:t>164</w:t>
            </w:r>
          </w:p>
        </w:tc>
        <w:tc>
          <w:tcPr>
            <w:tcW w:w="1446" w:type="dxa"/>
            <w:vMerge w:val="restart"/>
            <w:tcBorders>
              <w:bottom w:val="nil"/>
            </w:tcBorders>
            <w:vAlign w:val="top"/>
          </w:tcPr>
          <w:p>
            <w:pPr>
              <w:spacing w:line="329" w:lineRule="auto"/>
              <w:rPr>
                <w:rFonts w:ascii="Arial"/>
                <w:sz w:val="21"/>
              </w:rPr>
            </w:pPr>
          </w:p>
          <w:p>
            <w:pPr>
              <w:pStyle w:val="8"/>
              <w:spacing w:before="59" w:line="222" w:lineRule="auto"/>
              <w:ind w:left="372"/>
            </w:pPr>
            <w:r>
              <w:rPr>
                <w:spacing w:val="-3"/>
              </w:rPr>
              <w:t>未按照超限</w:t>
            </w:r>
          </w:p>
          <w:p>
            <w:pPr>
              <w:pStyle w:val="8"/>
              <w:spacing w:before="95" w:line="223" w:lineRule="auto"/>
              <w:ind w:left="16"/>
            </w:pPr>
            <w:r>
              <w:rPr>
                <w:spacing w:val="-3"/>
              </w:rPr>
              <w:t>高层建筑工程抗</w:t>
            </w:r>
          </w:p>
          <w:p>
            <w:pPr>
              <w:pStyle w:val="8"/>
              <w:spacing w:before="94" w:line="222" w:lineRule="auto"/>
              <w:ind w:left="10"/>
            </w:pPr>
            <w:r>
              <w:rPr>
                <w:spacing w:val="-2"/>
              </w:rPr>
              <w:t>震设防审批意见</w:t>
            </w:r>
          </w:p>
          <w:p>
            <w:pPr>
              <w:pStyle w:val="8"/>
              <w:spacing w:before="95" w:line="221" w:lineRule="auto"/>
              <w:ind w:left="12"/>
            </w:pPr>
            <w:r>
              <w:rPr>
                <w:spacing w:val="-2"/>
              </w:rPr>
              <w:t>进行施工图设计</w:t>
            </w:r>
          </w:p>
          <w:p>
            <w:pPr>
              <w:pStyle w:val="8"/>
              <w:spacing w:before="96" w:line="320" w:lineRule="auto"/>
              <w:ind w:left="10" w:right="4" w:firstLine="10"/>
            </w:pPr>
            <w:r>
              <w:rPr>
                <w:spacing w:val="-4"/>
              </w:rPr>
              <w:t>的，或未在初步设</w:t>
            </w:r>
            <w:r>
              <w:rPr>
                <w:spacing w:val="-2"/>
              </w:rPr>
              <w:t>计阶段将建设工</w:t>
            </w:r>
          </w:p>
          <w:p>
            <w:pPr>
              <w:pStyle w:val="8"/>
              <w:spacing w:line="223" w:lineRule="auto"/>
              <w:ind w:left="12"/>
            </w:pPr>
            <w:r>
              <w:rPr>
                <w:spacing w:val="-2"/>
              </w:rPr>
              <w:t>程抗震设防专篇</w:t>
            </w:r>
          </w:p>
          <w:p>
            <w:pPr>
              <w:pStyle w:val="8"/>
              <w:spacing w:before="94" w:line="220" w:lineRule="auto"/>
              <w:ind w:left="13"/>
            </w:pPr>
            <w:r>
              <w:rPr>
                <w:spacing w:val="-2"/>
              </w:rPr>
              <w:t>作为设计文件组</w:t>
            </w:r>
          </w:p>
          <w:p>
            <w:pPr>
              <w:pStyle w:val="8"/>
              <w:spacing w:before="98" w:line="320" w:lineRule="auto"/>
              <w:ind w:left="14" w:right="4" w:hanging="1"/>
            </w:pPr>
            <w:r>
              <w:rPr>
                <w:spacing w:val="-3"/>
              </w:rPr>
              <w:t>成部分的，或未按</w:t>
            </w:r>
            <w:r>
              <w:rPr>
                <w:spacing w:val="-2"/>
              </w:rPr>
              <w:t>照抗震设防强制</w:t>
            </w:r>
          </w:p>
          <w:p>
            <w:pPr>
              <w:pStyle w:val="8"/>
              <w:spacing w:line="323" w:lineRule="auto"/>
              <w:ind w:left="20" w:right="182" w:hanging="7"/>
            </w:pPr>
            <w:r>
              <w:rPr>
                <w:spacing w:val="-3"/>
              </w:rPr>
              <w:t>性标准进行设计</w:t>
            </w:r>
            <w:r>
              <w:t>的</w:t>
            </w:r>
          </w:p>
        </w:tc>
        <w:tc>
          <w:tcPr>
            <w:tcW w:w="112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3" w:right="42" w:firstLine="359"/>
            </w:pPr>
            <w:r>
              <w:rPr>
                <w:spacing w:val="-7"/>
              </w:rPr>
              <w:t>《建设工</w:t>
            </w:r>
            <w:r>
              <w:rPr>
                <w:spacing w:val="-3"/>
              </w:rPr>
              <w:t>程抗震管理条</w:t>
            </w:r>
          </w:p>
          <w:p>
            <w:pPr>
              <w:pStyle w:val="8"/>
              <w:spacing w:before="1" w:line="321" w:lineRule="auto"/>
              <w:ind w:left="13" w:right="42" w:hanging="2"/>
            </w:pPr>
            <w:r>
              <w:rPr>
                <w:spacing w:val="-2"/>
              </w:rPr>
              <w:t>例》第四十一</w:t>
            </w:r>
            <w:r>
              <w:t>条</w:t>
            </w:r>
          </w:p>
        </w:tc>
        <w:tc>
          <w:tcPr>
            <w:tcW w:w="4352" w:type="dxa"/>
            <w:vMerge w:val="restart"/>
            <w:tcBorders>
              <w:bottom w:val="nil"/>
            </w:tcBorders>
            <w:vAlign w:val="top"/>
          </w:tcPr>
          <w:p>
            <w:pPr>
              <w:pStyle w:val="8"/>
              <w:spacing w:before="233" w:line="320" w:lineRule="auto"/>
              <w:ind w:left="12" w:firstLine="361"/>
              <w:jc w:val="both"/>
            </w:pPr>
            <w:r>
              <w:rPr>
                <w:spacing w:val="-1"/>
              </w:rPr>
              <w:t>《建设工程抗震管理条例》第四十一条违反本条</w:t>
            </w:r>
            <w:r>
              <w:rPr>
                <w:spacing w:val="-2"/>
              </w:rPr>
              <w:t>例规定，设计单位有下列行为之一的，责令改正，处10</w:t>
            </w:r>
            <w:r>
              <w:rPr>
                <w:spacing w:val="-4"/>
              </w:rPr>
              <w:t>万元以上30万元以下的罚款；情节严重的，</w:t>
            </w:r>
          </w:p>
          <w:p>
            <w:pPr>
              <w:pStyle w:val="8"/>
              <w:spacing w:line="320" w:lineRule="auto"/>
              <w:ind w:left="12" w:right="70" w:firstLine="361"/>
              <w:jc w:val="both"/>
            </w:pPr>
            <w:r>
              <w:rPr>
                <w:spacing w:val="-3"/>
              </w:rPr>
              <w:t>责令停业整顿，降低资质等级或者吊销资质证书；</w:t>
            </w:r>
            <w:r>
              <w:rPr>
                <w:spacing w:val="-4"/>
              </w:rPr>
              <w:t>造成损失的，依法承担赔偿责任：</w:t>
            </w:r>
          </w:p>
          <w:p>
            <w:pPr>
              <w:pStyle w:val="8"/>
              <w:spacing w:line="270" w:lineRule="auto"/>
              <w:ind w:left="14" w:right="42" w:firstLine="363"/>
            </w:pPr>
            <w:r>
              <w:rPr>
                <w:spacing w:val="-2"/>
              </w:rPr>
              <w:t>（一）未按照超限高层建筑工程抗震设防审批意见</w:t>
            </w:r>
            <w:r>
              <w:rPr>
                <w:spacing w:val="-6"/>
              </w:rPr>
              <w:t>进行施工图设计；</w:t>
            </w:r>
          </w:p>
          <w:p>
            <w:pPr>
              <w:pStyle w:val="8"/>
              <w:spacing w:before="96" w:line="270" w:lineRule="auto"/>
              <w:ind w:left="15" w:right="46" w:firstLine="362"/>
            </w:pPr>
            <w:r>
              <w:rPr>
                <w:spacing w:val="-2"/>
              </w:rPr>
              <w:t>（二）未在初步设计阶段将建设工程抗震设防专篇</w:t>
            </w:r>
            <w:r>
              <w:rPr>
                <w:spacing w:val="-5"/>
              </w:rPr>
              <w:t>作为设计文件组成部分；</w:t>
            </w:r>
          </w:p>
          <w:p>
            <w:pPr>
              <w:pStyle w:val="8"/>
              <w:spacing w:before="98" w:line="220" w:lineRule="auto"/>
              <w:ind w:left="377"/>
            </w:pPr>
            <w:r>
              <w:rPr>
                <w:spacing w:val="-3"/>
              </w:rPr>
              <w:t>（三）未按照抗震设防强制性标准进行设计。</w:t>
            </w:r>
          </w:p>
          <w:p>
            <w:pPr>
              <w:pStyle w:val="8"/>
              <w:spacing w:before="98" w:line="320" w:lineRule="auto"/>
              <w:ind w:left="13" w:right="26" w:firstLine="367"/>
              <w:jc w:val="both"/>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spacing w:line="32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222" w:lineRule="auto"/>
              <w:ind w:left="378"/>
            </w:pPr>
            <w:r>
              <w:rPr>
                <w:spacing w:val="-5"/>
              </w:rPr>
              <w:t>责令限期改正，处10万元罚款。</w:t>
            </w:r>
          </w:p>
          <w:p>
            <w:pPr>
              <w:pStyle w:val="8"/>
              <w:spacing w:before="94" w:line="282" w:lineRule="auto"/>
              <w:ind w:left="18" w:right="90" w:firstLine="360"/>
            </w:pPr>
            <w:r>
              <w:rPr>
                <w:spacing w:val="-1"/>
              </w:rPr>
              <w:t>对其直接负责的主管人员和其他直接</w:t>
            </w:r>
            <w:r>
              <w:rPr>
                <w:spacing w:val="-3"/>
              </w:rPr>
              <w:t>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5" w:lineRule="auto"/>
              <w:rPr>
                <w:rFonts w:ascii="Arial"/>
                <w:sz w:val="21"/>
              </w:rPr>
            </w:pPr>
          </w:p>
          <w:p>
            <w:pPr>
              <w:pStyle w:val="8"/>
              <w:spacing w:before="59" w:line="222" w:lineRule="auto"/>
              <w:ind w:left="204"/>
            </w:pPr>
            <w:r>
              <w:rPr>
                <w:spacing w:val="-4"/>
              </w:rPr>
              <w:t>一般情形</w:t>
            </w:r>
          </w:p>
        </w:tc>
        <w:tc>
          <w:tcPr>
            <w:tcW w:w="1980" w:type="dxa"/>
            <w:vAlign w:val="top"/>
          </w:tcPr>
          <w:p>
            <w:pPr>
              <w:spacing w:line="321"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责令限期改正，处10万元以上20万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pStyle w:val="8"/>
              <w:spacing w:before="227" w:line="320" w:lineRule="auto"/>
              <w:ind w:left="16" w:right="90" w:firstLine="361"/>
              <w:jc w:val="both"/>
            </w:pPr>
            <w:r>
              <w:rPr>
                <w:spacing w:val="-4"/>
              </w:rPr>
              <w:t>责令停业整顿，处20万元以上30万</w:t>
            </w:r>
            <w:r>
              <w:rPr>
                <w:spacing w:val="-1"/>
              </w:rPr>
              <w:t>元以下罚款，降低资质等级或者吊销资质证书。对其直接负责的主管人员和其他直</w:t>
            </w:r>
            <w:r>
              <w:rPr>
                <w:spacing w:val="-2"/>
              </w:rPr>
              <w:t>接责任人员处单位罚款数额8%以上10%以</w:t>
            </w:r>
            <w:r>
              <w:rPr>
                <w:spacing w:val="-6"/>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Align w:val="top"/>
          </w:tcPr>
          <w:p>
            <w:pPr>
              <w:pStyle w:val="8"/>
              <w:spacing w:before="228" w:line="241" w:lineRule="auto"/>
              <w:ind w:left="115"/>
            </w:pPr>
            <w:r>
              <w:rPr>
                <w:spacing w:val="-7"/>
              </w:rPr>
              <w:t>165</w:t>
            </w:r>
          </w:p>
        </w:tc>
        <w:tc>
          <w:tcPr>
            <w:tcW w:w="1446" w:type="dxa"/>
            <w:vAlign w:val="top"/>
          </w:tcPr>
          <w:p>
            <w:pPr>
              <w:pStyle w:val="8"/>
              <w:spacing w:before="71" w:line="282" w:lineRule="auto"/>
              <w:ind w:left="10" w:right="182" w:firstLine="360"/>
            </w:pPr>
            <w:r>
              <w:rPr>
                <w:spacing w:val="-3"/>
              </w:rPr>
              <w:t>施工单位在</w:t>
            </w:r>
            <w:r>
              <w:rPr>
                <w:spacing w:val="-2"/>
              </w:rPr>
              <w:t>施工中未按照抗</w:t>
            </w:r>
          </w:p>
        </w:tc>
        <w:tc>
          <w:tcPr>
            <w:tcW w:w="1127" w:type="dxa"/>
            <w:vAlign w:val="top"/>
          </w:tcPr>
          <w:p>
            <w:pPr>
              <w:pStyle w:val="8"/>
              <w:spacing w:before="71" w:line="282" w:lineRule="auto"/>
              <w:ind w:left="13" w:right="42" w:firstLine="359"/>
            </w:pPr>
            <w:r>
              <w:rPr>
                <w:spacing w:val="-7"/>
              </w:rPr>
              <w:t>《建设工</w:t>
            </w:r>
            <w:r>
              <w:rPr>
                <w:spacing w:val="-3"/>
              </w:rPr>
              <w:t>程抗震管理条</w:t>
            </w:r>
          </w:p>
        </w:tc>
        <w:tc>
          <w:tcPr>
            <w:tcW w:w="4352" w:type="dxa"/>
            <w:vAlign w:val="top"/>
          </w:tcPr>
          <w:p>
            <w:pPr>
              <w:pStyle w:val="8"/>
              <w:spacing w:before="71" w:line="282" w:lineRule="auto"/>
              <w:ind w:left="12" w:right="26" w:firstLine="361"/>
            </w:pPr>
            <w:r>
              <w:rPr>
                <w:spacing w:val="-1"/>
              </w:rPr>
              <w:t>《建设工程抗震管理条例》第四十二条违反本条例规定，施工单位在施工中未按照抗震设防强制性标准</w:t>
            </w:r>
          </w:p>
        </w:tc>
        <w:tc>
          <w:tcPr>
            <w:tcW w:w="1101" w:type="dxa"/>
            <w:vAlign w:val="top"/>
          </w:tcPr>
          <w:p>
            <w:pPr>
              <w:pStyle w:val="8"/>
              <w:spacing w:before="226" w:line="222" w:lineRule="auto"/>
              <w:ind w:left="201"/>
            </w:pPr>
            <w:r>
              <w:rPr>
                <w:spacing w:val="-3"/>
              </w:rPr>
              <w:t>从轻情形</w:t>
            </w:r>
          </w:p>
        </w:tc>
        <w:tc>
          <w:tcPr>
            <w:tcW w:w="1980" w:type="dxa"/>
            <w:vAlign w:val="top"/>
          </w:tcPr>
          <w:p>
            <w:pPr>
              <w:pStyle w:val="8"/>
              <w:spacing w:before="71" w:line="282" w:lineRule="auto"/>
              <w:ind w:left="14" w:right="1" w:firstLine="360"/>
            </w:pPr>
            <w:r>
              <w:rPr>
                <w:spacing w:val="-3"/>
              </w:rPr>
              <w:t>初次违法，危害后果</w:t>
            </w:r>
            <w:r>
              <w:rPr>
                <w:spacing w:val="-2"/>
              </w:rPr>
              <w:t>轻微，主动消除或减轻违</w:t>
            </w:r>
          </w:p>
        </w:tc>
        <w:tc>
          <w:tcPr>
            <w:tcW w:w="3341" w:type="dxa"/>
            <w:vAlign w:val="top"/>
          </w:tcPr>
          <w:p>
            <w:pPr>
              <w:pStyle w:val="8"/>
              <w:spacing w:before="71" w:line="282" w:lineRule="auto"/>
              <w:ind w:left="22" w:right="47" w:firstLine="356"/>
            </w:pPr>
            <w:r>
              <w:rPr>
                <w:spacing w:val="-2"/>
              </w:rPr>
              <w:t>责令限期改正，处工程合同价款2%的</w:t>
            </w:r>
            <w:r>
              <w:rPr>
                <w:spacing w:val="-1"/>
              </w:rPr>
              <w:t>罚款。对其直接负责的主管人员和其他直</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0096"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36" name="TextBox 236"/>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—421—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6" o:spid="_x0000_s1026" o:spt="202" type="#_x0000_t202" style="position:absolute;left:0pt;margin-left:13.05pt;margin-top:288.7pt;height:18.15pt;width:46.7pt;mso-position-horizontal-relative:page;mso-position-vertical-relative:page;rotation:5898240f;z-index:251780096;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DbhijL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—421—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2" w:line="320" w:lineRule="auto"/>
              <w:ind w:left="12" w:right="182" w:hanging="2"/>
            </w:pPr>
            <w:r>
              <w:rPr>
                <w:spacing w:val="-2"/>
              </w:rPr>
              <w:t>震设防强制性标准进行施工的</w:t>
            </w:r>
          </w:p>
        </w:tc>
        <w:tc>
          <w:tcPr>
            <w:tcW w:w="1127" w:type="dxa"/>
            <w:vMerge w:val="restart"/>
            <w:tcBorders>
              <w:bottom w:val="nil"/>
            </w:tcBorders>
            <w:vAlign w:val="top"/>
          </w:tcPr>
          <w:p>
            <w:pPr>
              <w:pStyle w:val="8"/>
              <w:spacing w:before="71" w:line="322" w:lineRule="auto"/>
              <w:ind w:left="13" w:right="42" w:hanging="2"/>
            </w:pPr>
            <w:r>
              <w:rPr>
                <w:spacing w:val="-2"/>
              </w:rPr>
              <w:t>例》第四十二</w:t>
            </w:r>
            <w:r>
              <w:t>条</w:t>
            </w:r>
          </w:p>
        </w:tc>
        <w:tc>
          <w:tcPr>
            <w:tcW w:w="4352" w:type="dxa"/>
            <w:vMerge w:val="restart"/>
            <w:tcBorders>
              <w:bottom w:val="nil"/>
            </w:tcBorders>
            <w:vAlign w:val="top"/>
          </w:tcPr>
          <w:p>
            <w:pPr>
              <w:pStyle w:val="8"/>
              <w:spacing w:before="71" w:line="320" w:lineRule="auto"/>
              <w:ind w:left="14"/>
              <w:jc w:val="both"/>
            </w:pPr>
            <w:r>
              <w:rPr>
                <w:spacing w:val="-6"/>
              </w:rPr>
              <w:t>进行施工的，责令改正，处工程合同价款2%以上4%以下</w:t>
            </w:r>
            <w:r>
              <w:t>的罚款；造成建设工程不符合抗震设防强制性标准的，</w:t>
            </w:r>
            <w:r>
              <w:rPr>
                <w:spacing w:val="-10"/>
              </w:rPr>
              <w:t>负责返工、加固，并赔偿因此造成的损失；情节严重的，</w:t>
            </w:r>
            <w:r>
              <w:rPr>
                <w:spacing w:val="-4"/>
              </w:rPr>
              <w:t>责令停业整顿，降低资质等级或者吊销资质证书。</w:t>
            </w:r>
          </w:p>
          <w:p>
            <w:pPr>
              <w:pStyle w:val="8"/>
              <w:spacing w:before="1" w:line="320" w:lineRule="auto"/>
              <w:ind w:left="13" w:right="26" w:firstLine="367"/>
              <w:jc w:val="both"/>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rPr>
                <w:rFonts w:ascii="Arial"/>
                <w:sz w:val="21"/>
              </w:rPr>
            </w:pPr>
          </w:p>
        </w:tc>
        <w:tc>
          <w:tcPr>
            <w:tcW w:w="1980" w:type="dxa"/>
            <w:vAlign w:val="top"/>
          </w:tcPr>
          <w:p>
            <w:pPr>
              <w:pStyle w:val="8"/>
              <w:spacing w:before="71" w:line="221" w:lineRule="auto"/>
              <w:ind w:left="20"/>
            </w:pPr>
            <w:r>
              <w:rPr>
                <w:spacing w:val="-5"/>
              </w:rPr>
              <w:t>法行为危害后果的。</w:t>
            </w:r>
          </w:p>
        </w:tc>
        <w:tc>
          <w:tcPr>
            <w:tcW w:w="3341" w:type="dxa"/>
            <w:vAlign w:val="top"/>
          </w:tcPr>
          <w:p>
            <w:pPr>
              <w:pStyle w:val="8"/>
              <w:spacing w:before="71" w:line="221" w:lineRule="auto"/>
              <w:ind w:left="18"/>
            </w:pPr>
            <w:r>
              <w:rPr>
                <w:spacing w:val="-3"/>
              </w:rPr>
              <w:t>接责任人员处单位罚款数额5%的罚款。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3" w:lineRule="auto"/>
              <w:rPr>
                <w:rFonts w:ascii="Arial"/>
                <w:sz w:val="21"/>
              </w:rPr>
            </w:pPr>
          </w:p>
          <w:p>
            <w:pPr>
              <w:pStyle w:val="8"/>
              <w:spacing w:before="58" w:line="222" w:lineRule="auto"/>
              <w:ind w:left="204"/>
            </w:pPr>
            <w:r>
              <w:rPr>
                <w:spacing w:val="-4"/>
              </w:rPr>
              <w:t>一般情形</w:t>
            </w:r>
          </w:p>
        </w:tc>
        <w:tc>
          <w:tcPr>
            <w:tcW w:w="1980" w:type="dxa"/>
            <w:vAlign w:val="top"/>
          </w:tcPr>
          <w:p>
            <w:pPr>
              <w:spacing w:line="318"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8" w:right="4" w:firstLine="360"/>
              <w:jc w:val="both"/>
            </w:pPr>
            <w:r>
              <w:rPr>
                <w:spacing w:val="-2"/>
              </w:rPr>
              <w:t>责令限期改正，处工程合同价款3%的</w:t>
            </w:r>
            <w:r>
              <w:rPr>
                <w:spacing w:val="-1"/>
              </w:rPr>
              <w:t>罚款。对其直接负责的主管人员和其他直</w:t>
            </w:r>
            <w:r>
              <w:rPr>
                <w:spacing w:val="-2"/>
              </w:rPr>
              <w:t>接责任人员处单位罚款数额5%以上8%以下</w:t>
            </w:r>
            <w:r>
              <w:rPr>
                <w:spacing w:val="-7"/>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spacing w:line="316" w:lineRule="auto"/>
              <w:rPr>
                <w:rFonts w:ascii="Arial"/>
                <w:sz w:val="21"/>
              </w:rPr>
            </w:pPr>
          </w:p>
          <w:p>
            <w:pPr>
              <w:pStyle w:val="8"/>
              <w:spacing w:before="58" w:line="321" w:lineRule="auto"/>
              <w:ind w:left="16" w:right="47" w:firstLine="361"/>
            </w:pPr>
            <w:r>
              <w:rPr>
                <w:spacing w:val="-2"/>
              </w:rPr>
              <w:t>责令停业整顿，处工程合同价款4%的</w:t>
            </w:r>
            <w:r>
              <w:t>罚款，降低资质等级或者吊销资质证书。</w:t>
            </w:r>
            <w:r>
              <w:rPr>
                <w:spacing w:val="-1"/>
              </w:rPr>
              <w:t>对其直接负责的主管人员和其他直接责任</w:t>
            </w:r>
            <w:r>
              <w:rPr>
                <w:spacing w:val="-2"/>
              </w:rPr>
              <w:t>人员处单位罚款数额8%以上10%以下的罚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15"/>
            </w:pPr>
            <w:r>
              <w:rPr>
                <w:spacing w:val="-7"/>
              </w:rPr>
              <w:t>166</w:t>
            </w:r>
          </w:p>
        </w:tc>
        <w:tc>
          <w:tcPr>
            <w:tcW w:w="144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2" w:right="182" w:firstLine="358"/>
            </w:pPr>
            <w:r>
              <w:rPr>
                <w:spacing w:val="-3"/>
              </w:rPr>
              <w:t>施工单位未</w:t>
            </w:r>
            <w:r>
              <w:rPr>
                <w:spacing w:val="-2"/>
              </w:rPr>
              <w:t>对隔震减震装置</w:t>
            </w:r>
          </w:p>
          <w:p>
            <w:pPr>
              <w:pStyle w:val="8"/>
              <w:spacing w:line="219" w:lineRule="auto"/>
              <w:ind w:left="11"/>
            </w:pPr>
            <w:r>
              <w:rPr>
                <w:spacing w:val="-2"/>
              </w:rPr>
              <w:t>取样送检或者使</w:t>
            </w:r>
          </w:p>
          <w:p>
            <w:pPr>
              <w:pStyle w:val="8"/>
              <w:spacing w:before="98" w:line="322" w:lineRule="auto"/>
              <w:ind w:left="10" w:right="182"/>
            </w:pPr>
            <w:r>
              <w:rPr>
                <w:spacing w:val="-2"/>
              </w:rPr>
              <w:t>用不合格隔震减</w:t>
            </w:r>
            <w:r>
              <w:rPr>
                <w:spacing w:val="-3"/>
              </w:rPr>
              <w:t>震装置的</w:t>
            </w:r>
          </w:p>
        </w:tc>
        <w:tc>
          <w:tcPr>
            <w:tcW w:w="112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3" w:right="42" w:firstLine="359"/>
            </w:pPr>
            <w:r>
              <w:rPr>
                <w:spacing w:val="-7"/>
              </w:rPr>
              <w:t>《建设工</w:t>
            </w:r>
            <w:r>
              <w:rPr>
                <w:spacing w:val="-3"/>
              </w:rPr>
              <w:t>程抗震管理条</w:t>
            </w:r>
          </w:p>
          <w:p>
            <w:pPr>
              <w:pStyle w:val="8"/>
              <w:spacing w:before="1" w:line="321" w:lineRule="auto"/>
              <w:ind w:left="13" w:right="42" w:hanging="2"/>
            </w:pPr>
            <w:r>
              <w:rPr>
                <w:spacing w:val="-2"/>
              </w:rPr>
              <w:t>例》第四十三</w:t>
            </w:r>
            <w:r>
              <w:t>条</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2" w:firstLine="361"/>
              <w:jc w:val="both"/>
            </w:pPr>
            <w:r>
              <w:rPr>
                <w:spacing w:val="-1"/>
              </w:rPr>
              <w:t>《建设工程抗震管理条例》第四十三条违反本条例规定，施工单位未对隔震减震装置取样送检或者使用</w:t>
            </w:r>
            <w:r>
              <w:rPr>
                <w:spacing w:val="-2"/>
              </w:rPr>
              <w:t>不合格隔震减震装置的，责令改正，处10万元</w:t>
            </w:r>
            <w:r>
              <w:rPr>
                <w:spacing w:val="-3"/>
              </w:rPr>
              <w:t>以上20</w:t>
            </w:r>
            <w:r>
              <w:rPr>
                <w:spacing w:val="-2"/>
              </w:rPr>
              <w:t>万元以下的罚款；情节严重的，责令停业整顿，并处20</w:t>
            </w:r>
            <w:r>
              <w:rPr>
                <w:spacing w:val="-4"/>
              </w:rPr>
              <w:t>万元以上50万元以下的罚款，降低资质等级或者吊</w:t>
            </w:r>
            <w:r>
              <w:rPr>
                <w:spacing w:val="-5"/>
              </w:rPr>
              <w:t>销资</w:t>
            </w:r>
            <w:r>
              <w:rPr>
                <w:spacing w:val="-2"/>
              </w:rPr>
              <w:t>质证书；造成损失的，依法承担赔偿责任。</w:t>
            </w:r>
          </w:p>
          <w:p>
            <w:pPr>
              <w:pStyle w:val="8"/>
              <w:spacing w:before="1" w:line="320" w:lineRule="auto"/>
              <w:ind w:left="13" w:right="26" w:firstLine="367"/>
              <w:jc w:val="both"/>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spacing w:line="31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7" w:line="222" w:lineRule="auto"/>
              <w:ind w:left="378"/>
            </w:pPr>
            <w:r>
              <w:rPr>
                <w:spacing w:val="-5"/>
              </w:rPr>
              <w:t>责令限期改正，处10万元罚款。</w:t>
            </w:r>
          </w:p>
          <w:p>
            <w:pPr>
              <w:pStyle w:val="8"/>
              <w:spacing w:before="95" w:line="282" w:lineRule="auto"/>
              <w:ind w:left="18" w:right="90" w:firstLine="360"/>
            </w:pPr>
            <w:r>
              <w:rPr>
                <w:spacing w:val="-1"/>
              </w:rPr>
              <w:t>对其直接负责的主管人员和其他直接</w:t>
            </w:r>
            <w:r>
              <w:rPr>
                <w:spacing w:val="-3"/>
              </w:rPr>
              <w:t>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5" w:lineRule="auto"/>
              <w:rPr>
                <w:rFonts w:ascii="Arial"/>
                <w:sz w:val="21"/>
              </w:rPr>
            </w:pPr>
          </w:p>
          <w:p>
            <w:pPr>
              <w:pStyle w:val="8"/>
              <w:spacing w:before="58" w:line="222" w:lineRule="auto"/>
              <w:ind w:left="204"/>
            </w:pPr>
            <w:r>
              <w:rPr>
                <w:spacing w:val="-4"/>
              </w:rPr>
              <w:t>一般情形</w:t>
            </w:r>
          </w:p>
        </w:tc>
        <w:tc>
          <w:tcPr>
            <w:tcW w:w="1980" w:type="dxa"/>
            <w:vAlign w:val="top"/>
          </w:tcPr>
          <w:p>
            <w:pPr>
              <w:spacing w:line="320"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7" w:right="47" w:firstLine="361"/>
              <w:jc w:val="both"/>
            </w:pPr>
            <w:r>
              <w:rPr>
                <w:spacing w:val="-4"/>
              </w:rPr>
              <w:t>责令限期改正，处10万元以上20万</w:t>
            </w:r>
            <w:r>
              <w:rPr>
                <w:spacing w:val="-1"/>
              </w:rPr>
              <w:t>元以下的罚款。对其直接负责的主管人员</w:t>
            </w:r>
            <w:r>
              <w:rPr>
                <w:spacing w:val="-2"/>
              </w:rPr>
              <w:t>和其他直接责任人员处单位罚款数额5%以</w:t>
            </w:r>
            <w:r>
              <w:rPr>
                <w:spacing w:val="-5"/>
              </w:rPr>
              <w:t>上8%以下的罚款。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spacing w:line="324" w:lineRule="auto"/>
              <w:rPr>
                <w:rFonts w:ascii="Arial"/>
                <w:sz w:val="21"/>
              </w:rPr>
            </w:pPr>
          </w:p>
          <w:p>
            <w:pPr>
              <w:pStyle w:val="8"/>
              <w:spacing w:before="59" w:line="320" w:lineRule="auto"/>
              <w:ind w:left="17" w:right="90" w:firstLine="361"/>
              <w:jc w:val="both"/>
            </w:pPr>
            <w:r>
              <w:rPr>
                <w:spacing w:val="-4"/>
              </w:rPr>
              <w:t>责令停业整顿，处20万元以上50万</w:t>
            </w:r>
            <w:r>
              <w:rPr>
                <w:spacing w:val="-1"/>
              </w:rPr>
              <w:t>元以下的罚款，降低资质等级或者吊销资质证书。对其直接负责的主管人员和其他</w:t>
            </w:r>
            <w:r>
              <w:rPr>
                <w:spacing w:val="-2"/>
              </w:rPr>
              <w:t>直接责任人员处单位罚款数额8%以上10%</w:t>
            </w:r>
            <w:r>
              <w:rPr>
                <w:spacing w:val="-5"/>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11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38" name="TextBox 2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8" o:spid="_x0000_s1026" o:spt="202" type="#_x0000_t202" style="position:absolute;left:0pt;margin-left:13.05pt;margin-top:288.8pt;height:18pt;width:46.7pt;mso-position-horizontal-relative:page;mso-position-vertical-relative:page;rotation:5898240f;z-index:2517811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xiO5c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xiO5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1" w:lineRule="auto"/>
              <w:ind w:left="13" w:right="26" w:firstLine="9"/>
            </w:pPr>
            <w:r>
              <w:rPr>
                <w:spacing w:val="-1"/>
              </w:rPr>
              <w:t>的，对其直接负责的主管人员和其他直接责任人员处单</w:t>
            </w:r>
            <w:r>
              <w:rPr>
                <w:spacing w:val="-4"/>
              </w:rPr>
              <w:t>位罚款数额5%以上10%以下的罚款。</w:t>
            </w:r>
          </w:p>
        </w:tc>
        <w:tc>
          <w:tcPr>
            <w:tcW w:w="1101" w:type="dxa"/>
            <w:vAlign w:val="top"/>
          </w:tcPr>
          <w:p>
            <w:pPr>
              <w:rPr>
                <w:rFonts w:ascii="Arial"/>
                <w:sz w:val="21"/>
              </w:rPr>
            </w:pPr>
          </w:p>
        </w:tc>
        <w:tc>
          <w:tcPr>
            <w:tcW w:w="1980" w:type="dxa"/>
            <w:vAlign w:val="top"/>
          </w:tcPr>
          <w:p>
            <w:pPr>
              <w:pStyle w:val="8"/>
              <w:spacing w:before="72" w:line="222" w:lineRule="auto"/>
              <w:ind w:left="21"/>
            </w:pPr>
            <w:r>
              <w:rPr>
                <w:spacing w:val="-14"/>
              </w:rPr>
              <w:t>为的；</w:t>
            </w:r>
          </w:p>
          <w:p>
            <w:pPr>
              <w:pStyle w:val="8"/>
              <w:spacing w:before="94" w:line="283" w:lineRule="auto"/>
              <w:ind w:left="20" w:right="80" w:firstLine="380"/>
            </w:pPr>
            <w:r>
              <w:rPr>
                <w:spacing w:val="-4"/>
              </w:rPr>
              <w:t>(3)其他依法应予从</w:t>
            </w:r>
            <w:r>
              <w:rPr>
                <w:spacing w:val="-6"/>
              </w:rPr>
              <w:t>重处罚的情形。</w:t>
            </w:r>
          </w:p>
        </w:tc>
        <w:tc>
          <w:tcPr>
            <w:tcW w:w="3341" w:type="dxa"/>
            <w:vAlign w:val="top"/>
          </w:tcPr>
          <w:p>
            <w:pPr>
              <w:pStyle w:val="8"/>
              <w:spacing w:before="72" w:line="295" w:lineRule="auto"/>
              <w:ind w:left="18" w:right="90"/>
              <w:jc w:val="both"/>
            </w:pPr>
            <w:r>
              <w:rPr>
                <w:spacing w:val="-1"/>
              </w:rPr>
              <w:t>终身禁止从事工程质量检测业务。对其直接负责的主管人员和其他直接责任人员处</w:t>
            </w:r>
            <w:r>
              <w:rPr>
                <w:spacing w:val="-4"/>
              </w:rPr>
              <w:t>单位罚款数额8%以上10%以下的罚款。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15"/>
            </w:pPr>
            <w:r>
              <w:rPr>
                <w:spacing w:val="-7"/>
              </w:rPr>
              <w:t>169</w:t>
            </w:r>
          </w:p>
        </w:tc>
        <w:tc>
          <w:tcPr>
            <w:tcW w:w="1446"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4" w:right="182" w:firstLine="356"/>
            </w:pPr>
            <w:r>
              <w:rPr>
                <w:spacing w:val="-3"/>
              </w:rPr>
              <w:t>抗震性能鉴定机构未按照抗</w:t>
            </w:r>
          </w:p>
          <w:p>
            <w:pPr>
              <w:pStyle w:val="8"/>
              <w:spacing w:line="220" w:lineRule="auto"/>
              <w:ind w:left="10"/>
            </w:pPr>
            <w:r>
              <w:rPr>
                <w:spacing w:val="-2"/>
              </w:rPr>
              <w:t>震设防强制性标</w:t>
            </w:r>
          </w:p>
          <w:p>
            <w:pPr>
              <w:pStyle w:val="8"/>
              <w:spacing w:before="97" w:line="323" w:lineRule="auto"/>
              <w:ind w:left="12" w:right="182"/>
            </w:pPr>
            <w:r>
              <w:rPr>
                <w:spacing w:val="-3"/>
              </w:rPr>
              <w:t>准进行抗震性能</w:t>
            </w:r>
            <w:r>
              <w:rPr>
                <w:spacing w:val="-4"/>
              </w:rPr>
              <w:t>鉴定的</w:t>
            </w:r>
          </w:p>
        </w:tc>
        <w:tc>
          <w:tcPr>
            <w:tcW w:w="1127"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3" w:right="42" w:firstLine="359"/>
            </w:pPr>
            <w:r>
              <w:rPr>
                <w:spacing w:val="-7"/>
              </w:rPr>
              <w:t>《建设工</w:t>
            </w:r>
            <w:r>
              <w:rPr>
                <w:spacing w:val="-3"/>
              </w:rPr>
              <w:t>程抗震管理条</w:t>
            </w:r>
          </w:p>
          <w:p>
            <w:pPr>
              <w:pStyle w:val="8"/>
              <w:spacing w:before="1" w:line="321" w:lineRule="auto"/>
              <w:ind w:left="13" w:right="42" w:hanging="2"/>
            </w:pPr>
            <w:r>
              <w:rPr>
                <w:spacing w:val="-2"/>
              </w:rPr>
              <w:t>例》第四十五</w:t>
            </w:r>
            <w:r>
              <w:t>条</w:t>
            </w:r>
          </w:p>
        </w:tc>
        <w:tc>
          <w:tcPr>
            <w:tcW w:w="4352" w:type="dxa"/>
            <w:vMerge w:val="restart"/>
            <w:tcBorders>
              <w:bottom w:val="nil"/>
            </w:tcBorders>
            <w:vAlign w:val="top"/>
          </w:tcPr>
          <w:p>
            <w:pPr>
              <w:pStyle w:val="8"/>
              <w:spacing w:before="67" w:line="320" w:lineRule="auto"/>
              <w:ind w:left="12" w:right="2" w:firstLine="361"/>
              <w:jc w:val="both"/>
            </w:pPr>
            <w:r>
              <w:rPr>
                <w:spacing w:val="-1"/>
              </w:rPr>
              <w:t>《建设工程抗震管理条例》第四十五条违反本条例规定，抗震性能鉴定机构未按照抗震设防强制性标准</w:t>
            </w:r>
            <w:r>
              <w:rPr>
                <w:spacing w:val="-3"/>
              </w:rPr>
              <w:t>进行抗震性能鉴定的，责令改正，处10万元以上30万</w:t>
            </w:r>
            <w:r>
              <w:rPr>
                <w:spacing w:val="-4"/>
              </w:rPr>
              <w:t>元以下的罚款；情节严重的，责令停业整顿，并处30万元以上50万元以下的罚款；造成损失的，依法承担</w:t>
            </w:r>
            <w:r>
              <w:rPr>
                <w:spacing w:val="-5"/>
              </w:rPr>
              <w:t>赔偿</w:t>
            </w:r>
            <w:r>
              <w:rPr>
                <w:spacing w:val="-8"/>
              </w:rPr>
              <w:t>责任。</w:t>
            </w:r>
          </w:p>
          <w:p>
            <w:pPr>
              <w:pStyle w:val="8"/>
              <w:spacing w:before="6" w:line="319" w:lineRule="auto"/>
              <w:ind w:left="13" w:firstLine="357"/>
              <w:jc w:val="both"/>
            </w:pPr>
            <w:r>
              <w:rPr>
                <w:spacing w:val="-3"/>
              </w:rPr>
              <w:t>违反本条例规定，抗震性能鉴定机构出具虚假鉴定</w:t>
            </w:r>
            <w:r>
              <w:rPr>
                <w:spacing w:val="-9"/>
              </w:rPr>
              <w:t>结果的，责令改正，处10万元以上30万元以下的罚款；</w:t>
            </w:r>
            <w:r>
              <w:rPr>
                <w:spacing w:val="-4"/>
              </w:rPr>
              <w:t>情节严重的，责令停业整顿，并处30万元以上50万元</w:t>
            </w:r>
            <w:r>
              <w:rPr>
                <w:spacing w:val="-3"/>
              </w:rPr>
              <w:t>以下的罚款，吊销负有直接责任的注册执业人员的执业资格证书，其直接负责的主管人员和其他直接责任人员终身禁止从事抗震性能鉴定业务；造成损失的，依法承</w:t>
            </w:r>
            <w:r>
              <w:rPr>
                <w:spacing w:val="-7"/>
              </w:rPr>
              <w:t>担赔偿责任。</w:t>
            </w:r>
          </w:p>
          <w:p>
            <w:pPr>
              <w:pStyle w:val="8"/>
              <w:spacing w:line="294" w:lineRule="auto"/>
              <w:ind w:left="13" w:right="26" w:firstLine="367"/>
              <w:jc w:val="both"/>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spacing w:line="4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3"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01" w:lineRule="auto"/>
              <w:ind w:left="16" w:right="47" w:firstLine="361"/>
              <w:jc w:val="both"/>
            </w:pPr>
            <w:r>
              <w:rPr>
                <w:spacing w:val="-5"/>
              </w:rPr>
              <w:t>责令限期改正，处10万元以上15万</w:t>
            </w:r>
            <w:r>
              <w:rPr>
                <w:spacing w:val="-1"/>
              </w:rPr>
              <w:t>元以下罚款。对其直接负责的主管人员和</w:t>
            </w:r>
            <w:r>
              <w:rPr>
                <w:spacing w:val="-2"/>
              </w:rPr>
              <w:t>其他直接责任人员处单位罚款数额5%的罚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4" w:lineRule="auto"/>
              <w:rPr>
                <w:rFonts w:ascii="Arial"/>
                <w:sz w:val="21"/>
              </w:rPr>
            </w:pPr>
          </w:p>
          <w:p>
            <w:pPr>
              <w:pStyle w:val="8"/>
              <w:spacing w:before="59" w:line="222" w:lineRule="auto"/>
              <w:ind w:left="204"/>
            </w:pPr>
            <w:r>
              <w:rPr>
                <w:spacing w:val="-4"/>
              </w:rPr>
              <w:t>一般情形</w:t>
            </w:r>
          </w:p>
        </w:tc>
        <w:tc>
          <w:tcPr>
            <w:tcW w:w="1980" w:type="dxa"/>
            <w:vAlign w:val="top"/>
          </w:tcPr>
          <w:p>
            <w:pPr>
              <w:spacing w:line="320"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7" w:right="47" w:firstLine="361"/>
              <w:jc w:val="both"/>
            </w:pPr>
            <w:r>
              <w:rPr>
                <w:spacing w:val="-4"/>
              </w:rPr>
              <w:t>责令限期改正，处15万元以上30万</w:t>
            </w:r>
            <w:r>
              <w:rPr>
                <w:spacing w:val="-1"/>
              </w:rPr>
              <w:t>元以下的罚款。对其直接负责的主管人员</w:t>
            </w:r>
            <w:r>
              <w:rPr>
                <w:spacing w:val="-2"/>
              </w:rPr>
              <w:t>和其他直接责任人员处单位罚款数额5%以</w:t>
            </w:r>
            <w:r>
              <w:rPr>
                <w:spacing w:val="-5"/>
              </w:rPr>
              <w:t>上8%以下的罚款。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15"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spacing w:line="467" w:lineRule="auto"/>
              <w:rPr>
                <w:rFonts w:ascii="Arial"/>
                <w:sz w:val="21"/>
              </w:rPr>
            </w:pPr>
          </w:p>
          <w:p>
            <w:pPr>
              <w:pStyle w:val="8"/>
              <w:spacing w:before="59" w:line="320" w:lineRule="auto"/>
              <w:ind w:left="17" w:right="47" w:firstLine="361"/>
              <w:jc w:val="both"/>
            </w:pPr>
            <w:r>
              <w:rPr>
                <w:spacing w:val="-4"/>
              </w:rPr>
              <w:t>责令停业整顿，处30万元以上50万</w:t>
            </w:r>
            <w:r>
              <w:rPr>
                <w:spacing w:val="-1"/>
              </w:rPr>
              <w:t>元以下的罚款。对其直接负责的主管人员和其他直接责任人员处单位罚款数额8%以</w:t>
            </w:r>
            <w:r>
              <w:rPr>
                <w:spacing w:val="-6"/>
              </w:rPr>
              <w:t>上10%以下的罚款。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241" w:lineRule="auto"/>
              <w:ind w:left="115"/>
            </w:pPr>
            <w:r>
              <w:rPr>
                <w:spacing w:val="-7"/>
              </w:rPr>
              <w:t>170</w:t>
            </w:r>
          </w:p>
        </w:tc>
        <w:tc>
          <w:tcPr>
            <w:tcW w:w="1446" w:type="dxa"/>
            <w:vMerge w:val="restart"/>
            <w:tcBorders>
              <w:bottom w:val="nil"/>
            </w:tcBorders>
            <w:vAlign w:val="top"/>
          </w:tcPr>
          <w:p>
            <w:pPr>
              <w:spacing w:line="317" w:lineRule="auto"/>
              <w:rPr>
                <w:rFonts w:ascii="Arial"/>
                <w:sz w:val="21"/>
              </w:rPr>
            </w:pPr>
          </w:p>
          <w:p>
            <w:pPr>
              <w:spacing w:line="318" w:lineRule="auto"/>
              <w:rPr>
                <w:rFonts w:ascii="Arial"/>
                <w:sz w:val="21"/>
              </w:rPr>
            </w:pPr>
          </w:p>
          <w:p>
            <w:pPr>
              <w:pStyle w:val="8"/>
              <w:spacing w:before="58" w:line="321" w:lineRule="auto"/>
              <w:ind w:left="13" w:right="182" w:firstLine="357"/>
              <w:jc w:val="both"/>
            </w:pPr>
            <w:r>
              <w:rPr>
                <w:spacing w:val="-3"/>
              </w:rPr>
              <w:t>抗震性能鉴定机构出具虚假鉴定结果的</w:t>
            </w:r>
          </w:p>
        </w:tc>
        <w:tc>
          <w:tcPr>
            <w:tcW w:w="1127" w:type="dxa"/>
            <w:vMerge w:val="restart"/>
            <w:tcBorders>
              <w:bottom w:val="nil"/>
            </w:tcBorders>
            <w:vAlign w:val="top"/>
          </w:tcPr>
          <w:p>
            <w:pPr>
              <w:spacing w:line="326" w:lineRule="auto"/>
              <w:rPr>
                <w:rFonts w:ascii="Arial"/>
                <w:sz w:val="21"/>
              </w:rPr>
            </w:pPr>
          </w:p>
          <w:p>
            <w:pPr>
              <w:pStyle w:val="8"/>
              <w:spacing w:before="58" w:line="320" w:lineRule="auto"/>
              <w:ind w:left="13" w:right="42" w:firstLine="359"/>
            </w:pPr>
            <w:r>
              <w:rPr>
                <w:spacing w:val="-7"/>
              </w:rPr>
              <w:t>《建设工</w:t>
            </w:r>
            <w:r>
              <w:rPr>
                <w:spacing w:val="-3"/>
              </w:rPr>
              <w:t>程抗震管理条</w:t>
            </w:r>
          </w:p>
          <w:p>
            <w:pPr>
              <w:pStyle w:val="8"/>
              <w:spacing w:before="1" w:line="321" w:lineRule="auto"/>
              <w:ind w:left="13" w:right="42" w:hanging="2"/>
            </w:pPr>
            <w:r>
              <w:rPr>
                <w:spacing w:val="-2"/>
              </w:rPr>
              <w:t>例》第四十五</w:t>
            </w:r>
            <w:r>
              <w:t>条</w:t>
            </w:r>
          </w:p>
        </w:tc>
        <w:tc>
          <w:tcPr>
            <w:tcW w:w="4352" w:type="dxa"/>
            <w:vMerge w:val="restart"/>
            <w:tcBorders>
              <w:bottom w:val="nil"/>
            </w:tcBorders>
            <w:vAlign w:val="top"/>
          </w:tcPr>
          <w:p>
            <w:pPr>
              <w:pStyle w:val="8"/>
              <w:spacing w:before="74" w:line="320" w:lineRule="auto"/>
              <w:ind w:left="12" w:right="2" w:firstLine="361"/>
              <w:jc w:val="both"/>
            </w:pPr>
            <w:r>
              <w:rPr>
                <w:spacing w:val="-1"/>
              </w:rPr>
              <w:t>《建设工程抗震管理条例》第四十五条违反本条例规定，抗震性能鉴定机构未按照抗震设防强制性标准</w:t>
            </w:r>
            <w:r>
              <w:rPr>
                <w:spacing w:val="-3"/>
              </w:rPr>
              <w:t>进行抗震性能鉴定的，责令改正，处10万元以上30万</w:t>
            </w:r>
            <w:r>
              <w:rPr>
                <w:spacing w:val="-4"/>
              </w:rPr>
              <w:t>元以下的罚款；情节严重的，责令停业整顿，并处30万元以上50万元以下的罚款；造成损失的，依法承担</w:t>
            </w:r>
            <w:r>
              <w:rPr>
                <w:spacing w:val="-5"/>
              </w:rPr>
              <w:t>赔偿</w:t>
            </w:r>
            <w:r>
              <w:rPr>
                <w:spacing w:val="-8"/>
              </w:rPr>
              <w:t>责任。</w:t>
            </w:r>
          </w:p>
          <w:p>
            <w:pPr>
              <w:pStyle w:val="8"/>
              <w:spacing w:line="220" w:lineRule="auto"/>
              <w:ind w:right="25"/>
              <w:jc w:val="right"/>
            </w:pPr>
            <w:r>
              <w:rPr>
                <w:spacing w:val="-1"/>
              </w:rPr>
              <w:t>违反本条例规定，抗震性能鉴定机构出具虚假鉴定</w:t>
            </w:r>
          </w:p>
        </w:tc>
        <w:tc>
          <w:tcPr>
            <w:tcW w:w="1101" w:type="dxa"/>
            <w:vAlign w:val="top"/>
          </w:tcPr>
          <w:p>
            <w:pPr>
              <w:spacing w:line="315" w:lineRule="auto"/>
              <w:rPr>
                <w:rFonts w:ascii="Arial"/>
                <w:sz w:val="21"/>
              </w:rPr>
            </w:pPr>
          </w:p>
          <w:p>
            <w:pPr>
              <w:spacing w:line="316" w:lineRule="auto"/>
              <w:rPr>
                <w:rFonts w:ascii="Arial"/>
                <w:sz w:val="21"/>
              </w:rPr>
            </w:pPr>
          </w:p>
          <w:p>
            <w:pPr>
              <w:pStyle w:val="8"/>
              <w:spacing w:before="59" w:line="222" w:lineRule="auto"/>
              <w:ind w:left="201"/>
            </w:pPr>
            <w:r>
              <w:rPr>
                <w:spacing w:val="-3"/>
              </w:rPr>
              <w:t>从轻情形</w:t>
            </w:r>
          </w:p>
        </w:tc>
        <w:tc>
          <w:tcPr>
            <w:tcW w:w="1980" w:type="dxa"/>
            <w:vAlign w:val="top"/>
          </w:tcPr>
          <w:p>
            <w:pPr>
              <w:spacing w:line="322" w:lineRule="auto"/>
              <w:rPr>
                <w:rFonts w:ascii="Arial"/>
                <w:sz w:val="21"/>
              </w:rPr>
            </w:pPr>
          </w:p>
          <w:p>
            <w:pPr>
              <w:pStyle w:val="8"/>
              <w:spacing w:before="58"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8" w:line="321" w:lineRule="auto"/>
              <w:ind w:left="16" w:right="47" w:firstLine="361"/>
              <w:jc w:val="both"/>
            </w:pPr>
            <w:r>
              <w:rPr>
                <w:spacing w:val="-5"/>
              </w:rPr>
              <w:t>责令限期改正，处10万元以上15万</w:t>
            </w:r>
            <w:r>
              <w:rPr>
                <w:spacing w:val="-1"/>
              </w:rPr>
              <w:t>元以下罚款。对其直接负责的主管人员和</w:t>
            </w:r>
            <w:r>
              <w:rPr>
                <w:spacing w:val="-2"/>
              </w:rPr>
              <w:t>其他直接责任人员处单位罚款数额5%的罚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71" w:line="282" w:lineRule="auto"/>
              <w:ind w:left="15" w:right="1" w:firstLine="364"/>
            </w:pPr>
            <w:r>
              <w:rPr>
                <w:spacing w:val="-3"/>
              </w:rPr>
              <w:t>不具有从轻、从重情</w:t>
            </w:r>
            <w:r>
              <w:rPr>
                <w:spacing w:val="-8"/>
              </w:rPr>
              <w:t>形的。</w:t>
            </w:r>
          </w:p>
        </w:tc>
        <w:tc>
          <w:tcPr>
            <w:tcW w:w="3341" w:type="dxa"/>
            <w:vAlign w:val="top"/>
          </w:tcPr>
          <w:p>
            <w:pPr>
              <w:pStyle w:val="8"/>
              <w:spacing w:before="71" w:line="282" w:lineRule="auto"/>
              <w:ind w:left="20" w:right="90" w:firstLine="358"/>
            </w:pPr>
            <w:r>
              <w:rPr>
                <w:spacing w:val="-4"/>
              </w:rPr>
              <w:t>责令限期改正，处15万元以上30万</w:t>
            </w:r>
            <w:r>
              <w:rPr>
                <w:spacing w:val="-1"/>
              </w:rPr>
              <w:t>元以下的罚款。对其直接负责的主管人员</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2144"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40" name="TextBox 240"/>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—424—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0" o:spid="_x0000_s1026" o:spt="202" type="#_x0000_t202" style="position:absolute;left:0pt;margin-left:13.05pt;margin-top:288.7pt;height:18.15pt;width:46.7pt;mso-position-horizontal-relative:page;mso-position-vertical-relative:page;rotation:5898240f;z-index:251782144;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A5gX64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—424—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320" w:lineRule="auto"/>
              <w:ind w:left="13" w:firstLine="2"/>
              <w:jc w:val="both"/>
            </w:pPr>
            <w:r>
              <w:rPr>
                <w:spacing w:val="-9"/>
              </w:rPr>
              <w:t>结果的，责令改正，处10万元以上30万元以下的罚款；</w:t>
            </w:r>
            <w:r>
              <w:rPr>
                <w:spacing w:val="-4"/>
              </w:rPr>
              <w:t>情节严重的，责令停业整顿，并处30万元以上50万元</w:t>
            </w:r>
            <w:r>
              <w:rPr>
                <w:spacing w:val="-3"/>
              </w:rPr>
              <w:t>以下的罚款，吊销负有直接责任的注册执业人员的执业资格证书，其直接负责的主管人员和其他直接责任人员终身禁止从事抗震性能鉴定业务；造成损失的，依法承</w:t>
            </w:r>
            <w:r>
              <w:rPr>
                <w:spacing w:val="-7"/>
              </w:rPr>
              <w:t>担赔偿责任。</w:t>
            </w:r>
          </w:p>
          <w:p>
            <w:pPr>
              <w:pStyle w:val="8"/>
              <w:spacing w:line="298" w:lineRule="auto"/>
              <w:ind w:left="13" w:right="26" w:firstLine="367"/>
              <w:jc w:val="both"/>
            </w:pPr>
            <w:r>
              <w:rPr>
                <w:spacing w:val="-1"/>
              </w:rPr>
              <w:t>第四十七条依照本条例规定，给予单位罚款处罚的，对其直接负责的主管人员和其他直接责任人员处单</w:t>
            </w:r>
            <w:r>
              <w:rPr>
                <w:spacing w:val="-4"/>
              </w:rPr>
              <w:t>位罚款数额5%以上10%以下的罚款。</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83" w:lineRule="auto"/>
              <w:ind w:left="18" w:right="47" w:hanging="1"/>
            </w:pPr>
            <w:r>
              <w:rPr>
                <w:spacing w:val="-2"/>
              </w:rPr>
              <w:t>和其他直接责任人员处单位罚款数额5%以</w:t>
            </w:r>
            <w:r>
              <w:rPr>
                <w:spacing w:val="-5"/>
              </w:rPr>
              <w:t>上8%以下的罚款。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pStyle w:val="8"/>
              <w:spacing w:before="69" w:line="309" w:lineRule="auto"/>
              <w:ind w:left="16" w:right="90" w:firstLine="361"/>
              <w:jc w:val="both"/>
            </w:pPr>
            <w:r>
              <w:rPr>
                <w:spacing w:val="-4"/>
              </w:rPr>
              <w:t>责令停业整顿，处30万元以上50万</w:t>
            </w:r>
            <w:r>
              <w:rPr>
                <w:spacing w:val="-1"/>
              </w:rPr>
              <w:t>元以下的罚款，吊销负有直接责任的注册执业人员的执业资格证书，其直接负责的主管人员和其他直接责任人员终身禁止从事抗震性能鉴定业务。对其直接负责的主管人员和其他直接责任人员处单位罚款数</w:t>
            </w:r>
            <w:r>
              <w:rPr>
                <w:spacing w:val="-5"/>
              </w:rPr>
              <w:t>额8%以上10%以下的罚款。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41" w:lineRule="auto"/>
              <w:ind w:left="115"/>
            </w:pPr>
            <w:r>
              <w:rPr>
                <w:spacing w:val="-7"/>
              </w:rPr>
              <w:t>171</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0" w:right="4" w:firstLine="362"/>
            </w:pPr>
            <w:r>
              <w:rPr>
                <w:spacing w:val="-3"/>
              </w:rPr>
              <w:t>擅自变动、损</w:t>
            </w:r>
            <w:r>
              <w:rPr>
                <w:spacing w:val="-2"/>
              </w:rPr>
              <w:t>坏或者拆除建设</w:t>
            </w:r>
          </w:p>
          <w:p>
            <w:pPr>
              <w:pStyle w:val="8"/>
              <w:spacing w:line="320" w:lineRule="auto"/>
              <w:ind w:left="10" w:right="4" w:firstLine="4"/>
            </w:pPr>
            <w:r>
              <w:rPr>
                <w:spacing w:val="-3"/>
              </w:rPr>
              <w:t>工程抗震构件、隔</w:t>
            </w:r>
            <w:r>
              <w:rPr>
                <w:spacing w:val="-2"/>
              </w:rPr>
              <w:t>震沟、隔震缝、隔震减震装置及隔</w:t>
            </w:r>
          </w:p>
          <w:p>
            <w:pPr>
              <w:pStyle w:val="8"/>
              <w:spacing w:line="222" w:lineRule="auto"/>
              <w:ind w:left="10"/>
            </w:pPr>
            <w:r>
              <w:rPr>
                <w:spacing w:val="-3"/>
              </w:rPr>
              <w:t>震标识的</w:t>
            </w:r>
          </w:p>
        </w:tc>
        <w:tc>
          <w:tcPr>
            <w:tcW w:w="112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320" w:lineRule="auto"/>
              <w:ind w:left="13" w:right="42" w:firstLine="359"/>
            </w:pPr>
            <w:r>
              <w:rPr>
                <w:spacing w:val="-7"/>
              </w:rPr>
              <w:t>《建设工</w:t>
            </w:r>
            <w:r>
              <w:rPr>
                <w:spacing w:val="-3"/>
              </w:rPr>
              <w:t>程抗震管理条</w:t>
            </w:r>
          </w:p>
          <w:p>
            <w:pPr>
              <w:pStyle w:val="8"/>
              <w:spacing w:before="1" w:line="321" w:lineRule="auto"/>
              <w:ind w:left="13" w:right="42" w:hanging="2"/>
            </w:pPr>
            <w:r>
              <w:rPr>
                <w:spacing w:val="-2"/>
              </w:rPr>
              <w:t>例》第四十六</w:t>
            </w:r>
            <w:r>
              <w:t>条</w:t>
            </w:r>
          </w:p>
        </w:tc>
        <w:tc>
          <w:tcPr>
            <w:tcW w:w="4352"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0" w:right="9" w:firstLine="362"/>
              <w:jc w:val="both"/>
            </w:pPr>
            <w:r>
              <w:rPr>
                <w:spacing w:val="-4"/>
              </w:rPr>
              <w:t>《建设工程抗震管理条例》第四十六条违反本条例</w:t>
            </w:r>
            <w:r>
              <w:rPr>
                <w:spacing w:val="-1"/>
              </w:rPr>
              <w:t>规定，擅自变动、损坏或者拆除建设工程抗震构件、隔震沟、隔震缝、隔震减震装置及隔震标识的，责令停止违法行为，恢复原状或者采取其他补救措施，对个人处</w:t>
            </w:r>
            <w:r>
              <w:rPr>
                <w:spacing w:val="-4"/>
              </w:rPr>
              <w:t>5万元以上10万元以下的罚款，对单位处10万元以上</w:t>
            </w:r>
            <w:r>
              <w:rPr>
                <w:spacing w:val="-2"/>
              </w:rPr>
              <w:t>30万元以下的罚款；造成损失的，依法承担赔偿责</w:t>
            </w:r>
            <w:r>
              <w:rPr>
                <w:spacing w:val="-3"/>
              </w:rPr>
              <w:t>任。</w:t>
            </w:r>
          </w:p>
          <w:p>
            <w:pPr>
              <w:pStyle w:val="8"/>
              <w:spacing w:before="1" w:line="320" w:lineRule="auto"/>
              <w:ind w:left="13" w:right="26" w:firstLine="367"/>
              <w:jc w:val="both"/>
            </w:pPr>
            <w:r>
              <w:rPr>
                <w:spacing w:val="-1"/>
              </w:rPr>
              <w:t>第四十七条依照本条例规定，给予单位罚款处罚的，对其直接负责的主管人员和其他直接责任人员处单</w:t>
            </w:r>
            <w:r>
              <w:rPr>
                <w:spacing w:val="-3"/>
              </w:rPr>
              <w:t>位罚款数额5%以上10%以下的罚款</w:t>
            </w:r>
          </w:p>
        </w:tc>
        <w:tc>
          <w:tcPr>
            <w:tcW w:w="1101" w:type="dxa"/>
            <w:vAlign w:val="top"/>
          </w:tcPr>
          <w:p>
            <w:pPr>
              <w:spacing w:line="474" w:lineRule="auto"/>
              <w:rPr>
                <w:rFonts w:ascii="Arial"/>
                <w:sz w:val="21"/>
              </w:rPr>
            </w:pPr>
          </w:p>
          <w:p>
            <w:pPr>
              <w:pStyle w:val="8"/>
              <w:spacing w:before="59" w:line="222" w:lineRule="auto"/>
              <w:ind w:left="204"/>
            </w:pPr>
            <w:r>
              <w:rPr>
                <w:spacing w:val="-4"/>
              </w:rPr>
              <w:t>一般情形</w:t>
            </w:r>
          </w:p>
        </w:tc>
        <w:tc>
          <w:tcPr>
            <w:tcW w:w="1980" w:type="dxa"/>
            <w:vAlign w:val="top"/>
          </w:tcPr>
          <w:p>
            <w:pPr>
              <w:spacing w:line="320"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责令限期改正，处20万元以上50万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5" w:right="260" w:firstLine="375"/>
            </w:pPr>
            <w:r>
              <w:rPr>
                <w:spacing w:val="-5"/>
              </w:rPr>
              <w:t>(3)危害后果严重</w:t>
            </w:r>
            <w:r>
              <w:rPr>
                <w:spacing w:val="-16"/>
              </w:rPr>
              <w:t>的；</w:t>
            </w:r>
          </w:p>
          <w:p>
            <w:pPr>
              <w:pStyle w:val="8"/>
              <w:spacing w:before="95" w:line="271" w:lineRule="auto"/>
              <w:ind w:left="20" w:right="80" w:firstLine="380"/>
            </w:pPr>
            <w:r>
              <w:rPr>
                <w:spacing w:val="-4"/>
              </w:rPr>
              <w:t>(4)其他依法应予从</w:t>
            </w:r>
            <w:r>
              <w:rPr>
                <w:spacing w:val="-6"/>
              </w:rPr>
              <w:t>重处罚的情形。</w:t>
            </w:r>
          </w:p>
        </w:tc>
        <w:tc>
          <w:tcPr>
            <w:tcW w:w="3341" w:type="dxa"/>
            <w:vAlign w:val="top"/>
          </w:tcPr>
          <w:p>
            <w:pPr>
              <w:spacing w:line="316" w:lineRule="auto"/>
              <w:rPr>
                <w:rFonts w:ascii="Arial"/>
                <w:sz w:val="21"/>
              </w:rPr>
            </w:pPr>
          </w:p>
          <w:p>
            <w:pPr>
              <w:spacing w:line="316" w:lineRule="auto"/>
              <w:rPr>
                <w:rFonts w:ascii="Arial"/>
                <w:sz w:val="21"/>
              </w:rPr>
            </w:pPr>
          </w:p>
          <w:p>
            <w:pPr>
              <w:pStyle w:val="8"/>
              <w:spacing w:before="58" w:line="320" w:lineRule="auto"/>
              <w:ind w:left="18" w:right="4" w:firstLine="360"/>
              <w:jc w:val="both"/>
            </w:pPr>
            <w:r>
              <w:rPr>
                <w:spacing w:val="-4"/>
              </w:rPr>
              <w:t>责令限期改正，处50万元以上500万</w:t>
            </w:r>
            <w:r>
              <w:rPr>
                <w:spacing w:val="-1"/>
              </w:rPr>
              <w:t>元以下罚款。对其直接负责的主管人员和</w:t>
            </w:r>
            <w:r>
              <w:rPr>
                <w:spacing w:val="-2"/>
              </w:rPr>
              <w:t>其他直接责任人员处单位罚款数额8%以上</w:t>
            </w:r>
            <w:r>
              <w:rPr>
                <w:spacing w:val="-4"/>
              </w:rPr>
              <w:t>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6"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1" w:line="301" w:lineRule="auto"/>
              <w:ind w:left="16" w:right="47" w:firstLine="361"/>
              <w:jc w:val="both"/>
            </w:pPr>
            <w:r>
              <w:rPr>
                <w:spacing w:val="-4"/>
              </w:rPr>
              <w:t>责令限期改正，处20万元以上30万</w:t>
            </w:r>
            <w:r>
              <w:rPr>
                <w:spacing w:val="-1"/>
              </w:rPr>
              <w:t>元以下罚款。对其直接负责的主管人员和</w:t>
            </w:r>
            <w:r>
              <w:rPr>
                <w:spacing w:val="-2"/>
              </w:rPr>
              <w:t>其他直接责任人员处单位罚款数额5%的罚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31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42" name="TextBox 2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2" o:spid="_x0000_s1026" o:spt="202" type="#_x0000_t202" style="position:absolute;left:0pt;margin-left:13.05pt;margin-top:288.8pt;height:18pt;width:46.7pt;mso-position-horizontal-relative:page;mso-position-vertical-relative:page;rotation:5898240f;z-index:2517831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JlE3E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41" w:lineRule="auto"/>
              <w:ind w:left="115"/>
            </w:pPr>
            <w:r>
              <w:rPr>
                <w:spacing w:val="-7"/>
              </w:rPr>
              <w:t>172</w:t>
            </w:r>
          </w:p>
        </w:tc>
        <w:tc>
          <w:tcPr>
            <w:tcW w:w="1446"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222" w:lineRule="auto"/>
              <w:ind w:left="372"/>
            </w:pPr>
            <w:r>
              <w:rPr>
                <w:spacing w:val="-3"/>
              </w:rPr>
              <w:t>未对抗震能</w:t>
            </w:r>
          </w:p>
          <w:p>
            <w:pPr>
              <w:pStyle w:val="8"/>
              <w:spacing w:before="95" w:line="320" w:lineRule="auto"/>
              <w:ind w:left="13" w:right="4"/>
            </w:pPr>
            <w:r>
              <w:rPr>
                <w:spacing w:val="-3"/>
              </w:rPr>
              <w:t>力受损、荷载增加</w:t>
            </w:r>
            <w:r>
              <w:rPr>
                <w:spacing w:val="-2"/>
              </w:rPr>
              <w:t>或者需提高抗震</w:t>
            </w:r>
          </w:p>
          <w:p>
            <w:pPr>
              <w:pStyle w:val="8"/>
              <w:spacing w:line="223" w:lineRule="auto"/>
              <w:ind w:left="10"/>
            </w:pPr>
            <w:r>
              <w:rPr>
                <w:spacing w:val="-2"/>
              </w:rPr>
              <w:t>设防类别的房屋</w:t>
            </w:r>
          </w:p>
          <w:p>
            <w:pPr>
              <w:pStyle w:val="8"/>
              <w:spacing w:before="94" w:line="322" w:lineRule="auto"/>
              <w:ind w:left="10" w:right="4"/>
            </w:pPr>
            <w:r>
              <w:rPr>
                <w:spacing w:val="-2"/>
              </w:rPr>
              <w:t>建筑工程，进行抗震验算、修复和加</w:t>
            </w:r>
            <w:r>
              <w:rPr>
                <w:spacing w:val="-3"/>
              </w:rPr>
              <w:t>固的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320" w:lineRule="auto"/>
              <w:ind w:left="14" w:right="42" w:firstLine="358"/>
            </w:pPr>
            <w:r>
              <w:rPr>
                <w:spacing w:val="-7"/>
              </w:rPr>
              <w:t>《房屋建</w:t>
            </w:r>
            <w:r>
              <w:rPr>
                <w:spacing w:val="-3"/>
              </w:rPr>
              <w:t>筑工程抗震设</w:t>
            </w:r>
          </w:p>
          <w:p>
            <w:pPr>
              <w:pStyle w:val="8"/>
              <w:spacing w:before="1" w:line="320" w:lineRule="auto"/>
              <w:ind w:left="19" w:right="54" w:firstLine="4"/>
            </w:pPr>
            <w:r>
              <w:rPr>
                <w:spacing w:val="-6"/>
              </w:rPr>
              <w:t>防管理规定》</w:t>
            </w:r>
            <w:r>
              <w:rPr>
                <w:spacing w:val="-4"/>
              </w:rPr>
              <w:t>第二十七条</w:t>
            </w:r>
          </w:p>
        </w:tc>
        <w:tc>
          <w:tcPr>
            <w:tcW w:w="4352"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22" w:lineRule="auto"/>
              <w:ind w:left="373"/>
            </w:pPr>
            <w:r>
              <w:rPr>
                <w:spacing w:val="-2"/>
              </w:rPr>
              <w:t>《房屋建筑工程抗震设防管理规定》第二十七条</w:t>
            </w:r>
          </w:p>
          <w:p>
            <w:pPr>
              <w:pStyle w:val="8"/>
              <w:spacing w:before="97" w:line="320" w:lineRule="auto"/>
              <w:ind w:left="12" w:right="26" w:firstLine="361"/>
            </w:pPr>
            <w:r>
              <w:rPr>
                <w:spacing w:val="-1"/>
              </w:rPr>
              <w:t>违反本规定，未对抗震能力受损、荷载增加或者需提高抗震设防类别的房屋建筑工程，进行抗震验算、修复和加固的，由县级以上地方人民政府建设主管部门责</w:t>
            </w:r>
            <w:r>
              <w:rPr>
                <w:spacing w:val="-3"/>
              </w:rPr>
              <w:t>令限期改正，逾期不改的，处以1万元以下罚款。</w:t>
            </w:r>
          </w:p>
        </w:tc>
        <w:tc>
          <w:tcPr>
            <w:tcW w:w="1101" w:type="dxa"/>
            <w:vAlign w:val="top"/>
          </w:tcPr>
          <w:p>
            <w:pPr>
              <w:spacing w:line="478" w:lineRule="auto"/>
              <w:rPr>
                <w:rFonts w:ascii="Arial"/>
                <w:sz w:val="21"/>
              </w:rPr>
            </w:pPr>
          </w:p>
          <w:p>
            <w:pPr>
              <w:pStyle w:val="8"/>
              <w:spacing w:before="59" w:line="222" w:lineRule="auto"/>
              <w:ind w:left="204"/>
            </w:pPr>
            <w:r>
              <w:rPr>
                <w:spacing w:val="-4"/>
              </w:rPr>
              <w:t>一般情形</w:t>
            </w:r>
          </w:p>
        </w:tc>
        <w:tc>
          <w:tcPr>
            <w:tcW w:w="1980" w:type="dxa"/>
            <w:vAlign w:val="top"/>
          </w:tcPr>
          <w:p>
            <w:pPr>
              <w:spacing w:line="323"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73" w:line="301" w:lineRule="auto"/>
              <w:ind w:left="12" w:right="47" w:firstLine="366"/>
              <w:jc w:val="both"/>
            </w:pPr>
            <w:r>
              <w:rPr>
                <w:spacing w:val="-4"/>
              </w:rPr>
              <w:t>责令限期改正，处30万元以上50万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5" w:right="260" w:firstLine="375"/>
            </w:pPr>
            <w:r>
              <w:rPr>
                <w:spacing w:val="-5"/>
              </w:rPr>
              <w:t>(3)危害后果严重</w:t>
            </w:r>
            <w:r>
              <w:rPr>
                <w:spacing w:val="-16"/>
              </w:rPr>
              <w:t>的；</w:t>
            </w:r>
          </w:p>
          <w:p>
            <w:pPr>
              <w:pStyle w:val="8"/>
              <w:spacing w:before="95" w:line="271" w:lineRule="auto"/>
              <w:ind w:left="20" w:right="80" w:firstLine="380"/>
            </w:pPr>
            <w:r>
              <w:rPr>
                <w:spacing w:val="-4"/>
              </w:rPr>
              <w:t>(4)其他依法应予从</w:t>
            </w:r>
            <w:r>
              <w:rPr>
                <w:spacing w:val="-6"/>
              </w:rPr>
              <w:t>重处罚的情形。</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9" w:line="320" w:lineRule="auto"/>
              <w:ind w:left="18" w:right="4" w:firstLine="360"/>
              <w:jc w:val="both"/>
            </w:pPr>
            <w:r>
              <w:rPr>
                <w:spacing w:val="-5"/>
              </w:rPr>
              <w:t>责令限期改正，处50万元以上100万</w:t>
            </w:r>
            <w:r>
              <w:rPr>
                <w:spacing w:val="-1"/>
              </w:rPr>
              <w:t>元以下罚款。对其直接负责的主管人员和</w:t>
            </w:r>
            <w:r>
              <w:rPr>
                <w:spacing w:val="-2"/>
              </w:rPr>
              <w:t>其他直接责任人员处单位罚款数额8%以上</w:t>
            </w:r>
            <w:r>
              <w:rPr>
                <w:spacing w:val="-4"/>
              </w:rPr>
              <w:t>10%以下的罚款。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0"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0" w:line="294"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69" w:line="222" w:lineRule="auto"/>
              <w:ind w:left="378"/>
            </w:pPr>
            <w:r>
              <w:rPr>
                <w:spacing w:val="-5"/>
              </w:rPr>
              <w:t>责令限期改正，处10万元罚款。</w:t>
            </w:r>
          </w:p>
          <w:p>
            <w:pPr>
              <w:pStyle w:val="8"/>
              <w:spacing w:before="94" w:line="282" w:lineRule="auto"/>
              <w:ind w:left="18" w:right="90" w:firstLine="360"/>
            </w:pPr>
            <w:r>
              <w:rPr>
                <w:spacing w:val="-1"/>
              </w:rPr>
              <w:t>对其直接负责的主管人员和其他直接</w:t>
            </w:r>
            <w:r>
              <w:rPr>
                <w:spacing w:val="-3"/>
              </w:rPr>
              <w:t>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241" w:lineRule="auto"/>
              <w:ind w:left="115"/>
            </w:pPr>
            <w:r>
              <w:rPr>
                <w:spacing w:val="-7"/>
              </w:rPr>
              <w:t>173</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8" w:line="320" w:lineRule="auto"/>
              <w:ind w:left="10" w:right="182" w:firstLine="360"/>
            </w:pPr>
            <w:r>
              <w:rPr>
                <w:spacing w:val="-3"/>
              </w:rPr>
              <w:t>经鉴定需抗</w:t>
            </w:r>
            <w:r>
              <w:rPr>
                <w:spacing w:val="-2"/>
              </w:rPr>
              <w:t>震加固的房屋建</w:t>
            </w:r>
          </w:p>
          <w:p>
            <w:pPr>
              <w:pStyle w:val="8"/>
              <w:spacing w:line="219" w:lineRule="auto"/>
              <w:ind w:left="12"/>
            </w:pPr>
            <w:r>
              <w:rPr>
                <w:spacing w:val="-2"/>
              </w:rPr>
              <w:t>筑工程在进行装</w:t>
            </w:r>
          </w:p>
          <w:p>
            <w:pPr>
              <w:pStyle w:val="8"/>
              <w:spacing w:before="98" w:line="322" w:lineRule="auto"/>
              <w:ind w:left="10" w:right="182"/>
            </w:pPr>
            <w:r>
              <w:rPr>
                <w:spacing w:val="-2"/>
              </w:rPr>
              <w:t>修改造时未进行抗震加固的</w:t>
            </w:r>
          </w:p>
        </w:tc>
        <w:tc>
          <w:tcPr>
            <w:tcW w:w="1127"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8" w:line="320" w:lineRule="auto"/>
              <w:ind w:left="14" w:right="42" w:firstLine="358"/>
            </w:pPr>
            <w:r>
              <w:rPr>
                <w:spacing w:val="-7"/>
              </w:rPr>
              <w:t>《房屋建</w:t>
            </w:r>
            <w:r>
              <w:rPr>
                <w:spacing w:val="-3"/>
              </w:rPr>
              <w:t>筑工程抗震设</w:t>
            </w:r>
          </w:p>
          <w:p>
            <w:pPr>
              <w:pStyle w:val="8"/>
              <w:spacing w:before="1" w:line="320" w:lineRule="auto"/>
              <w:ind w:left="19" w:right="54" w:firstLine="4"/>
            </w:pPr>
            <w:r>
              <w:rPr>
                <w:spacing w:val="-6"/>
              </w:rPr>
              <w:t>防管理规定》</w:t>
            </w:r>
            <w:r>
              <w:rPr>
                <w:spacing w:val="-4"/>
              </w:rPr>
              <w:t>第二十八条</w:t>
            </w:r>
          </w:p>
        </w:tc>
        <w:tc>
          <w:tcPr>
            <w:tcW w:w="4352"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222" w:lineRule="auto"/>
              <w:ind w:left="373"/>
            </w:pPr>
            <w:r>
              <w:rPr>
                <w:spacing w:val="-2"/>
              </w:rPr>
              <w:t>《房屋建筑工程抗震设防管理规定》第二十八条</w:t>
            </w:r>
          </w:p>
          <w:p>
            <w:pPr>
              <w:pStyle w:val="8"/>
              <w:spacing w:before="97" w:line="320" w:lineRule="auto"/>
              <w:ind w:left="14" w:right="26" w:firstLine="360"/>
            </w:pPr>
            <w:r>
              <w:rPr>
                <w:spacing w:val="-1"/>
              </w:rPr>
              <w:t>违反本规定，经鉴定需抗震加固的房屋建筑工程在进行装修改造时未进行抗震加固的，由县级以上地方人民政府建设主管部门责令限期改正，逾期不改的，处以</w:t>
            </w:r>
            <w:r>
              <w:rPr>
                <w:spacing w:val="-6"/>
              </w:rPr>
              <w:t>1万元以下罚款。</w:t>
            </w:r>
          </w:p>
        </w:tc>
        <w:tc>
          <w:tcPr>
            <w:tcW w:w="1101" w:type="dxa"/>
            <w:vAlign w:val="top"/>
          </w:tcPr>
          <w:p>
            <w:pPr>
              <w:spacing w:line="476" w:lineRule="auto"/>
              <w:rPr>
                <w:rFonts w:ascii="Arial"/>
                <w:sz w:val="21"/>
              </w:rPr>
            </w:pPr>
          </w:p>
          <w:p>
            <w:pPr>
              <w:pStyle w:val="8"/>
              <w:spacing w:before="58" w:line="222" w:lineRule="auto"/>
              <w:ind w:left="204"/>
            </w:pPr>
            <w:r>
              <w:rPr>
                <w:spacing w:val="-4"/>
              </w:rPr>
              <w:t>一般情形</w:t>
            </w:r>
          </w:p>
        </w:tc>
        <w:tc>
          <w:tcPr>
            <w:tcW w:w="1980" w:type="dxa"/>
            <w:vAlign w:val="top"/>
          </w:tcPr>
          <w:p>
            <w:pPr>
              <w:spacing w:line="321"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责令限期改正，处10万元以上20万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0"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22" w:lineRule="auto"/>
              <w:ind w:left="401"/>
            </w:pPr>
            <w:r>
              <w:rPr>
                <w:spacing w:val="-5"/>
              </w:rPr>
              <w:t>(3)危害后果严重</w:t>
            </w:r>
          </w:p>
        </w:tc>
        <w:tc>
          <w:tcPr>
            <w:tcW w:w="3341" w:type="dxa"/>
            <w:vAlign w:val="top"/>
          </w:tcPr>
          <w:p>
            <w:pPr>
              <w:pStyle w:val="8"/>
              <w:spacing w:before="228" w:line="320" w:lineRule="auto"/>
              <w:ind w:left="18" w:right="47" w:firstLine="360"/>
              <w:jc w:val="both"/>
            </w:pPr>
            <w:r>
              <w:rPr>
                <w:spacing w:val="-4"/>
              </w:rPr>
              <w:t>责令限期改正，处20万元以上30万</w:t>
            </w:r>
            <w:r>
              <w:rPr>
                <w:spacing w:val="-1"/>
              </w:rPr>
              <w:t>元以下罚款。对其直接负责的主管人员和</w:t>
            </w:r>
            <w:r>
              <w:rPr>
                <w:spacing w:val="-2"/>
              </w:rPr>
              <w:t>其他直接责任人员处单位罚款数额8%以上</w:t>
            </w:r>
            <w:r>
              <w:rPr>
                <w:spacing w:val="-4"/>
              </w:rPr>
              <w:t>10%以下的罚款。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41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44" name="TextBox 2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4" o:spid="_x0000_s1026" o:spt="202" type="#_x0000_t202" style="position:absolute;left:0pt;margin-left:13.05pt;margin-top:288.8pt;height:18pt;width:46.7pt;mso-position-horizontal-relative:page;mso-position-vertical-relative:page;rotation:5898240f;z-index:2517841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JXPPY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2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JXPP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25"/>
            </w:pPr>
            <w:r>
              <w:rPr>
                <w:spacing w:val="-17"/>
              </w:rPr>
              <w:t>的；</w:t>
            </w:r>
          </w:p>
          <w:p>
            <w:pPr>
              <w:pStyle w:val="8"/>
              <w:spacing w:before="94" w:line="283" w:lineRule="auto"/>
              <w:ind w:left="20" w:right="80" w:firstLine="380"/>
            </w:pPr>
            <w:r>
              <w:rPr>
                <w:spacing w:val="-4"/>
              </w:rPr>
              <w:t>(4)其他依法应予从</w:t>
            </w:r>
            <w:r>
              <w:rPr>
                <w:spacing w:val="-6"/>
              </w:rPr>
              <w:t>重处罚的情形。</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6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19" w:line="320"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218" w:line="222" w:lineRule="auto"/>
              <w:ind w:left="378"/>
            </w:pPr>
            <w:r>
              <w:rPr>
                <w:spacing w:val="-5"/>
              </w:rPr>
              <w:t>责令限期改正，处10万元罚款。</w:t>
            </w:r>
          </w:p>
          <w:p>
            <w:pPr>
              <w:pStyle w:val="8"/>
              <w:spacing w:before="95" w:line="320" w:lineRule="auto"/>
              <w:ind w:left="18" w:right="90" w:firstLine="360"/>
            </w:pPr>
            <w:r>
              <w:rPr>
                <w:spacing w:val="-1"/>
              </w:rPr>
              <w:t>对其直接负责的主管人员和其他直接</w:t>
            </w:r>
            <w:r>
              <w:rPr>
                <w:spacing w:val="-3"/>
              </w:rPr>
              <w:t>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41" w:lineRule="auto"/>
              <w:ind w:left="115"/>
            </w:pPr>
            <w:r>
              <w:rPr>
                <w:spacing w:val="-7"/>
              </w:rPr>
              <w:t>174</w:t>
            </w:r>
          </w:p>
        </w:tc>
        <w:tc>
          <w:tcPr>
            <w:tcW w:w="1446"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320" w:lineRule="auto"/>
              <w:ind w:left="15" w:right="182" w:firstLine="356"/>
            </w:pPr>
            <w:r>
              <w:rPr>
                <w:spacing w:val="-3"/>
              </w:rPr>
              <w:t>企业降低安全生产条件或不</w:t>
            </w:r>
          </w:p>
          <w:p>
            <w:pPr>
              <w:pStyle w:val="8"/>
              <w:spacing w:before="1" w:line="320" w:lineRule="auto"/>
              <w:ind w:left="10" w:right="182" w:firstLine="2"/>
            </w:pPr>
            <w:r>
              <w:rPr>
                <w:spacing w:val="-3"/>
              </w:rPr>
              <w:t>具备安全生产条件的</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13" w:right="56" w:firstLine="359"/>
            </w:pPr>
            <w:r>
              <w:rPr>
                <w:spacing w:val="-7"/>
              </w:rPr>
              <w:t>《安全生</w:t>
            </w:r>
            <w:r>
              <w:rPr>
                <w:spacing w:val="-3"/>
              </w:rPr>
              <w:t>产许可证条</w:t>
            </w:r>
          </w:p>
          <w:p>
            <w:pPr>
              <w:pStyle w:val="8"/>
              <w:spacing w:before="1" w:line="319" w:lineRule="auto"/>
              <w:ind w:left="12" w:hanging="1"/>
            </w:pPr>
            <w:r>
              <w:rPr>
                <w:spacing w:val="-22"/>
              </w:rPr>
              <w:t>例》第十四条、</w:t>
            </w:r>
            <w:r>
              <w:rPr>
                <w:spacing w:val="-11"/>
              </w:rPr>
              <w:t>《建筑施工企</w:t>
            </w:r>
          </w:p>
          <w:p>
            <w:pPr>
              <w:pStyle w:val="8"/>
              <w:spacing w:before="1" w:line="319" w:lineRule="auto"/>
              <w:ind w:left="13" w:right="42" w:hanging="2"/>
            </w:pPr>
            <w:r>
              <w:rPr>
                <w:spacing w:val="-2"/>
              </w:rPr>
              <w:t>业安全生产许</w:t>
            </w:r>
            <w:r>
              <w:rPr>
                <w:spacing w:val="-3"/>
              </w:rPr>
              <w:t>可证管理规</w:t>
            </w:r>
          </w:p>
          <w:p>
            <w:pPr>
              <w:pStyle w:val="8"/>
              <w:spacing w:before="1" w:line="321" w:lineRule="auto"/>
              <w:ind w:left="14" w:right="42" w:firstLine="1"/>
            </w:pPr>
            <w:r>
              <w:rPr>
                <w:spacing w:val="-3"/>
              </w:rPr>
              <w:t>定》第二十三</w:t>
            </w:r>
            <w:r>
              <w:t>条</w:t>
            </w:r>
          </w:p>
        </w:tc>
        <w:tc>
          <w:tcPr>
            <w:tcW w:w="4352" w:type="dxa"/>
            <w:vMerge w:val="restart"/>
            <w:tcBorders>
              <w:bottom w:val="nil"/>
            </w:tcBorders>
            <w:vAlign w:val="top"/>
          </w:tcPr>
          <w:p>
            <w:pPr>
              <w:spacing w:line="322" w:lineRule="auto"/>
              <w:rPr>
                <w:rFonts w:ascii="Arial"/>
                <w:sz w:val="21"/>
              </w:rPr>
            </w:pPr>
          </w:p>
          <w:p>
            <w:pPr>
              <w:spacing w:line="322" w:lineRule="auto"/>
              <w:rPr>
                <w:rFonts w:ascii="Arial"/>
                <w:sz w:val="21"/>
              </w:rPr>
            </w:pPr>
          </w:p>
          <w:p>
            <w:pPr>
              <w:pStyle w:val="8"/>
              <w:spacing w:before="59" w:line="222" w:lineRule="auto"/>
              <w:ind w:left="373"/>
            </w:pPr>
            <w:r>
              <w:rPr>
                <w:spacing w:val="-2"/>
              </w:rPr>
              <w:t>《安全生产许可证条例》第十四条</w:t>
            </w:r>
          </w:p>
          <w:p>
            <w:pPr>
              <w:pStyle w:val="8"/>
              <w:spacing w:before="95" w:line="320" w:lineRule="auto"/>
              <w:ind w:left="12" w:right="26" w:firstLine="361"/>
            </w:pPr>
            <w:r>
              <w:rPr>
                <w:spacing w:val="-1"/>
              </w:rPr>
              <w:t>企业取得安全生产许可证后，不得降低安全生产条件，并应当加强日常安全生产管理，接受安全生产许可</w:t>
            </w:r>
            <w:r>
              <w:rPr>
                <w:spacing w:val="-3"/>
              </w:rPr>
              <w:t>证颁发管理机关的监督检查。</w:t>
            </w:r>
          </w:p>
          <w:p>
            <w:pPr>
              <w:pStyle w:val="8"/>
              <w:spacing w:before="2" w:line="320" w:lineRule="auto"/>
              <w:ind w:left="12" w:right="26" w:firstLine="362"/>
              <w:jc w:val="both"/>
            </w:pPr>
            <w:r>
              <w:rPr>
                <w:spacing w:val="-1"/>
              </w:rPr>
              <w:t>安全生产许可证颁发管理机关应当加强对取得安全生产许可证的企业的监督检查，发现其不再具备本条例规定的安全生产条件的，应当暂扣或者吊销安全生产许</w:t>
            </w:r>
            <w:r>
              <w:rPr>
                <w:spacing w:val="-8"/>
              </w:rPr>
              <w:t>可证。</w:t>
            </w:r>
          </w:p>
          <w:p>
            <w:pPr>
              <w:spacing w:line="251" w:lineRule="auto"/>
              <w:rPr>
                <w:rFonts w:ascii="Arial"/>
                <w:sz w:val="21"/>
              </w:rPr>
            </w:pPr>
          </w:p>
          <w:p>
            <w:pPr>
              <w:pStyle w:val="8"/>
              <w:spacing w:before="59" w:line="320" w:lineRule="auto"/>
              <w:ind w:left="17" w:right="40" w:firstLine="355"/>
            </w:pPr>
            <w:r>
              <w:rPr>
                <w:spacing w:val="-2"/>
              </w:rPr>
              <w:t>《建筑施工企业安全生产许可证管理规定》第二十</w:t>
            </w:r>
            <w:r>
              <w:rPr>
                <w:spacing w:val="-5"/>
              </w:rPr>
              <w:t>三条</w:t>
            </w:r>
          </w:p>
          <w:p>
            <w:pPr>
              <w:pStyle w:val="8"/>
              <w:spacing w:before="2" w:line="320" w:lineRule="auto"/>
              <w:ind w:left="15" w:right="26" w:firstLine="357"/>
              <w:jc w:val="both"/>
            </w:pPr>
            <w:r>
              <w:rPr>
                <w:spacing w:val="-1"/>
              </w:rPr>
              <w:t>建筑施工企业不再具备安全生产条件的，暂扣安全生产许可证并限期整改；情节严重的，吊销安全生产许</w:t>
            </w:r>
            <w:r>
              <w:rPr>
                <w:spacing w:val="-9"/>
              </w:rPr>
              <w:t>可证。</w:t>
            </w:r>
          </w:p>
        </w:tc>
        <w:tc>
          <w:tcPr>
            <w:tcW w:w="1101" w:type="dxa"/>
            <w:vAlign w:val="top"/>
          </w:tcPr>
          <w:p>
            <w:pPr>
              <w:spacing w:line="475" w:lineRule="auto"/>
              <w:rPr>
                <w:rFonts w:ascii="Arial"/>
                <w:sz w:val="21"/>
              </w:rPr>
            </w:pPr>
          </w:p>
          <w:p>
            <w:pPr>
              <w:pStyle w:val="8"/>
              <w:spacing w:before="58" w:line="222" w:lineRule="auto"/>
              <w:ind w:left="204"/>
            </w:pPr>
            <w:r>
              <w:rPr>
                <w:spacing w:val="-4"/>
              </w:rPr>
              <w:t>一般情形</w:t>
            </w:r>
          </w:p>
        </w:tc>
        <w:tc>
          <w:tcPr>
            <w:tcW w:w="1980" w:type="dxa"/>
            <w:vAlign w:val="top"/>
          </w:tcPr>
          <w:p>
            <w:pPr>
              <w:spacing w:line="320"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12" w:right="47" w:firstLine="366"/>
              <w:jc w:val="both"/>
            </w:pPr>
            <w:r>
              <w:rPr>
                <w:spacing w:val="-4"/>
              </w:rPr>
              <w:t>责令限期改正，处10万元以上20万</w:t>
            </w:r>
            <w:r>
              <w:rPr>
                <w:spacing w:val="-1"/>
              </w:rPr>
              <w:t>元以下罚款。对其直接负责的主管人员和其他直接责任人员处单位罚款数额5%以上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271" w:lineRule="auto"/>
              <w:ind w:left="14" w:right="122" w:firstLine="386"/>
            </w:pPr>
            <w:r>
              <w:rPr>
                <w:spacing w:val="-8"/>
              </w:rPr>
              <w:t>(1)责令限期改正，</w:t>
            </w:r>
            <w:r>
              <w:rPr>
                <w:spacing w:val="-6"/>
              </w:rPr>
              <w:t>逾期拒不整改的；</w:t>
            </w:r>
          </w:p>
          <w:p>
            <w:pPr>
              <w:pStyle w:val="8"/>
              <w:spacing w:before="96" w:line="287" w:lineRule="auto"/>
              <w:ind w:left="15" w:right="1" w:firstLine="386"/>
            </w:pPr>
            <w:r>
              <w:rPr>
                <w:spacing w:val="-4"/>
              </w:rPr>
              <w:t>(2)曾因该违法行为</w:t>
            </w:r>
            <w:r>
              <w:rPr>
                <w:spacing w:val="-2"/>
              </w:rPr>
              <w:t>被查处，再次实施违法行</w:t>
            </w:r>
            <w:r>
              <w:rPr>
                <w:spacing w:val="-12"/>
              </w:rPr>
              <w:t>为的；</w:t>
            </w:r>
          </w:p>
          <w:p>
            <w:pPr>
              <w:pStyle w:val="8"/>
              <w:spacing w:before="95" w:line="271" w:lineRule="auto"/>
              <w:ind w:left="20" w:right="80" w:firstLine="380"/>
            </w:pPr>
            <w:r>
              <w:rPr>
                <w:spacing w:val="-4"/>
              </w:rPr>
              <w:t>(3)其他依法应予从</w:t>
            </w:r>
            <w:r>
              <w:rPr>
                <w:spacing w:val="-6"/>
              </w:rPr>
              <w:t>重处罚的情形。</w:t>
            </w:r>
          </w:p>
        </w:tc>
        <w:tc>
          <w:tcPr>
            <w:tcW w:w="3341" w:type="dxa"/>
            <w:vAlign w:val="top"/>
          </w:tcPr>
          <w:p>
            <w:pPr>
              <w:pStyle w:val="8"/>
              <w:spacing w:before="226" w:line="320" w:lineRule="auto"/>
              <w:ind w:left="16" w:right="90" w:firstLine="361"/>
              <w:jc w:val="both"/>
            </w:pPr>
            <w:r>
              <w:rPr>
                <w:spacing w:val="-4"/>
              </w:rPr>
              <w:t>责令停业整顿，处20万元以上30万</w:t>
            </w:r>
            <w:r>
              <w:rPr>
                <w:spacing w:val="-1"/>
              </w:rPr>
              <w:t>元以下罚款，降低资质等级或者吊销资质证书。对其直接负责的主管人员和其他直</w:t>
            </w:r>
            <w:r>
              <w:rPr>
                <w:spacing w:val="-2"/>
              </w:rPr>
              <w:t>接责任人员处单位罚款数额8%以上10%以</w:t>
            </w:r>
            <w:r>
              <w:rPr>
                <w:spacing w:val="-6"/>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222" w:lineRule="auto"/>
              <w:ind w:left="201"/>
            </w:pPr>
            <w:r>
              <w:rPr>
                <w:spacing w:val="-3"/>
              </w:rPr>
              <w:t>从轻情形</w:t>
            </w:r>
          </w:p>
          <w:p>
            <w:pPr>
              <w:pStyle w:val="8"/>
              <w:spacing w:before="95" w:line="222" w:lineRule="auto"/>
              <w:ind w:left="204"/>
            </w:pPr>
            <w:r>
              <w:rPr>
                <w:spacing w:val="-4"/>
              </w:rPr>
              <w:t>一般情形</w:t>
            </w:r>
          </w:p>
        </w:tc>
        <w:tc>
          <w:tcPr>
            <w:tcW w:w="1980" w:type="dxa"/>
            <w:vAlign w:val="top"/>
          </w:tcPr>
          <w:p>
            <w:pPr>
              <w:pStyle w:val="8"/>
              <w:spacing w:before="70" w:line="294" w:lineRule="auto"/>
              <w:ind w:left="14" w:right="1" w:firstLine="360"/>
              <w:jc w:val="both"/>
            </w:pPr>
            <w:r>
              <w:rPr>
                <w:spacing w:val="-3"/>
              </w:rPr>
              <w:t>初次违法，危害后果</w:t>
            </w:r>
            <w:r>
              <w:rPr>
                <w:spacing w:val="-2"/>
              </w:rPr>
              <w:t>轻微，主动消除或减轻违</w:t>
            </w:r>
            <w:r>
              <w:rPr>
                <w:spacing w:val="-4"/>
              </w:rPr>
              <w:t>法行为危害后果的。</w:t>
            </w:r>
          </w:p>
        </w:tc>
        <w:tc>
          <w:tcPr>
            <w:tcW w:w="3341" w:type="dxa"/>
            <w:vAlign w:val="top"/>
          </w:tcPr>
          <w:p>
            <w:pPr>
              <w:pStyle w:val="8"/>
              <w:spacing w:before="70" w:line="294" w:lineRule="auto"/>
              <w:ind w:left="18" w:right="47" w:firstLine="360"/>
              <w:jc w:val="both"/>
            </w:pPr>
            <w:r>
              <w:rPr>
                <w:spacing w:val="-2"/>
              </w:rPr>
              <w:t>责令限期改正，处工程合同价款2%的</w:t>
            </w:r>
            <w:r>
              <w:rPr>
                <w:spacing w:val="-1"/>
              </w:rPr>
              <w:t>罚款。对其直接负责的主管人员和其他直</w:t>
            </w:r>
            <w:r>
              <w:rPr>
                <w:spacing w:val="-3"/>
              </w:rPr>
              <w:t>接责任人员处单位罚款数额5%的罚款。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2"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0" w:lineRule="auto"/>
              <w:ind w:left="18" w:right="4" w:firstLine="360"/>
              <w:jc w:val="both"/>
            </w:pPr>
            <w:r>
              <w:rPr>
                <w:spacing w:val="-2"/>
              </w:rPr>
              <w:t>责令限期改正，处工程合同价款3%的</w:t>
            </w:r>
            <w:r>
              <w:rPr>
                <w:spacing w:val="-1"/>
              </w:rPr>
              <w:t>罚款。对其直接负责的主管人员和其他直</w:t>
            </w:r>
            <w:r>
              <w:rPr>
                <w:spacing w:val="-2"/>
              </w:rPr>
              <w:t>接责任人员处单位罚款数额5%以上8%以下</w:t>
            </w:r>
            <w:r>
              <w:rPr>
                <w:spacing w:val="-7"/>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Align w:val="top"/>
          </w:tcPr>
          <w:p>
            <w:pPr>
              <w:pStyle w:val="8"/>
              <w:spacing w:before="73" w:line="241" w:lineRule="auto"/>
              <w:ind w:left="115"/>
            </w:pPr>
            <w:r>
              <w:rPr>
                <w:spacing w:val="-7"/>
              </w:rPr>
              <w:t>175</w:t>
            </w:r>
          </w:p>
        </w:tc>
        <w:tc>
          <w:tcPr>
            <w:tcW w:w="1446" w:type="dxa"/>
            <w:vAlign w:val="top"/>
          </w:tcPr>
          <w:p>
            <w:pPr>
              <w:pStyle w:val="8"/>
              <w:spacing w:before="73" w:line="221" w:lineRule="auto"/>
              <w:ind w:left="370"/>
            </w:pPr>
            <w:r>
              <w:rPr>
                <w:spacing w:val="-2"/>
              </w:rPr>
              <w:t>事故发生单</w:t>
            </w:r>
          </w:p>
        </w:tc>
        <w:tc>
          <w:tcPr>
            <w:tcW w:w="1127" w:type="dxa"/>
            <w:vAlign w:val="top"/>
          </w:tcPr>
          <w:p>
            <w:pPr>
              <w:pStyle w:val="8"/>
              <w:spacing w:before="72" w:line="224" w:lineRule="auto"/>
              <w:ind w:left="372"/>
            </w:pPr>
            <w:r>
              <w:rPr>
                <w:spacing w:val="-5"/>
              </w:rPr>
              <w:t>《生产安</w:t>
            </w:r>
          </w:p>
        </w:tc>
        <w:tc>
          <w:tcPr>
            <w:tcW w:w="4352" w:type="dxa"/>
            <w:vAlign w:val="top"/>
          </w:tcPr>
          <w:p>
            <w:pPr>
              <w:pStyle w:val="8"/>
              <w:spacing w:before="73" w:line="222" w:lineRule="auto"/>
              <w:ind w:left="373"/>
            </w:pPr>
            <w:r>
              <w:rPr>
                <w:spacing w:val="-2"/>
              </w:rPr>
              <w:t>《生产安全事故报告和调查处理条例》第四十条</w:t>
            </w:r>
          </w:p>
        </w:tc>
        <w:tc>
          <w:tcPr>
            <w:tcW w:w="1101" w:type="dxa"/>
            <w:vAlign w:val="top"/>
          </w:tcPr>
          <w:p>
            <w:pPr>
              <w:pStyle w:val="8"/>
              <w:spacing w:before="73" w:line="222" w:lineRule="auto"/>
              <w:ind w:left="201"/>
            </w:pPr>
            <w:r>
              <w:rPr>
                <w:spacing w:val="-3"/>
              </w:rPr>
              <w:t>从轻情形</w:t>
            </w:r>
          </w:p>
        </w:tc>
        <w:tc>
          <w:tcPr>
            <w:tcW w:w="1980" w:type="dxa"/>
            <w:vAlign w:val="top"/>
          </w:tcPr>
          <w:p>
            <w:pPr>
              <w:pStyle w:val="8"/>
              <w:spacing w:before="72" w:line="224" w:lineRule="auto"/>
              <w:ind w:left="380"/>
            </w:pPr>
            <w:r>
              <w:rPr>
                <w:spacing w:val="-3"/>
              </w:rPr>
              <w:t>发生一般生产安全</w:t>
            </w:r>
          </w:p>
        </w:tc>
        <w:tc>
          <w:tcPr>
            <w:tcW w:w="3341" w:type="dxa"/>
            <w:vAlign w:val="top"/>
          </w:tcPr>
          <w:p>
            <w:pPr>
              <w:pStyle w:val="8"/>
              <w:spacing w:before="73" w:line="222" w:lineRule="auto"/>
              <w:ind w:left="381"/>
            </w:pPr>
            <w:r>
              <w:rPr>
                <w:spacing w:val="-3"/>
              </w:rPr>
              <w:t>暂扣安全生产许可证30-60天。</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52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46" name="TextBox 2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6" o:spid="_x0000_s1026" o:spt="202" type="#_x0000_t202" style="position:absolute;left:0pt;margin-left:13.05pt;margin-top:288.8pt;height:18pt;width:46.7pt;mso-position-horizontal-relative:page;mso-position-vertical-relative:page;rotation:5898240f;z-index:2517852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Rbsyg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2Zo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Rbsy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2" w:lineRule="auto"/>
              <w:ind w:left="11"/>
            </w:pPr>
            <w:r>
              <w:rPr>
                <w:spacing w:val="-2"/>
              </w:rPr>
              <w:t>位对事故发生负</w:t>
            </w:r>
          </w:p>
          <w:p>
            <w:pPr>
              <w:pStyle w:val="8"/>
              <w:spacing w:before="96" w:line="222" w:lineRule="auto"/>
              <w:ind w:left="8"/>
            </w:pPr>
            <w:r>
              <w:rPr>
                <w:spacing w:val="-2"/>
              </w:rPr>
              <w:t>有责任的</w:t>
            </w:r>
          </w:p>
        </w:tc>
        <w:tc>
          <w:tcPr>
            <w:tcW w:w="1127" w:type="dxa"/>
            <w:vMerge w:val="restart"/>
            <w:tcBorders>
              <w:bottom w:val="nil"/>
            </w:tcBorders>
            <w:vAlign w:val="top"/>
          </w:tcPr>
          <w:p>
            <w:pPr>
              <w:pStyle w:val="8"/>
              <w:spacing w:before="71" w:line="320" w:lineRule="auto"/>
              <w:ind w:left="11" w:right="42" w:firstLine="4"/>
            </w:pPr>
            <w:r>
              <w:rPr>
                <w:spacing w:val="-3"/>
              </w:rPr>
              <w:t>全事故报告和</w:t>
            </w:r>
            <w:r>
              <w:rPr>
                <w:spacing w:val="-2"/>
              </w:rPr>
              <w:t>调查处理条</w:t>
            </w:r>
          </w:p>
          <w:p>
            <w:pPr>
              <w:pStyle w:val="8"/>
              <w:spacing w:before="1" w:line="319" w:lineRule="auto"/>
              <w:ind w:left="12" w:hanging="1"/>
            </w:pPr>
            <w:r>
              <w:rPr>
                <w:spacing w:val="-22"/>
              </w:rPr>
              <w:t>例》第四十条、</w:t>
            </w:r>
            <w:r>
              <w:rPr>
                <w:spacing w:val="-11"/>
              </w:rPr>
              <w:t>《安全生产许</w:t>
            </w:r>
          </w:p>
          <w:p>
            <w:pPr>
              <w:pStyle w:val="8"/>
              <w:spacing w:line="222" w:lineRule="auto"/>
              <w:ind w:left="14"/>
            </w:pPr>
            <w:r>
              <w:rPr>
                <w:spacing w:val="-3"/>
              </w:rPr>
              <w:t>可证条例》第</w:t>
            </w:r>
          </w:p>
          <w:p>
            <w:pPr>
              <w:pStyle w:val="8"/>
              <w:spacing w:before="95" w:line="222" w:lineRule="auto"/>
              <w:ind w:left="16"/>
            </w:pPr>
            <w:r>
              <w:rPr>
                <w:spacing w:val="-3"/>
              </w:rPr>
              <w:t>十四条、《建</w:t>
            </w:r>
          </w:p>
          <w:p>
            <w:pPr>
              <w:pStyle w:val="8"/>
              <w:spacing w:before="95" w:line="223" w:lineRule="auto"/>
              <w:ind w:left="14"/>
            </w:pPr>
            <w:r>
              <w:rPr>
                <w:spacing w:val="-2"/>
              </w:rPr>
              <w:t>筑工程施工发</w:t>
            </w:r>
          </w:p>
          <w:p>
            <w:pPr>
              <w:pStyle w:val="8"/>
              <w:spacing w:before="95" w:line="224" w:lineRule="auto"/>
              <w:ind w:left="18"/>
            </w:pPr>
            <w:r>
              <w:rPr>
                <w:spacing w:val="-3"/>
              </w:rPr>
              <w:t>包与承包违法</w:t>
            </w:r>
          </w:p>
          <w:p>
            <w:pPr>
              <w:pStyle w:val="8"/>
              <w:spacing w:before="93" w:line="221" w:lineRule="auto"/>
              <w:ind w:left="13"/>
            </w:pPr>
            <w:r>
              <w:rPr>
                <w:spacing w:val="-2"/>
              </w:rPr>
              <w:t>行为认定查处</w:t>
            </w:r>
          </w:p>
          <w:p>
            <w:pPr>
              <w:pStyle w:val="8"/>
              <w:spacing w:before="97" w:line="321" w:lineRule="auto"/>
              <w:ind w:left="12" w:firstLine="8"/>
              <w:jc w:val="both"/>
            </w:pPr>
            <w:r>
              <w:rPr>
                <w:spacing w:val="-15"/>
              </w:rPr>
              <w:t>管理办法》第</w:t>
            </w:r>
            <w:r>
              <w:rPr>
                <w:spacing w:val="-22"/>
              </w:rPr>
              <w:t>十五条第（七）</w:t>
            </w:r>
            <w:r>
              <w:t>项</w:t>
            </w:r>
          </w:p>
        </w:tc>
        <w:tc>
          <w:tcPr>
            <w:tcW w:w="4352" w:type="dxa"/>
            <w:vMerge w:val="restart"/>
            <w:tcBorders>
              <w:bottom w:val="nil"/>
            </w:tcBorders>
            <w:vAlign w:val="top"/>
          </w:tcPr>
          <w:p>
            <w:pPr>
              <w:pStyle w:val="8"/>
              <w:spacing w:before="69" w:line="321" w:lineRule="auto"/>
              <w:ind w:left="13" w:right="26" w:firstLine="359"/>
              <w:jc w:val="both"/>
            </w:pPr>
            <w:r>
              <w:rPr>
                <w:spacing w:val="-1"/>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w:t>
            </w:r>
            <w:r>
              <w:rPr>
                <w:spacing w:val="-2"/>
              </w:rPr>
              <w:t>分之日起，5年内不得担任任何生产经营单位的主要负</w:t>
            </w:r>
            <w:r>
              <w:rPr>
                <w:spacing w:val="-9"/>
              </w:rPr>
              <w:t>责人。</w:t>
            </w:r>
          </w:p>
          <w:p>
            <w:pPr>
              <w:spacing w:line="278" w:lineRule="auto"/>
              <w:rPr>
                <w:rFonts w:ascii="Arial"/>
                <w:sz w:val="21"/>
              </w:rPr>
            </w:pPr>
          </w:p>
          <w:p>
            <w:pPr>
              <w:spacing w:line="279" w:lineRule="auto"/>
              <w:rPr>
                <w:rFonts w:ascii="Arial"/>
                <w:sz w:val="21"/>
              </w:rPr>
            </w:pPr>
          </w:p>
          <w:p>
            <w:pPr>
              <w:pStyle w:val="8"/>
              <w:spacing w:before="59" w:line="222" w:lineRule="auto"/>
              <w:ind w:left="373"/>
            </w:pPr>
            <w:r>
              <w:rPr>
                <w:spacing w:val="-2"/>
              </w:rPr>
              <w:t>《安全生产许可证条例》第十四条</w:t>
            </w:r>
          </w:p>
          <w:p>
            <w:pPr>
              <w:pStyle w:val="8"/>
              <w:spacing w:before="95" w:line="320" w:lineRule="auto"/>
              <w:ind w:left="12" w:right="26" w:firstLine="361"/>
            </w:pPr>
            <w:r>
              <w:rPr>
                <w:spacing w:val="-1"/>
              </w:rPr>
              <w:t>企业取得安全生产许可证后，不得降低安全生产条件，并应当加强日常安全生产管理，接受安全生产许可</w:t>
            </w:r>
            <w:r>
              <w:rPr>
                <w:spacing w:val="-3"/>
              </w:rPr>
              <w:t>证颁发管理机关的监督检查。</w:t>
            </w:r>
          </w:p>
          <w:p>
            <w:pPr>
              <w:pStyle w:val="8"/>
              <w:spacing w:before="2" w:line="320" w:lineRule="auto"/>
              <w:ind w:left="12" w:right="26" w:firstLine="362"/>
              <w:jc w:val="both"/>
            </w:pPr>
            <w:r>
              <w:rPr>
                <w:spacing w:val="-1"/>
              </w:rPr>
              <w:t>安全生产许可证颁发管理机关应当加强对取得安全生产许可证的企业的监督检查，发现其不再具备本条例规定的安全生产条件的，应当暂扣或者吊销安全生产许</w:t>
            </w:r>
            <w:r>
              <w:rPr>
                <w:spacing w:val="-8"/>
              </w:rPr>
              <w:t>可证。</w:t>
            </w:r>
          </w:p>
        </w:tc>
        <w:tc>
          <w:tcPr>
            <w:tcW w:w="1101" w:type="dxa"/>
            <w:vAlign w:val="top"/>
          </w:tcPr>
          <w:p>
            <w:pPr>
              <w:rPr>
                <w:rFonts w:ascii="Arial"/>
                <w:sz w:val="21"/>
              </w:rPr>
            </w:pPr>
          </w:p>
        </w:tc>
        <w:tc>
          <w:tcPr>
            <w:tcW w:w="1980" w:type="dxa"/>
            <w:vAlign w:val="top"/>
          </w:tcPr>
          <w:p>
            <w:pPr>
              <w:pStyle w:val="8"/>
              <w:spacing w:before="71" w:line="223" w:lineRule="auto"/>
              <w:ind w:left="15"/>
            </w:pPr>
            <w:r>
              <w:rPr>
                <w:spacing w:val="-10"/>
              </w:rPr>
              <w:t>事故。</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295" w:lineRule="auto"/>
              <w:ind w:left="16" w:right="80" w:firstLine="359"/>
              <w:jc w:val="both"/>
            </w:pPr>
            <w:r>
              <w:rPr>
                <w:spacing w:val="-5"/>
              </w:rPr>
              <w:t>连续12个月内在同</w:t>
            </w:r>
            <w:r>
              <w:rPr>
                <w:spacing w:val="-2"/>
              </w:rPr>
              <w:t>一区域发生两起一般生</w:t>
            </w:r>
            <w:r>
              <w:rPr>
                <w:spacing w:val="-5"/>
              </w:rPr>
              <w:t>产安全事故的。</w:t>
            </w:r>
          </w:p>
        </w:tc>
        <w:tc>
          <w:tcPr>
            <w:tcW w:w="3341" w:type="dxa"/>
            <w:vAlign w:val="top"/>
          </w:tcPr>
          <w:p>
            <w:pPr>
              <w:spacing w:line="318" w:lineRule="auto"/>
              <w:rPr>
                <w:rFonts w:ascii="Arial"/>
                <w:sz w:val="21"/>
              </w:rPr>
            </w:pPr>
          </w:p>
          <w:p>
            <w:pPr>
              <w:pStyle w:val="8"/>
              <w:spacing w:before="58" w:line="222" w:lineRule="auto"/>
              <w:ind w:left="381"/>
            </w:pPr>
            <w:r>
              <w:rPr>
                <w:spacing w:val="-4"/>
              </w:rPr>
              <w:t>暂扣安全生产许可证60天。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9" w:line="282" w:lineRule="auto"/>
              <w:ind w:left="15" w:right="171" w:firstLine="365"/>
            </w:pPr>
            <w:r>
              <w:rPr>
                <w:spacing w:val="-3"/>
              </w:rPr>
              <w:t>发生较大生产安全</w:t>
            </w:r>
            <w:r>
              <w:rPr>
                <w:spacing w:val="-7"/>
              </w:rPr>
              <w:t>事故的。</w:t>
            </w:r>
          </w:p>
        </w:tc>
        <w:tc>
          <w:tcPr>
            <w:tcW w:w="3341" w:type="dxa"/>
            <w:vAlign w:val="top"/>
          </w:tcPr>
          <w:p>
            <w:pPr>
              <w:pStyle w:val="8"/>
              <w:spacing w:before="67" w:line="283" w:lineRule="auto"/>
              <w:ind w:left="26" w:right="4" w:firstLine="355"/>
            </w:pPr>
            <w:r>
              <w:rPr>
                <w:spacing w:val="-3"/>
              </w:rPr>
              <w:t>暂扣安全生产许可证90天，暂扣相关</w:t>
            </w:r>
            <w:r>
              <w:rPr>
                <w:spacing w:val="-6"/>
              </w:rPr>
              <w:t>资质证书90天。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68" w:line="224" w:lineRule="auto"/>
              <w:ind w:left="380"/>
            </w:pPr>
            <w:r>
              <w:rPr>
                <w:spacing w:val="-2"/>
              </w:rPr>
              <w:t>发生重大生产安全</w:t>
            </w:r>
          </w:p>
          <w:p>
            <w:pPr>
              <w:pStyle w:val="8"/>
              <w:spacing w:before="93" w:line="320" w:lineRule="auto"/>
              <w:ind w:left="20" w:right="1" w:hanging="5"/>
            </w:pPr>
            <w:r>
              <w:rPr>
                <w:spacing w:val="-2"/>
              </w:rPr>
              <w:t>事故的；因违法发包、转</w:t>
            </w:r>
            <w:r>
              <w:rPr>
                <w:spacing w:val="-3"/>
              </w:rPr>
              <w:t>包、违法分包、挂靠等违</w:t>
            </w:r>
            <w:r>
              <w:rPr>
                <w:spacing w:val="-2"/>
              </w:rPr>
              <w:t>法行为导致发生较大生</w:t>
            </w:r>
          </w:p>
          <w:p>
            <w:pPr>
              <w:pStyle w:val="8"/>
              <w:spacing w:line="223" w:lineRule="auto"/>
              <w:ind w:left="16"/>
            </w:pPr>
            <w:r>
              <w:rPr>
                <w:spacing w:val="-6"/>
              </w:rPr>
              <w:t>产安全事故的。</w:t>
            </w:r>
          </w:p>
        </w:tc>
        <w:tc>
          <w:tcPr>
            <w:tcW w:w="3341" w:type="dxa"/>
            <w:vAlign w:val="top"/>
          </w:tcPr>
          <w:p>
            <w:pPr>
              <w:spacing w:line="472" w:lineRule="auto"/>
              <w:rPr>
                <w:rFonts w:ascii="Arial"/>
                <w:sz w:val="21"/>
              </w:rPr>
            </w:pPr>
          </w:p>
          <w:p>
            <w:pPr>
              <w:pStyle w:val="8"/>
              <w:spacing w:before="59" w:line="322" w:lineRule="auto"/>
              <w:ind w:left="22" w:right="90" w:firstLine="359"/>
            </w:pPr>
            <w:r>
              <w:rPr>
                <w:spacing w:val="-3"/>
              </w:rPr>
              <w:t>暂扣安全生产许可证120天，降低相</w:t>
            </w:r>
            <w:r>
              <w:rPr>
                <w:spacing w:val="-6"/>
              </w:rPr>
              <w:t>关企业资质。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67" w:line="223" w:lineRule="auto"/>
              <w:ind w:left="380"/>
            </w:pPr>
            <w:r>
              <w:rPr>
                <w:spacing w:val="-2"/>
              </w:rPr>
              <w:t>发生特别重大生产</w:t>
            </w:r>
          </w:p>
          <w:p>
            <w:pPr>
              <w:pStyle w:val="8"/>
              <w:spacing w:before="94" w:line="320" w:lineRule="auto"/>
              <w:ind w:left="15" w:right="80" w:firstLine="1"/>
            </w:pPr>
            <w:r>
              <w:rPr>
                <w:spacing w:val="-5"/>
              </w:rPr>
              <w:t>安全事故或者12个月内</w:t>
            </w:r>
            <w:r>
              <w:rPr>
                <w:spacing w:val="-2"/>
              </w:rPr>
              <w:t>连续发生三次生产安全</w:t>
            </w:r>
          </w:p>
          <w:p>
            <w:pPr>
              <w:pStyle w:val="8"/>
              <w:spacing w:line="219" w:lineRule="auto"/>
              <w:ind w:left="15"/>
            </w:pPr>
            <w:r>
              <w:rPr>
                <w:spacing w:val="-2"/>
              </w:rPr>
              <w:t>事故或者在安全生产许</w:t>
            </w:r>
          </w:p>
          <w:p>
            <w:pPr>
              <w:pStyle w:val="8"/>
              <w:spacing w:before="98" w:line="222" w:lineRule="auto"/>
              <w:ind w:left="17"/>
            </w:pPr>
            <w:r>
              <w:rPr>
                <w:spacing w:val="-2"/>
              </w:rPr>
              <w:t>可证暂扣期间拒不整改</w:t>
            </w:r>
          </w:p>
          <w:p>
            <w:pPr>
              <w:pStyle w:val="8"/>
              <w:spacing w:before="95" w:line="320" w:lineRule="auto"/>
              <w:ind w:left="16" w:right="1" w:firstLine="9"/>
            </w:pPr>
            <w:r>
              <w:rPr>
                <w:spacing w:val="-3"/>
              </w:rPr>
              <w:t>的。因违法发包、转包、违法分包、挂靠等违法行</w:t>
            </w:r>
            <w:r>
              <w:rPr>
                <w:spacing w:val="-2"/>
              </w:rPr>
              <w:t>为导致发生重大生产安</w:t>
            </w:r>
          </w:p>
          <w:p>
            <w:pPr>
              <w:pStyle w:val="8"/>
              <w:spacing w:line="223" w:lineRule="auto"/>
              <w:ind w:left="19"/>
            </w:pPr>
            <w:r>
              <w:rPr>
                <w:spacing w:val="-8"/>
              </w:rPr>
              <w:t>全事故的。</w:t>
            </w:r>
          </w:p>
        </w:tc>
        <w:tc>
          <w:tcPr>
            <w:tcW w:w="334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322" w:lineRule="auto"/>
              <w:ind w:left="16" w:right="90" w:firstLine="385"/>
            </w:pPr>
            <w:r>
              <w:rPr>
                <w:spacing w:val="-3"/>
              </w:rPr>
              <w:t>吊销安全生产许可证和相关企业资质</w:t>
            </w:r>
            <w:r>
              <w:rPr>
                <w:spacing w:val="-8"/>
              </w:rPr>
              <w:t>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241" w:lineRule="auto"/>
              <w:ind w:left="115"/>
            </w:pPr>
            <w:r>
              <w:rPr>
                <w:spacing w:val="-7"/>
              </w:rPr>
              <w:t>176</w:t>
            </w:r>
          </w:p>
        </w:tc>
        <w:tc>
          <w:tcPr>
            <w:tcW w:w="1446" w:type="dxa"/>
            <w:vMerge w:val="restart"/>
            <w:tcBorders>
              <w:bottom w:val="nil"/>
            </w:tcBorders>
            <w:vAlign w:val="top"/>
          </w:tcPr>
          <w:p>
            <w:pPr>
              <w:pStyle w:val="8"/>
              <w:spacing w:before="75" w:line="224" w:lineRule="auto"/>
              <w:ind w:left="372"/>
            </w:pPr>
            <w:r>
              <w:rPr>
                <w:spacing w:val="-3"/>
              </w:rPr>
              <w:t>对发生生产</w:t>
            </w:r>
          </w:p>
          <w:p>
            <w:pPr>
              <w:pStyle w:val="8"/>
              <w:spacing w:before="94" w:line="222" w:lineRule="auto"/>
              <w:ind w:left="12"/>
            </w:pPr>
            <w:r>
              <w:rPr>
                <w:spacing w:val="-2"/>
              </w:rPr>
              <w:t>安全事故负有责</w:t>
            </w:r>
          </w:p>
          <w:p>
            <w:pPr>
              <w:pStyle w:val="8"/>
              <w:spacing w:before="95" w:line="223" w:lineRule="auto"/>
              <w:ind w:left="10"/>
            </w:pPr>
            <w:r>
              <w:rPr>
                <w:spacing w:val="-2"/>
              </w:rPr>
              <w:t>任的建筑施工企</w:t>
            </w:r>
          </w:p>
          <w:p>
            <w:pPr>
              <w:pStyle w:val="8"/>
              <w:spacing w:before="94" w:line="296" w:lineRule="auto"/>
              <w:ind w:left="14" w:right="4" w:hanging="4"/>
            </w:pPr>
            <w:r>
              <w:rPr>
                <w:spacing w:val="-2"/>
              </w:rPr>
              <w:t>业主要负责人、项</w:t>
            </w:r>
            <w:r>
              <w:rPr>
                <w:spacing w:val="-3"/>
              </w:rPr>
              <w:t>目负责人、专职安</w:t>
            </w:r>
            <w:r>
              <w:rPr>
                <w:spacing w:val="-2"/>
              </w:rPr>
              <w:t>全生产管理人员</w:t>
            </w:r>
          </w:p>
        </w:tc>
        <w:tc>
          <w:tcPr>
            <w:tcW w:w="1127" w:type="dxa"/>
            <w:vMerge w:val="restart"/>
            <w:tcBorders>
              <w:bottom w:val="nil"/>
            </w:tcBorders>
            <w:vAlign w:val="top"/>
          </w:tcPr>
          <w:p>
            <w:pPr>
              <w:pStyle w:val="8"/>
              <w:spacing w:before="75" w:line="320" w:lineRule="auto"/>
              <w:ind w:left="11" w:right="42" w:firstLine="360"/>
            </w:pPr>
            <w:r>
              <w:rPr>
                <w:spacing w:val="-7"/>
              </w:rPr>
              <w:t>《生产安</w:t>
            </w:r>
            <w:r>
              <w:rPr>
                <w:spacing w:val="-2"/>
              </w:rPr>
              <w:t>全事故报告和调查处理条</w:t>
            </w:r>
          </w:p>
          <w:p>
            <w:pPr>
              <w:pStyle w:val="8"/>
              <w:spacing w:before="1" w:line="319" w:lineRule="auto"/>
              <w:ind w:left="12" w:hanging="1"/>
            </w:pPr>
            <w:r>
              <w:rPr>
                <w:spacing w:val="-22"/>
              </w:rPr>
              <w:t>例》第四十条、</w:t>
            </w:r>
            <w:r>
              <w:rPr>
                <w:spacing w:val="-11"/>
              </w:rPr>
              <w:t>《建设工程安</w:t>
            </w:r>
          </w:p>
          <w:p>
            <w:pPr>
              <w:pStyle w:val="8"/>
              <w:spacing w:line="223" w:lineRule="auto"/>
              <w:ind w:left="16"/>
            </w:pPr>
            <w:r>
              <w:rPr>
                <w:spacing w:val="-3"/>
              </w:rPr>
              <w:t>全生产管理条</w:t>
            </w:r>
          </w:p>
        </w:tc>
        <w:tc>
          <w:tcPr>
            <w:tcW w:w="4352" w:type="dxa"/>
            <w:vMerge w:val="restart"/>
            <w:tcBorders>
              <w:bottom w:val="nil"/>
            </w:tcBorders>
            <w:vAlign w:val="top"/>
          </w:tcPr>
          <w:p>
            <w:pPr>
              <w:pStyle w:val="8"/>
              <w:spacing w:before="76" w:line="222" w:lineRule="auto"/>
              <w:ind w:left="373"/>
            </w:pPr>
            <w:r>
              <w:rPr>
                <w:spacing w:val="-2"/>
              </w:rPr>
              <w:t>《生产安全事故报告和调查处理条例》第四十条</w:t>
            </w:r>
          </w:p>
          <w:p>
            <w:pPr>
              <w:pStyle w:val="8"/>
              <w:spacing w:before="93" w:line="306" w:lineRule="auto"/>
              <w:ind w:left="13" w:right="26" w:firstLine="359"/>
            </w:pPr>
            <w:r>
              <w:rPr>
                <w:spacing w:val="-1"/>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w:t>
            </w: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spacing w:line="323"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0" w:lineRule="auto"/>
              <w:ind w:left="17" w:right="47" w:firstLine="361"/>
              <w:jc w:val="both"/>
            </w:pPr>
            <w:r>
              <w:rPr>
                <w:spacing w:val="-4"/>
              </w:rPr>
              <w:t>责令限期改正，处10万元以上20万</w:t>
            </w:r>
            <w:r>
              <w:rPr>
                <w:spacing w:val="-1"/>
              </w:rPr>
              <w:t>元以下的罚款。对其直接负责的主管人员</w:t>
            </w:r>
            <w:r>
              <w:rPr>
                <w:spacing w:val="-2"/>
              </w:rPr>
              <w:t>和其他直接责任人员处单位罚款数额5%以</w:t>
            </w:r>
            <w:r>
              <w:rPr>
                <w:spacing w:val="-5"/>
              </w:rPr>
              <w:t>上8%以下的罚款。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1"/>
            </w:pPr>
            <w:r>
              <w:rPr>
                <w:spacing w:val="-3"/>
              </w:rPr>
              <w:t>从重情形</w:t>
            </w:r>
          </w:p>
        </w:tc>
        <w:tc>
          <w:tcPr>
            <w:tcW w:w="1980" w:type="dxa"/>
            <w:vAlign w:val="top"/>
          </w:tcPr>
          <w:p>
            <w:pPr>
              <w:pStyle w:val="8"/>
              <w:spacing w:before="71" w:line="282" w:lineRule="auto"/>
              <w:ind w:left="14" w:right="122" w:firstLine="386"/>
            </w:pPr>
            <w:r>
              <w:rPr>
                <w:spacing w:val="-8"/>
              </w:rPr>
              <w:t>(1)责令限期改正，</w:t>
            </w:r>
            <w:r>
              <w:rPr>
                <w:spacing w:val="-6"/>
              </w:rPr>
              <w:t>逾期拒不整改的；</w:t>
            </w:r>
          </w:p>
        </w:tc>
        <w:tc>
          <w:tcPr>
            <w:tcW w:w="3341" w:type="dxa"/>
            <w:vAlign w:val="top"/>
          </w:tcPr>
          <w:p>
            <w:pPr>
              <w:pStyle w:val="8"/>
              <w:spacing w:before="71" w:line="282" w:lineRule="auto"/>
              <w:ind w:left="20" w:right="90" w:firstLine="358"/>
            </w:pPr>
            <w:r>
              <w:rPr>
                <w:spacing w:val="-4"/>
              </w:rPr>
              <w:t>责令限期改正，处20万元以上30万</w:t>
            </w:r>
            <w:r>
              <w:rPr>
                <w:spacing w:val="-3"/>
              </w:rPr>
              <w:t>元以下的罚款，吊销资质证书。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62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48" name="TextBox 2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—429—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8" o:spid="_x0000_s1026" o:spt="202" type="#_x0000_t202" style="position:absolute;left:0pt;margin-left:13.05pt;margin-top:288.8pt;height:18pt;width:46.7pt;mso-position-horizontal-relative:page;mso-position-vertical-relative:page;rotation:5898240f;z-index:2517862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V2jVw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DlG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V2jV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—429—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pStyle w:val="8"/>
              <w:spacing w:before="72" w:line="222" w:lineRule="auto"/>
              <w:ind w:left="11"/>
            </w:pPr>
            <w:r>
              <w:rPr>
                <w:spacing w:val="-2"/>
              </w:rPr>
              <w:t>例》第十三条</w:t>
            </w:r>
          </w:p>
        </w:tc>
        <w:tc>
          <w:tcPr>
            <w:tcW w:w="4352" w:type="dxa"/>
            <w:vMerge w:val="restart"/>
            <w:tcBorders>
              <w:bottom w:val="nil"/>
            </w:tcBorders>
            <w:vAlign w:val="top"/>
          </w:tcPr>
          <w:p>
            <w:pPr>
              <w:pStyle w:val="8"/>
              <w:spacing w:before="73" w:line="319" w:lineRule="auto"/>
              <w:ind w:left="15" w:right="26" w:firstLine="3"/>
              <w:jc w:val="both"/>
            </w:pPr>
            <w:r>
              <w:rPr>
                <w:spacing w:val="-3"/>
              </w:rPr>
              <w:t>法所得，处10万元以上50万元以下的罚款，并吊销其</w:t>
            </w:r>
            <w:r>
              <w:rPr>
                <w:spacing w:val="-1"/>
              </w:rPr>
              <w:t>安全生产许可证；构成犯罪的，依法追究刑事责任；接</w:t>
            </w:r>
            <w:r>
              <w:rPr>
                <w:spacing w:val="-2"/>
              </w:rPr>
              <w:t>受转让的，依照本条例第十九条的规定处罚。</w:t>
            </w:r>
          </w:p>
        </w:tc>
        <w:tc>
          <w:tcPr>
            <w:tcW w:w="1101" w:type="dxa"/>
            <w:vAlign w:val="top"/>
          </w:tcPr>
          <w:p>
            <w:pPr>
              <w:rPr>
                <w:rFonts w:ascii="Arial"/>
                <w:sz w:val="21"/>
              </w:rPr>
            </w:pPr>
          </w:p>
        </w:tc>
        <w:tc>
          <w:tcPr>
            <w:tcW w:w="1980" w:type="dxa"/>
            <w:vAlign w:val="top"/>
          </w:tcPr>
          <w:p>
            <w:pPr>
              <w:pStyle w:val="8"/>
              <w:spacing w:before="71" w:line="221" w:lineRule="auto"/>
              <w:ind w:left="16"/>
            </w:pPr>
            <w:r>
              <w:rPr>
                <w:spacing w:val="-4"/>
              </w:rPr>
              <w:t>违法行为危害后果的。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3" w:line="222" w:lineRule="auto"/>
              <w:ind w:left="204"/>
            </w:pPr>
            <w:r>
              <w:rPr>
                <w:spacing w:val="-4"/>
              </w:rPr>
              <w:t>一般情形</w:t>
            </w:r>
          </w:p>
        </w:tc>
        <w:tc>
          <w:tcPr>
            <w:tcW w:w="1980" w:type="dxa"/>
            <w:vAlign w:val="top"/>
          </w:tcPr>
          <w:p>
            <w:pPr>
              <w:pStyle w:val="8"/>
              <w:spacing w:before="67" w:line="283" w:lineRule="auto"/>
              <w:ind w:left="15" w:right="1" w:firstLine="364"/>
            </w:pPr>
            <w:r>
              <w:rPr>
                <w:spacing w:val="-3"/>
              </w:rPr>
              <w:t>不具有从轻、从重情</w:t>
            </w:r>
            <w:r>
              <w:rPr>
                <w:spacing w:val="-8"/>
              </w:rPr>
              <w:t>形的。</w:t>
            </w:r>
          </w:p>
        </w:tc>
        <w:tc>
          <w:tcPr>
            <w:tcW w:w="3341" w:type="dxa"/>
            <w:vAlign w:val="top"/>
          </w:tcPr>
          <w:p>
            <w:pPr>
              <w:pStyle w:val="8"/>
              <w:spacing w:before="67" w:line="283" w:lineRule="auto"/>
              <w:ind w:left="20" w:firstLine="353"/>
            </w:pPr>
            <w:r>
              <w:rPr>
                <w:spacing w:val="-7"/>
              </w:rPr>
              <w:t>没收违法所得；处15万元以上40万</w:t>
            </w:r>
            <w:r>
              <w:rPr>
                <w:spacing w:val="-6"/>
              </w:rPr>
              <w:t>元以下的罚款；并吊销其安全生产许可证。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18" w:lineRule="auto"/>
              <w:rPr>
                <w:rFonts w:ascii="Arial"/>
                <w:sz w:val="21"/>
              </w:rPr>
            </w:pPr>
          </w:p>
          <w:p>
            <w:pPr>
              <w:pStyle w:val="8"/>
              <w:spacing w:before="58" w:line="320" w:lineRule="auto"/>
              <w:ind w:left="20" w:firstLine="353"/>
            </w:pPr>
            <w:r>
              <w:rPr>
                <w:spacing w:val="-6"/>
              </w:rPr>
              <w:t>没收违法所得；处40万元以上50万元以下的罚款；并吊销其安全生产许可证。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241" w:lineRule="auto"/>
              <w:ind w:left="115"/>
            </w:pPr>
            <w:r>
              <w:rPr>
                <w:spacing w:val="-7"/>
              </w:rPr>
              <w:t>178</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5" w:right="182" w:firstLine="356"/>
            </w:pPr>
            <w:r>
              <w:rPr>
                <w:spacing w:val="-3"/>
              </w:rPr>
              <w:t>企业冒用安全生产许可证或</w:t>
            </w:r>
          </w:p>
          <w:p>
            <w:pPr>
              <w:pStyle w:val="8"/>
              <w:spacing w:line="221" w:lineRule="auto"/>
              <w:ind w:left="13"/>
            </w:pPr>
            <w:r>
              <w:rPr>
                <w:spacing w:val="-2"/>
              </w:rPr>
              <w:t>者使用伪造的安</w:t>
            </w:r>
          </w:p>
          <w:p>
            <w:pPr>
              <w:pStyle w:val="8"/>
              <w:spacing w:before="96" w:line="222" w:lineRule="auto"/>
              <w:ind w:left="15"/>
            </w:pPr>
            <w:r>
              <w:rPr>
                <w:spacing w:val="-2"/>
              </w:rPr>
              <w:t>全生产许可证的</w:t>
            </w:r>
          </w:p>
        </w:tc>
        <w:tc>
          <w:tcPr>
            <w:tcW w:w="1127" w:type="dxa"/>
            <w:vMerge w:val="restart"/>
            <w:tcBorders>
              <w:bottom w:val="nil"/>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321" w:lineRule="auto"/>
              <w:ind w:left="11" w:right="3" w:firstLine="361"/>
              <w:jc w:val="both"/>
            </w:pPr>
            <w:r>
              <w:rPr>
                <w:spacing w:val="6"/>
              </w:rPr>
              <w:t>《安全生</w:t>
            </w:r>
            <w:r>
              <w:rPr>
                <w:spacing w:val="-14"/>
              </w:rPr>
              <w:t>产许可证条</w:t>
            </w:r>
            <w:r>
              <w:rPr>
                <w:spacing w:val="-2"/>
              </w:rPr>
              <w:t>例》第十三条</w:t>
            </w:r>
          </w:p>
        </w:tc>
        <w:tc>
          <w:tcPr>
            <w:tcW w:w="4352" w:type="dxa"/>
            <w:vMerge w:val="restart"/>
            <w:tcBorders>
              <w:bottom w:val="nil"/>
            </w:tcBorders>
            <w:vAlign w:val="top"/>
          </w:tcPr>
          <w:p>
            <w:pPr>
              <w:pStyle w:val="8"/>
              <w:spacing w:before="77" w:line="222" w:lineRule="auto"/>
              <w:ind w:left="373"/>
            </w:pPr>
            <w:r>
              <w:rPr>
                <w:spacing w:val="-1"/>
              </w:rPr>
              <w:t>《安全生产许可证条例》第二十一条第二款</w:t>
            </w:r>
          </w:p>
          <w:p>
            <w:pPr>
              <w:pStyle w:val="8"/>
              <w:spacing w:before="95" w:line="321" w:lineRule="auto"/>
              <w:ind w:left="12" w:right="26" w:firstLine="384"/>
            </w:pPr>
            <w:r>
              <w:rPr>
                <w:spacing w:val="-2"/>
              </w:rPr>
              <w:t>冒用安全生产许可证或者使用伪造的安全生产许可证的，依照本条例第十九条规定处罚。</w:t>
            </w:r>
          </w:p>
          <w:p>
            <w:pPr>
              <w:spacing w:line="250" w:lineRule="auto"/>
              <w:rPr>
                <w:rFonts w:ascii="Arial"/>
                <w:sz w:val="21"/>
              </w:rPr>
            </w:pPr>
          </w:p>
          <w:p>
            <w:pPr>
              <w:pStyle w:val="8"/>
              <w:spacing w:before="58" w:line="222" w:lineRule="auto"/>
              <w:ind w:left="373"/>
            </w:pPr>
            <w:r>
              <w:rPr>
                <w:spacing w:val="-2"/>
              </w:rPr>
              <w:t>《安全生产许可证条例》第十九条</w:t>
            </w:r>
          </w:p>
          <w:p>
            <w:pPr>
              <w:pStyle w:val="8"/>
              <w:spacing w:before="93" w:line="304" w:lineRule="auto"/>
              <w:ind w:left="14" w:right="2" w:firstLine="360"/>
            </w:pPr>
            <w:r>
              <w:rPr>
                <w:spacing w:val="-1"/>
              </w:rPr>
              <w:t>违反本条例规定，未取得安全生产许可证擅自进行</w:t>
            </w:r>
            <w:r>
              <w:rPr>
                <w:spacing w:val="-5"/>
              </w:rPr>
              <w:t>生产的，责令停止生产，没收违法所得，并处10万元以</w:t>
            </w:r>
            <w:r>
              <w:rPr>
                <w:spacing w:val="-2"/>
              </w:rPr>
              <w:t>上50万元以下的罚款；造成重大事故或者其他严重后</w:t>
            </w:r>
            <w:r>
              <w:rPr>
                <w:spacing w:val="-3"/>
              </w:rPr>
              <w:t>果，构成犯罪的，依法追究刑事责任。</w:t>
            </w:r>
          </w:p>
        </w:tc>
        <w:tc>
          <w:tcPr>
            <w:tcW w:w="1101" w:type="dxa"/>
            <w:vAlign w:val="top"/>
          </w:tcPr>
          <w:p>
            <w:pPr>
              <w:spacing w:line="321"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7"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3" w:line="321" w:lineRule="auto"/>
              <w:ind w:left="18" w:right="46" w:firstLine="360"/>
            </w:pPr>
            <w:r>
              <w:rPr>
                <w:spacing w:val="-2"/>
              </w:rPr>
              <w:t>责令停止生产，没收违法所得；处10</w:t>
            </w:r>
            <w:r>
              <w:rPr>
                <w:spacing w:val="-5"/>
              </w:rPr>
              <w:t>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18" w:right="46" w:firstLine="360"/>
            </w:pPr>
            <w:r>
              <w:rPr>
                <w:spacing w:val="-2"/>
              </w:rPr>
              <w:t>责令停止生产，没收违法所得；处15</w:t>
            </w:r>
            <w:r>
              <w:rPr>
                <w:spacing w:val="-4"/>
              </w:rPr>
              <w:t>万元以上40万元以下的罚款。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21" w:lineRule="auto"/>
              <w:rPr>
                <w:rFonts w:ascii="Arial"/>
                <w:sz w:val="21"/>
              </w:rPr>
            </w:pPr>
          </w:p>
          <w:p>
            <w:pPr>
              <w:pStyle w:val="8"/>
              <w:spacing w:before="59" w:line="321" w:lineRule="auto"/>
              <w:ind w:left="18" w:right="46" w:firstLine="360"/>
            </w:pPr>
            <w:r>
              <w:rPr>
                <w:spacing w:val="-2"/>
              </w:rPr>
              <w:t>责令停止生产，没收违法所得；处40</w:t>
            </w:r>
            <w:r>
              <w:rPr>
                <w:spacing w:val="-4"/>
              </w:rPr>
              <w:t>万元以上50万元以下的罚款。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7" w:hRule="atLeast"/>
        </w:trPr>
        <w:tc>
          <w:tcPr>
            <w:tcW w:w="467"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9" w:line="241" w:lineRule="auto"/>
              <w:ind w:left="115"/>
            </w:pPr>
            <w:r>
              <w:rPr>
                <w:spacing w:val="-7"/>
              </w:rPr>
              <w:t>179</w:t>
            </w:r>
          </w:p>
        </w:tc>
        <w:tc>
          <w:tcPr>
            <w:tcW w:w="1446"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4" w:lineRule="auto"/>
              <w:ind w:left="370"/>
            </w:pPr>
            <w:r>
              <w:rPr>
                <w:spacing w:val="-2"/>
              </w:rPr>
              <w:t>建筑施工企</w:t>
            </w:r>
          </w:p>
          <w:p>
            <w:pPr>
              <w:pStyle w:val="8"/>
              <w:spacing w:before="94" w:line="222" w:lineRule="auto"/>
              <w:ind w:left="10"/>
            </w:pPr>
            <w:r>
              <w:rPr>
                <w:spacing w:val="-2"/>
              </w:rPr>
              <w:t>业安全生产许可</w:t>
            </w:r>
          </w:p>
          <w:p>
            <w:pPr>
              <w:pStyle w:val="8"/>
              <w:spacing w:before="95" w:line="222" w:lineRule="auto"/>
              <w:ind w:left="10"/>
            </w:pPr>
            <w:r>
              <w:rPr>
                <w:spacing w:val="-2"/>
              </w:rPr>
              <w:t>证有效期满未办</w:t>
            </w:r>
          </w:p>
          <w:p>
            <w:pPr>
              <w:pStyle w:val="8"/>
              <w:spacing w:before="95" w:line="320" w:lineRule="auto"/>
              <w:ind w:left="12" w:right="4"/>
            </w:pPr>
            <w:r>
              <w:rPr>
                <w:spacing w:val="-2"/>
              </w:rPr>
              <w:t>理延期手续，继续</w:t>
            </w:r>
            <w:r>
              <w:rPr>
                <w:spacing w:val="-3"/>
              </w:rPr>
              <w:t>进行生产</w:t>
            </w:r>
          </w:p>
        </w:tc>
        <w:tc>
          <w:tcPr>
            <w:tcW w:w="1127" w:type="dxa"/>
            <w:vMerge w:val="restart"/>
            <w:tcBorders>
              <w:bottom w:val="nil"/>
            </w:tcBorders>
            <w:vAlign w:val="top"/>
          </w:tcPr>
          <w:p>
            <w:pPr>
              <w:spacing w:line="272" w:lineRule="auto"/>
              <w:rPr>
                <w:rFonts w:ascii="Arial"/>
                <w:sz w:val="21"/>
              </w:rPr>
            </w:pPr>
          </w:p>
          <w:p>
            <w:pPr>
              <w:pStyle w:val="8"/>
              <w:spacing w:before="58" w:line="320" w:lineRule="auto"/>
              <w:ind w:left="16" w:right="42" w:firstLine="356"/>
            </w:pPr>
            <w:r>
              <w:rPr>
                <w:spacing w:val="-7"/>
              </w:rPr>
              <w:t>《建筑施</w:t>
            </w:r>
            <w:r>
              <w:rPr>
                <w:spacing w:val="-3"/>
              </w:rPr>
              <w:t>工企业安全生</w:t>
            </w:r>
          </w:p>
          <w:p>
            <w:pPr>
              <w:pStyle w:val="8"/>
              <w:spacing w:line="222" w:lineRule="auto"/>
              <w:ind w:left="13"/>
            </w:pPr>
            <w:r>
              <w:rPr>
                <w:spacing w:val="-2"/>
              </w:rPr>
              <w:t>产许可证管理</w:t>
            </w:r>
          </w:p>
          <w:p>
            <w:pPr>
              <w:pStyle w:val="8"/>
              <w:spacing w:before="95" w:line="222" w:lineRule="auto"/>
              <w:ind w:left="11"/>
            </w:pPr>
            <w:r>
              <w:rPr>
                <w:spacing w:val="-2"/>
              </w:rPr>
              <w:t>规定》第八条</w:t>
            </w:r>
          </w:p>
          <w:p>
            <w:pPr>
              <w:pStyle w:val="8"/>
              <w:spacing w:before="95" w:line="320" w:lineRule="auto"/>
              <w:ind w:left="13" w:right="56" w:firstLine="359"/>
            </w:pPr>
            <w:r>
              <w:rPr>
                <w:spacing w:val="-7"/>
              </w:rPr>
              <w:t>《安全生</w:t>
            </w:r>
            <w:r>
              <w:rPr>
                <w:spacing w:val="-3"/>
              </w:rPr>
              <w:t>产许可证条</w:t>
            </w:r>
          </w:p>
          <w:p>
            <w:pPr>
              <w:pStyle w:val="8"/>
              <w:spacing w:line="222" w:lineRule="auto"/>
              <w:ind w:left="11"/>
            </w:pPr>
            <w:r>
              <w:rPr>
                <w:spacing w:val="-2"/>
              </w:rPr>
              <w:t>例》第二十条</w:t>
            </w:r>
          </w:p>
        </w:tc>
        <w:tc>
          <w:tcPr>
            <w:tcW w:w="4352" w:type="dxa"/>
            <w:vMerge w:val="restart"/>
            <w:tcBorders>
              <w:bottom w:val="nil"/>
            </w:tcBorders>
            <w:vAlign w:val="top"/>
          </w:tcPr>
          <w:p>
            <w:pPr>
              <w:pStyle w:val="8"/>
              <w:spacing w:before="176" w:line="320" w:lineRule="auto"/>
              <w:ind w:left="15" w:right="40" w:firstLine="357"/>
            </w:pPr>
            <w:r>
              <w:rPr>
                <w:spacing w:val="-2"/>
              </w:rPr>
              <w:t>《建筑施工企业安全生产许可证管理规定》第二十</w:t>
            </w:r>
            <w:r>
              <w:rPr>
                <w:spacing w:val="-4"/>
              </w:rPr>
              <w:t>五条</w:t>
            </w:r>
          </w:p>
          <w:p>
            <w:pPr>
              <w:pStyle w:val="8"/>
              <w:spacing w:before="2" w:line="320" w:lineRule="auto"/>
              <w:ind w:left="12" w:right="2" w:firstLine="361"/>
              <w:jc w:val="both"/>
            </w:pPr>
            <w:r>
              <w:rPr>
                <w:spacing w:val="-1"/>
              </w:rPr>
              <w:t>违反本规定，安全生产许可证有效期满未办理延期手续，继续从事建筑施工活动的，责令其在建项目停止</w:t>
            </w:r>
            <w:r>
              <w:rPr>
                <w:spacing w:val="-2"/>
              </w:rPr>
              <w:t>施工，限期补办延期手续，没收违法所得，并处5万元</w:t>
            </w:r>
            <w:r>
              <w:rPr>
                <w:spacing w:val="-5"/>
              </w:rPr>
              <w:t>以上10万元以下的罚款；逾期仍不办理延期手续，继续</w:t>
            </w:r>
            <w:r>
              <w:rPr>
                <w:spacing w:val="-1"/>
              </w:rPr>
              <w:t>从事建筑施工活动的，依照本规定第二十四条的规定处</w:t>
            </w:r>
            <w:r>
              <w:rPr>
                <w:spacing w:val="-9"/>
              </w:rPr>
              <w:t>罚。</w:t>
            </w:r>
          </w:p>
        </w:tc>
        <w:tc>
          <w:tcPr>
            <w:tcW w:w="1101"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8" w:line="222" w:lineRule="auto"/>
              <w:ind w:left="201"/>
            </w:pPr>
            <w:r>
              <w:rPr>
                <w:spacing w:val="-3"/>
              </w:rPr>
              <w:t>从轻情形</w:t>
            </w:r>
          </w:p>
        </w:tc>
        <w:tc>
          <w:tcPr>
            <w:tcW w:w="1980" w:type="dxa"/>
            <w:vAlign w:val="top"/>
          </w:tcPr>
          <w:p>
            <w:pPr>
              <w:spacing w:line="417" w:lineRule="auto"/>
              <w:rPr>
                <w:rFonts w:ascii="Arial"/>
                <w:sz w:val="21"/>
              </w:rPr>
            </w:pPr>
          </w:p>
          <w:p>
            <w:pPr>
              <w:pStyle w:val="8"/>
              <w:spacing w:before="58" w:line="222" w:lineRule="auto"/>
              <w:ind w:left="386"/>
            </w:pPr>
            <w:r>
              <w:rPr>
                <w:spacing w:val="-3"/>
              </w:rPr>
              <w:t>限期内完成补办手</w:t>
            </w:r>
          </w:p>
          <w:p>
            <w:pPr>
              <w:pStyle w:val="8"/>
              <w:spacing w:before="95" w:line="321" w:lineRule="auto"/>
              <w:ind w:left="16" w:right="1" w:hanging="1"/>
            </w:pPr>
            <w:r>
              <w:rPr>
                <w:spacing w:val="-2"/>
              </w:rPr>
              <w:t>续的，未造成危害后果或</w:t>
            </w:r>
            <w:r>
              <w:rPr>
                <w:spacing w:val="-6"/>
              </w:rPr>
              <w:t>后果轻微的。</w:t>
            </w:r>
          </w:p>
        </w:tc>
        <w:tc>
          <w:tcPr>
            <w:tcW w:w="3341" w:type="dxa"/>
            <w:vAlign w:val="top"/>
          </w:tcPr>
          <w:p>
            <w:pPr>
              <w:spacing w:line="416" w:lineRule="auto"/>
              <w:rPr>
                <w:rFonts w:ascii="Arial"/>
                <w:sz w:val="21"/>
              </w:rPr>
            </w:pPr>
          </w:p>
          <w:p>
            <w:pPr>
              <w:pStyle w:val="8"/>
              <w:spacing w:before="59" w:line="321" w:lineRule="auto"/>
              <w:ind w:left="17" w:right="90" w:firstLine="361"/>
              <w:jc w:val="both"/>
            </w:pPr>
            <w:r>
              <w:rPr>
                <w:spacing w:val="-1"/>
              </w:rPr>
              <w:t>责令其在建项目停止施工，限期补办</w:t>
            </w:r>
            <w:r>
              <w:rPr>
                <w:spacing w:val="-2"/>
              </w:rPr>
              <w:t>延期手续，没收违法所得；处5万元以上</w:t>
            </w:r>
            <w:r>
              <w:rPr>
                <w:spacing w:val="-5"/>
              </w:rPr>
              <w:t>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2" w:lineRule="auto"/>
              <w:rPr>
                <w:rFonts w:ascii="Arial"/>
                <w:sz w:val="21"/>
              </w:rPr>
            </w:pPr>
          </w:p>
          <w:p>
            <w:pPr>
              <w:spacing w:line="242"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31" w:line="222" w:lineRule="auto"/>
              <w:ind w:left="374"/>
            </w:pPr>
            <w:r>
              <w:rPr>
                <w:spacing w:val="-2"/>
              </w:rPr>
              <w:t>逾期未办理延期手</w:t>
            </w:r>
          </w:p>
          <w:p>
            <w:pPr>
              <w:pStyle w:val="8"/>
              <w:spacing w:before="95" w:line="321" w:lineRule="auto"/>
              <w:ind w:left="19" w:right="1" w:hanging="4"/>
            </w:pPr>
            <w:r>
              <w:rPr>
                <w:spacing w:val="-2"/>
              </w:rPr>
              <w:t>续，未造成严重后果或安</w:t>
            </w:r>
            <w:r>
              <w:rPr>
                <w:spacing w:val="-5"/>
              </w:rPr>
              <w:t>全生产事故的。</w:t>
            </w:r>
          </w:p>
        </w:tc>
        <w:tc>
          <w:tcPr>
            <w:tcW w:w="3341" w:type="dxa"/>
            <w:vAlign w:val="top"/>
          </w:tcPr>
          <w:p>
            <w:pPr>
              <w:pStyle w:val="8"/>
              <w:spacing w:before="230" w:line="321" w:lineRule="auto"/>
              <w:ind w:left="16" w:right="90" w:firstLine="361"/>
              <w:jc w:val="both"/>
            </w:pPr>
            <w:r>
              <w:rPr>
                <w:spacing w:val="-1"/>
              </w:rPr>
              <w:t>责令其在建项目停止施工，没收违法</w:t>
            </w:r>
            <w:r>
              <w:rPr>
                <w:spacing w:val="-4"/>
              </w:rPr>
              <w:t>所得，并处10万元以上30万元以下的罚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72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50" name="TextBox 2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0" o:spid="_x0000_s1026" o:spt="202" type="#_x0000_t202" style="position:absolute;left:0pt;margin-left:13.05pt;margin-top:288.8pt;height:18pt;width:46.7pt;mso-position-horizontal-relative:page;mso-position-vertical-relative:page;rotation:5898240f;z-index:2517872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GXMnE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lC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kZcyc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0" w:lineRule="auto"/>
              <w:ind w:left="34" w:right="40" w:firstLine="339"/>
            </w:pPr>
            <w:r>
              <w:rPr>
                <w:spacing w:val="-2"/>
              </w:rPr>
              <w:t>《建筑施工企业安全生产许可证管理规定》第二十</w:t>
            </w:r>
            <w:r>
              <w:rPr>
                <w:spacing w:val="-9"/>
              </w:rPr>
              <w:t>四条</w:t>
            </w:r>
          </w:p>
          <w:p>
            <w:pPr>
              <w:pStyle w:val="8"/>
              <w:spacing w:before="4" w:line="304" w:lineRule="auto"/>
              <w:ind w:left="12" w:right="26" w:firstLine="361"/>
            </w:pPr>
            <w:r>
              <w:rPr>
                <w:spacing w:val="-1"/>
              </w:rPr>
              <w:t>违反本规定，建筑施工企业未取得安全生产许可证擅自从事建筑施工活动的，责令其在建项目停止施工，</w:t>
            </w:r>
            <w:r>
              <w:rPr>
                <w:spacing w:val="-3"/>
              </w:rPr>
              <w:t>没收违法所得，并处10万元以上50万元以下的罚款；</w:t>
            </w:r>
            <w:r>
              <w:rPr>
                <w:spacing w:val="-1"/>
              </w:rPr>
              <w:t>造成重大安全事故或者其他严重后果，构成犯罪的，依</w:t>
            </w:r>
            <w:r>
              <w:rPr>
                <w:spacing w:val="-4"/>
              </w:rPr>
              <w:t>法追究刑事责任。</w:t>
            </w:r>
          </w:p>
        </w:tc>
        <w:tc>
          <w:tcPr>
            <w:tcW w:w="110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59" w:line="222" w:lineRule="auto"/>
              <w:ind w:left="201"/>
            </w:pPr>
            <w:r>
              <w:rPr>
                <w:spacing w:val="-3"/>
              </w:rPr>
              <w:t>从重情形</w:t>
            </w:r>
          </w:p>
        </w:tc>
        <w:tc>
          <w:tcPr>
            <w:tcW w:w="1980" w:type="dxa"/>
            <w:vAlign w:val="top"/>
          </w:tcPr>
          <w:p>
            <w:pPr>
              <w:spacing w:line="323" w:lineRule="auto"/>
              <w:rPr>
                <w:rFonts w:ascii="Arial"/>
                <w:sz w:val="21"/>
              </w:rPr>
            </w:pPr>
          </w:p>
          <w:p>
            <w:pPr>
              <w:pStyle w:val="8"/>
              <w:spacing w:before="58" w:line="320" w:lineRule="auto"/>
              <w:ind w:left="15" w:right="110" w:firstLine="359"/>
              <w:jc w:val="both"/>
            </w:pPr>
            <w:r>
              <w:rPr>
                <w:spacing w:val="-2"/>
              </w:rPr>
              <w:t>逾期未办理延期手</w:t>
            </w:r>
            <w:r>
              <w:rPr>
                <w:spacing w:val="-4"/>
              </w:rPr>
              <w:t>续，且（1）多次实施同</w:t>
            </w:r>
            <w:r>
              <w:rPr>
                <w:spacing w:val="-7"/>
              </w:rPr>
              <w:t>类违法行为的；</w:t>
            </w:r>
          </w:p>
          <w:p>
            <w:pPr>
              <w:pStyle w:val="8"/>
              <w:spacing w:before="1" w:line="320" w:lineRule="auto"/>
              <w:ind w:left="15" w:right="20" w:firstLine="364"/>
            </w:pPr>
            <w:r>
              <w:rPr>
                <w:spacing w:val="-3"/>
              </w:rPr>
              <w:t>（2）造成质量安全</w:t>
            </w:r>
            <w:r>
              <w:rPr>
                <w:spacing w:val="-4"/>
              </w:rPr>
              <w:t>事故或其他严重后果的。</w:t>
            </w:r>
          </w:p>
        </w:tc>
        <w:tc>
          <w:tcPr>
            <w:tcW w:w="3341" w:type="dxa"/>
            <w:vAlign w:val="top"/>
          </w:tcPr>
          <w:p>
            <w:pPr>
              <w:spacing w:line="316" w:lineRule="auto"/>
              <w:rPr>
                <w:rFonts w:ascii="Arial"/>
                <w:sz w:val="21"/>
              </w:rPr>
            </w:pPr>
          </w:p>
          <w:p>
            <w:pPr>
              <w:spacing w:line="317" w:lineRule="auto"/>
              <w:rPr>
                <w:rFonts w:ascii="Arial"/>
                <w:sz w:val="21"/>
              </w:rPr>
            </w:pPr>
          </w:p>
          <w:p>
            <w:pPr>
              <w:pStyle w:val="8"/>
              <w:spacing w:before="58" w:line="321" w:lineRule="auto"/>
              <w:ind w:left="16" w:right="90" w:firstLine="361"/>
              <w:jc w:val="both"/>
            </w:pPr>
            <w:r>
              <w:rPr>
                <w:spacing w:val="-1"/>
              </w:rPr>
              <w:t>责令其在建项目停止施工，没收违法</w:t>
            </w:r>
            <w:r>
              <w:rPr>
                <w:spacing w:val="-3"/>
              </w:rPr>
              <w:t>所得，并处30万元以上50万元以下的罚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41" w:lineRule="auto"/>
              <w:ind w:left="115"/>
            </w:pPr>
            <w:r>
              <w:rPr>
                <w:spacing w:val="-7"/>
              </w:rPr>
              <w:t>180</w:t>
            </w:r>
          </w:p>
        </w:tc>
        <w:tc>
          <w:tcPr>
            <w:tcW w:w="1446"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321" w:lineRule="auto"/>
              <w:ind w:left="10" w:right="182" w:firstLine="360"/>
              <w:jc w:val="both"/>
            </w:pPr>
            <w:r>
              <w:rPr>
                <w:spacing w:val="-3"/>
              </w:rPr>
              <w:t>建筑施工企</w:t>
            </w:r>
            <w:r>
              <w:rPr>
                <w:spacing w:val="-2"/>
              </w:rPr>
              <w:t>业转让安全生产</w:t>
            </w:r>
            <w:r>
              <w:rPr>
                <w:spacing w:val="-3"/>
              </w:rPr>
              <w:t>许可证</w:t>
            </w:r>
          </w:p>
        </w:tc>
        <w:tc>
          <w:tcPr>
            <w:tcW w:w="112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6" w:right="42" w:firstLine="356"/>
            </w:pPr>
            <w:r>
              <w:rPr>
                <w:spacing w:val="-7"/>
              </w:rPr>
              <w:t>《建筑施</w:t>
            </w:r>
            <w:r>
              <w:rPr>
                <w:spacing w:val="-3"/>
              </w:rPr>
              <w:t>工企业安全生</w:t>
            </w:r>
          </w:p>
          <w:p>
            <w:pPr>
              <w:pStyle w:val="8"/>
              <w:spacing w:line="222" w:lineRule="auto"/>
              <w:ind w:left="13"/>
            </w:pPr>
            <w:r>
              <w:rPr>
                <w:spacing w:val="-2"/>
              </w:rPr>
              <w:t>产许可证管理</w:t>
            </w:r>
          </w:p>
          <w:p>
            <w:pPr>
              <w:pStyle w:val="8"/>
              <w:spacing w:before="95" w:line="222" w:lineRule="auto"/>
              <w:ind w:left="11"/>
            </w:pPr>
            <w:r>
              <w:rPr>
                <w:spacing w:val="-2"/>
              </w:rPr>
              <w:t>规定》第十八</w:t>
            </w:r>
          </w:p>
          <w:p>
            <w:pPr>
              <w:pStyle w:val="8"/>
              <w:spacing w:before="95" w:line="321" w:lineRule="auto"/>
              <w:ind w:left="14" w:right="130"/>
            </w:pPr>
            <w:r>
              <w:rPr>
                <w:spacing w:val="-3"/>
              </w:rPr>
              <w:t>条/第二十六</w:t>
            </w:r>
            <w:r>
              <w:rPr>
                <w:spacing w:val="-4"/>
              </w:rPr>
              <w:t>条第一款</w:t>
            </w:r>
          </w:p>
        </w:tc>
        <w:tc>
          <w:tcPr>
            <w:tcW w:w="4352" w:type="dxa"/>
            <w:vMerge w:val="restart"/>
            <w:tcBorders>
              <w:bottom w:val="nil"/>
            </w:tcBorders>
            <w:vAlign w:val="top"/>
          </w:tcPr>
          <w:p>
            <w:pPr>
              <w:pStyle w:val="8"/>
              <w:spacing w:before="68" w:line="320" w:lineRule="auto"/>
              <w:ind w:left="14" w:right="40" w:firstLine="359"/>
            </w:pPr>
            <w:r>
              <w:rPr>
                <w:spacing w:val="-2"/>
              </w:rPr>
              <w:t>《建筑施工企业安全生产许可证管理规定》第二十</w:t>
            </w:r>
            <w:r>
              <w:rPr>
                <w:spacing w:val="-3"/>
              </w:rPr>
              <w:t>六条第一款</w:t>
            </w:r>
          </w:p>
          <w:p>
            <w:pPr>
              <w:pStyle w:val="8"/>
              <w:spacing w:before="2" w:line="319" w:lineRule="auto"/>
              <w:ind w:left="13" w:firstLine="356"/>
              <w:jc w:val="both"/>
            </w:pPr>
            <w:r>
              <w:rPr>
                <w:spacing w:val="-7"/>
              </w:rPr>
              <w:t>违反本规定，建筑施工企业转让安全生产许</w:t>
            </w:r>
            <w:r>
              <w:rPr>
                <w:spacing w:val="-8"/>
              </w:rPr>
              <w:t>可证的，</w:t>
            </w:r>
            <w:r>
              <w:rPr>
                <w:spacing w:val="-5"/>
              </w:rPr>
              <w:t>没收违法所得，处10万元以上50万元以下的罚款，并</w:t>
            </w:r>
            <w:r>
              <w:rPr>
                <w:spacing w:val="-7"/>
              </w:rPr>
              <w:t>吊销安全生产许可证；构成犯罪的，依法追究刑事责任；</w:t>
            </w:r>
            <w:r>
              <w:rPr>
                <w:spacing w:val="-4"/>
              </w:rPr>
              <w:t>接受转让的，依照本规定第二十四条的规定处罚。</w:t>
            </w:r>
          </w:p>
          <w:p>
            <w:pPr>
              <w:pStyle w:val="8"/>
              <w:spacing w:before="1" w:line="320" w:lineRule="auto"/>
              <w:ind w:left="34" w:right="40" w:firstLine="339"/>
            </w:pPr>
            <w:r>
              <w:rPr>
                <w:spacing w:val="-2"/>
              </w:rPr>
              <w:t>《建筑施工企业安全生产许可证管理规定》第二十</w:t>
            </w:r>
            <w:r>
              <w:rPr>
                <w:spacing w:val="-9"/>
              </w:rPr>
              <w:t>四条</w:t>
            </w:r>
          </w:p>
          <w:p>
            <w:pPr>
              <w:pStyle w:val="8"/>
              <w:spacing w:before="1" w:line="304" w:lineRule="auto"/>
              <w:ind w:left="12" w:right="26" w:firstLine="361"/>
            </w:pPr>
            <w:r>
              <w:rPr>
                <w:spacing w:val="-1"/>
              </w:rPr>
              <w:t>违反本规定，建筑施工企业未取得安全生产许可证擅自从事建筑施工活动的，责令其在建项目停止施工，</w:t>
            </w:r>
            <w:r>
              <w:rPr>
                <w:spacing w:val="-3"/>
              </w:rPr>
              <w:t>没收违法所得，并处10万元以上50万元以下的罚款；</w:t>
            </w:r>
            <w:r>
              <w:rPr>
                <w:spacing w:val="-1"/>
              </w:rPr>
              <w:t>造成重大安全事故或者其他严重后果，构成犯罪的，依</w:t>
            </w:r>
            <w:r>
              <w:rPr>
                <w:spacing w:val="-4"/>
              </w:rPr>
              <w:t>法追究刑事责任。</w:t>
            </w:r>
          </w:p>
        </w:tc>
        <w:tc>
          <w:tcPr>
            <w:tcW w:w="1101" w:type="dxa"/>
            <w:vAlign w:val="top"/>
          </w:tcPr>
          <w:p>
            <w:pPr>
              <w:spacing w:line="32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4" w:line="320" w:lineRule="auto"/>
              <w:ind w:left="20" w:firstLine="353"/>
            </w:pPr>
            <w:r>
              <w:rPr>
                <w:spacing w:val="-8"/>
              </w:rPr>
              <w:t>没收违法所得；处10万元以上15万</w:t>
            </w:r>
            <w:r>
              <w:rPr>
                <w:spacing w:val="-6"/>
              </w:rPr>
              <w:t>元以下的罚款；并吊销其安全生产许可证。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20" w:firstLine="353"/>
            </w:pPr>
            <w:r>
              <w:rPr>
                <w:spacing w:val="-7"/>
              </w:rPr>
              <w:t>没收违法所得；处15万元以上40万</w:t>
            </w:r>
            <w:r>
              <w:rPr>
                <w:spacing w:val="-6"/>
              </w:rPr>
              <w:t>元以下的罚款；并吊销其安全生产许可证。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22" w:lineRule="auto"/>
              <w:ind w:left="201"/>
            </w:pPr>
            <w:r>
              <w:rPr>
                <w:spacing w:val="-3"/>
              </w:rPr>
              <w:t>从重情形</w:t>
            </w:r>
          </w:p>
        </w:tc>
        <w:tc>
          <w:tcPr>
            <w:tcW w:w="1980" w:type="dxa"/>
            <w:vAlign w:val="top"/>
          </w:tcPr>
          <w:p>
            <w:pPr>
              <w:spacing w:line="310" w:lineRule="auto"/>
              <w:rPr>
                <w:rFonts w:ascii="Arial"/>
                <w:sz w:val="21"/>
              </w:rPr>
            </w:pPr>
          </w:p>
          <w:p>
            <w:pPr>
              <w:spacing w:line="311" w:lineRule="auto"/>
              <w:rPr>
                <w:rFonts w:ascii="Arial"/>
                <w:sz w:val="21"/>
              </w:rPr>
            </w:pPr>
          </w:p>
          <w:p>
            <w:pPr>
              <w:pStyle w:val="8"/>
              <w:spacing w:before="59"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59" w:line="320" w:lineRule="auto"/>
              <w:ind w:left="20" w:firstLine="353"/>
            </w:pPr>
            <w:r>
              <w:rPr>
                <w:spacing w:val="-6"/>
              </w:rPr>
              <w:t>没收违法所得；处40万元以上50万元以下的罚款；并吊销其安全生产许可证。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41" w:lineRule="auto"/>
              <w:ind w:left="115"/>
            </w:pPr>
            <w:r>
              <w:rPr>
                <w:spacing w:val="-7"/>
              </w:rPr>
              <w:t>181</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8"/>
              <w:spacing w:before="58" w:line="321" w:lineRule="auto"/>
              <w:ind w:left="10" w:right="182" w:firstLine="360"/>
              <w:jc w:val="both"/>
            </w:pPr>
            <w:r>
              <w:rPr>
                <w:spacing w:val="-3"/>
              </w:rPr>
              <w:t>建筑施工企</w:t>
            </w:r>
            <w:r>
              <w:rPr>
                <w:spacing w:val="-2"/>
              </w:rPr>
              <w:t>业接受转让安全生产许可证</w:t>
            </w:r>
          </w:p>
        </w:tc>
        <w:tc>
          <w:tcPr>
            <w:tcW w:w="1127" w:type="dxa"/>
            <w:vMerge w:val="restart"/>
            <w:tcBorders>
              <w:bottom w:val="nil"/>
            </w:tcBorders>
            <w:vAlign w:val="top"/>
          </w:tcPr>
          <w:p>
            <w:pPr>
              <w:pStyle w:val="8"/>
              <w:spacing w:before="80" w:line="320" w:lineRule="auto"/>
              <w:ind w:left="16" w:right="42" w:firstLine="356"/>
            </w:pPr>
            <w:r>
              <w:rPr>
                <w:spacing w:val="-7"/>
              </w:rPr>
              <w:t>《建筑施</w:t>
            </w:r>
            <w:r>
              <w:rPr>
                <w:spacing w:val="-3"/>
              </w:rPr>
              <w:t>工企业安全生</w:t>
            </w:r>
          </w:p>
          <w:p>
            <w:pPr>
              <w:pStyle w:val="8"/>
              <w:spacing w:line="222" w:lineRule="auto"/>
              <w:ind w:left="13"/>
            </w:pPr>
            <w:r>
              <w:rPr>
                <w:spacing w:val="-2"/>
              </w:rPr>
              <w:t>产许可证管理</w:t>
            </w:r>
          </w:p>
          <w:p>
            <w:pPr>
              <w:pStyle w:val="8"/>
              <w:spacing w:before="95" w:line="222" w:lineRule="auto"/>
              <w:ind w:left="11"/>
            </w:pPr>
            <w:r>
              <w:rPr>
                <w:spacing w:val="-2"/>
              </w:rPr>
              <w:t>规定》第十八</w:t>
            </w:r>
          </w:p>
          <w:p>
            <w:pPr>
              <w:pStyle w:val="8"/>
              <w:spacing w:before="96" w:line="287" w:lineRule="auto"/>
              <w:ind w:left="14" w:right="130"/>
            </w:pPr>
            <w:r>
              <w:rPr>
                <w:spacing w:val="-3"/>
              </w:rPr>
              <w:t>条/第二十六</w:t>
            </w:r>
            <w:r>
              <w:rPr>
                <w:spacing w:val="-4"/>
              </w:rPr>
              <w:t>条第一款</w:t>
            </w:r>
          </w:p>
        </w:tc>
        <w:tc>
          <w:tcPr>
            <w:tcW w:w="4352" w:type="dxa"/>
            <w:vMerge w:val="restart"/>
            <w:tcBorders>
              <w:bottom w:val="nil"/>
            </w:tcBorders>
            <w:vAlign w:val="top"/>
          </w:tcPr>
          <w:p>
            <w:pPr>
              <w:pStyle w:val="8"/>
              <w:spacing w:before="80" w:line="320" w:lineRule="auto"/>
              <w:ind w:left="14" w:right="40" w:firstLine="359"/>
            </w:pPr>
            <w:r>
              <w:rPr>
                <w:spacing w:val="-2"/>
              </w:rPr>
              <w:t>《建筑施工企业安全生产许可证管理规定》第二十</w:t>
            </w:r>
            <w:r>
              <w:rPr>
                <w:spacing w:val="-3"/>
              </w:rPr>
              <w:t>六条第一款</w:t>
            </w:r>
          </w:p>
          <w:p>
            <w:pPr>
              <w:pStyle w:val="8"/>
              <w:spacing w:before="2" w:line="303" w:lineRule="auto"/>
              <w:ind w:left="13" w:firstLine="356"/>
              <w:jc w:val="both"/>
            </w:pPr>
            <w:r>
              <w:rPr>
                <w:spacing w:val="-7"/>
              </w:rPr>
              <w:t>违反本规定，建筑施工企业转让安全生产许</w:t>
            </w:r>
            <w:r>
              <w:rPr>
                <w:spacing w:val="-8"/>
              </w:rPr>
              <w:t>可证的，</w:t>
            </w:r>
            <w:r>
              <w:rPr>
                <w:spacing w:val="-5"/>
              </w:rPr>
              <w:t>没收违法所得，处10万元以上50万元以下的罚款，并</w:t>
            </w:r>
            <w:r>
              <w:rPr>
                <w:spacing w:val="-7"/>
              </w:rPr>
              <w:t>吊销安全生产许可证；构成犯罪的，依法追究刑事责任；</w:t>
            </w:r>
            <w:r>
              <w:rPr>
                <w:spacing w:val="-4"/>
              </w:rPr>
              <w:t>接受转让的，依照本规定第二十四条的规定处罚。</w:t>
            </w:r>
          </w:p>
        </w:tc>
        <w:tc>
          <w:tcPr>
            <w:tcW w:w="1101" w:type="dxa"/>
            <w:vAlign w:val="top"/>
          </w:tcPr>
          <w:p>
            <w:pPr>
              <w:spacing w:line="32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6" w:line="321" w:lineRule="auto"/>
              <w:ind w:left="18" w:firstLine="354"/>
            </w:pPr>
            <w:r>
              <w:rPr>
                <w:spacing w:val="-4"/>
              </w:rPr>
              <w:t>责令其在建项目停止施工，没收违法</w:t>
            </w:r>
            <w:r>
              <w:rPr>
                <w:spacing w:val="-9"/>
              </w:rPr>
              <w:t>所得；处10万元以上15万元以下的罚款。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0"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18" w:firstLine="354"/>
            </w:pPr>
            <w:r>
              <w:rPr>
                <w:spacing w:val="-4"/>
              </w:rPr>
              <w:t>责令其在建项目停止施工，没收违法</w:t>
            </w:r>
            <w:r>
              <w:rPr>
                <w:spacing w:val="-8"/>
              </w:rPr>
              <w:t>所得；处15万元以上40万元以下的罚款。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rPr>
                <w:rFonts w:ascii="Arial"/>
                <w:sz w:val="21"/>
              </w:rPr>
            </w:pPr>
          </w:p>
        </w:tc>
        <w:tc>
          <w:tcPr>
            <w:tcW w:w="3341" w:type="dxa"/>
            <w:vAlign w:val="top"/>
          </w:tcPr>
          <w:p>
            <w:pPr>
              <w:pStyle w:val="8"/>
              <w:spacing w:before="71" w:line="219" w:lineRule="auto"/>
              <w:ind w:left="378"/>
            </w:pPr>
            <w:r>
              <w:rPr>
                <w:spacing w:val="-1"/>
              </w:rPr>
              <w:t>责令其在建项目停止施工，没收违法</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82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52" name="TextBox 2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2" o:spid="_x0000_s1026" o:spt="202" type="#_x0000_t202" style="position:absolute;left:0pt;margin-left:13.05pt;margin-top:288.8pt;height:18pt;width:46.7pt;mso-position-horizontal-relative:page;mso-position-vertical-relative:page;rotation:5898240f;z-index:2517882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ebva8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ebva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320" w:lineRule="auto"/>
              <w:ind w:left="34" w:right="40" w:firstLine="339"/>
            </w:pPr>
            <w:r>
              <w:rPr>
                <w:spacing w:val="-2"/>
              </w:rPr>
              <w:t>《建筑施工企业安全生产许可证管理规定》第二十</w:t>
            </w:r>
            <w:r>
              <w:rPr>
                <w:spacing w:val="-9"/>
              </w:rPr>
              <w:t>四条</w:t>
            </w:r>
          </w:p>
          <w:p>
            <w:pPr>
              <w:pStyle w:val="8"/>
              <w:spacing w:before="4" w:line="304" w:lineRule="auto"/>
              <w:ind w:left="12" w:right="26" w:firstLine="361"/>
            </w:pPr>
            <w:r>
              <w:rPr>
                <w:spacing w:val="-1"/>
              </w:rPr>
              <w:t>违反本规定，建筑施工企业未取得安全生产许可证擅自从事建筑施工活动的，责令其在建项目停止施工，</w:t>
            </w:r>
            <w:r>
              <w:rPr>
                <w:spacing w:val="-3"/>
              </w:rPr>
              <w:t>没收违法所得，并处10万元以上50万元以下的罚款；</w:t>
            </w:r>
            <w:r>
              <w:rPr>
                <w:spacing w:val="-1"/>
              </w:rPr>
              <w:t>造成重大安全事故或者其他严重后果，构成犯罪的，依</w:t>
            </w:r>
            <w:r>
              <w:rPr>
                <w:spacing w:val="-4"/>
              </w:rPr>
              <w:t>法追究刑事责任。</w:t>
            </w:r>
          </w:p>
        </w:tc>
        <w:tc>
          <w:tcPr>
            <w:tcW w:w="1101" w:type="dxa"/>
            <w:vAlign w:val="top"/>
          </w:tcPr>
          <w:p>
            <w:pPr>
              <w:rPr>
                <w:rFonts w:ascii="Arial"/>
                <w:sz w:val="21"/>
              </w:rPr>
            </w:pPr>
          </w:p>
        </w:tc>
        <w:tc>
          <w:tcPr>
            <w:tcW w:w="1980" w:type="dxa"/>
            <w:vAlign w:val="top"/>
          </w:tcPr>
          <w:p>
            <w:pPr>
              <w:spacing w:line="324" w:lineRule="auto"/>
              <w:rPr>
                <w:rFonts w:ascii="Arial"/>
                <w:sz w:val="21"/>
              </w:rPr>
            </w:pPr>
          </w:p>
          <w:p>
            <w:pPr>
              <w:pStyle w:val="8"/>
              <w:spacing w:before="58"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pStyle w:val="8"/>
              <w:spacing w:before="72" w:line="222" w:lineRule="auto"/>
              <w:jc w:val="right"/>
            </w:pPr>
            <w:r>
              <w:rPr>
                <w:spacing w:val="-7"/>
              </w:rPr>
              <w:t>所得；处40万元以上50万元以下的罚款。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41" w:lineRule="auto"/>
              <w:ind w:left="115"/>
            </w:pPr>
            <w:r>
              <w:rPr>
                <w:spacing w:val="-7"/>
              </w:rPr>
              <w:t>182</w:t>
            </w:r>
          </w:p>
        </w:tc>
        <w:tc>
          <w:tcPr>
            <w:tcW w:w="1446"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8" w:line="320" w:lineRule="auto"/>
              <w:ind w:left="10" w:right="182" w:firstLine="360"/>
            </w:pPr>
            <w:r>
              <w:rPr>
                <w:spacing w:val="-3"/>
              </w:rPr>
              <w:t>建筑施工企</w:t>
            </w:r>
            <w:r>
              <w:rPr>
                <w:spacing w:val="-2"/>
              </w:rPr>
              <w:t>业冒用安全生产</w:t>
            </w:r>
          </w:p>
          <w:p>
            <w:pPr>
              <w:pStyle w:val="8"/>
              <w:spacing w:line="222" w:lineRule="auto"/>
              <w:ind w:left="12"/>
            </w:pPr>
            <w:r>
              <w:rPr>
                <w:spacing w:val="-2"/>
              </w:rPr>
              <w:t>许可证或者使用</w:t>
            </w:r>
          </w:p>
          <w:p>
            <w:pPr>
              <w:pStyle w:val="8"/>
              <w:spacing w:before="95" w:line="321" w:lineRule="auto"/>
              <w:ind w:left="12" w:right="182"/>
            </w:pPr>
            <w:r>
              <w:rPr>
                <w:spacing w:val="-2"/>
              </w:rPr>
              <w:t>伪造的安全生产</w:t>
            </w:r>
            <w:r>
              <w:rPr>
                <w:spacing w:val="-4"/>
              </w:rPr>
              <w:t>许可证</w:t>
            </w:r>
          </w:p>
        </w:tc>
        <w:tc>
          <w:tcPr>
            <w:tcW w:w="1127" w:type="dxa"/>
            <w:vMerge w:val="restart"/>
            <w:tcBorders>
              <w:bottom w:val="nil"/>
            </w:tcBorders>
            <w:vAlign w:val="top"/>
          </w:tcPr>
          <w:p>
            <w:pPr>
              <w:spacing w:line="474" w:lineRule="auto"/>
              <w:rPr>
                <w:rFonts w:ascii="Arial"/>
                <w:sz w:val="21"/>
              </w:rPr>
            </w:pPr>
          </w:p>
          <w:p>
            <w:pPr>
              <w:pStyle w:val="8"/>
              <w:spacing w:before="59" w:line="320" w:lineRule="auto"/>
              <w:ind w:left="16" w:right="42" w:firstLine="356"/>
            </w:pPr>
            <w:r>
              <w:rPr>
                <w:spacing w:val="-7"/>
              </w:rPr>
              <w:t>《建筑施</w:t>
            </w:r>
            <w:r>
              <w:rPr>
                <w:spacing w:val="-3"/>
              </w:rPr>
              <w:t>工企业安全生</w:t>
            </w:r>
          </w:p>
          <w:p>
            <w:pPr>
              <w:pStyle w:val="8"/>
              <w:spacing w:line="222" w:lineRule="auto"/>
              <w:ind w:left="13"/>
            </w:pPr>
            <w:r>
              <w:rPr>
                <w:spacing w:val="-2"/>
              </w:rPr>
              <w:t>产许可证管理</w:t>
            </w:r>
          </w:p>
          <w:p>
            <w:pPr>
              <w:pStyle w:val="8"/>
              <w:spacing w:before="95" w:line="320" w:lineRule="auto"/>
              <w:ind w:left="13" w:right="42" w:hanging="2"/>
            </w:pPr>
            <w:r>
              <w:rPr>
                <w:spacing w:val="-2"/>
              </w:rPr>
              <w:t>规定》第十八</w:t>
            </w:r>
            <w:r>
              <w:t>条</w:t>
            </w:r>
          </w:p>
          <w:p>
            <w:pPr>
              <w:pStyle w:val="8"/>
              <w:spacing w:before="1" w:line="319" w:lineRule="auto"/>
              <w:ind w:left="13" w:right="56" w:firstLine="359"/>
            </w:pPr>
            <w:r>
              <w:rPr>
                <w:spacing w:val="-7"/>
              </w:rPr>
              <w:t>《安全生</w:t>
            </w:r>
            <w:r>
              <w:rPr>
                <w:spacing w:val="-3"/>
              </w:rPr>
              <w:t>产许可证条</w:t>
            </w:r>
          </w:p>
          <w:p>
            <w:pPr>
              <w:pStyle w:val="8"/>
              <w:spacing w:line="222" w:lineRule="auto"/>
              <w:ind w:left="11"/>
            </w:pPr>
            <w:r>
              <w:rPr>
                <w:spacing w:val="-2"/>
              </w:rPr>
              <w:t>例》第十三条</w:t>
            </w:r>
          </w:p>
        </w:tc>
        <w:tc>
          <w:tcPr>
            <w:tcW w:w="4352" w:type="dxa"/>
            <w:vMerge w:val="restart"/>
            <w:tcBorders>
              <w:bottom w:val="nil"/>
            </w:tcBorders>
            <w:vAlign w:val="top"/>
          </w:tcPr>
          <w:p>
            <w:pPr>
              <w:pStyle w:val="8"/>
              <w:spacing w:before="68" w:line="320" w:lineRule="auto"/>
              <w:ind w:left="14" w:right="40" w:firstLine="359"/>
            </w:pPr>
            <w:r>
              <w:rPr>
                <w:spacing w:val="-2"/>
              </w:rPr>
              <w:t>《建筑施工企业安全生产许可证管理规定》第二十</w:t>
            </w:r>
            <w:r>
              <w:rPr>
                <w:spacing w:val="-3"/>
              </w:rPr>
              <w:t>六条第二款</w:t>
            </w:r>
          </w:p>
          <w:p>
            <w:pPr>
              <w:pStyle w:val="8"/>
              <w:spacing w:before="1" w:line="319" w:lineRule="auto"/>
              <w:ind w:left="12" w:right="26" w:firstLine="384"/>
            </w:pPr>
            <w:r>
              <w:rPr>
                <w:spacing w:val="-2"/>
              </w:rPr>
              <w:t>冒用安全生产许可证或者使用伪造的安全生产许可证的，依照本规定第二十四条的规定处罚。</w:t>
            </w:r>
          </w:p>
          <w:p>
            <w:pPr>
              <w:pStyle w:val="8"/>
              <w:spacing w:line="320" w:lineRule="auto"/>
              <w:ind w:left="34" w:right="40" w:firstLine="339"/>
            </w:pPr>
            <w:r>
              <w:rPr>
                <w:spacing w:val="-2"/>
              </w:rPr>
              <w:t>《建筑施工企业安全生产许可证管理规定》第二十</w:t>
            </w:r>
            <w:r>
              <w:rPr>
                <w:spacing w:val="-9"/>
              </w:rPr>
              <w:t>四条</w:t>
            </w:r>
          </w:p>
          <w:p>
            <w:pPr>
              <w:pStyle w:val="8"/>
              <w:spacing w:before="2" w:line="304" w:lineRule="auto"/>
              <w:ind w:left="12" w:right="26" w:firstLine="361"/>
            </w:pPr>
            <w:r>
              <w:rPr>
                <w:spacing w:val="-1"/>
              </w:rPr>
              <w:t>违反本规定，建筑施工企业未取得安全生产许可证擅自从事建筑施工活动的，责令其在建项目停止施工，</w:t>
            </w:r>
            <w:r>
              <w:rPr>
                <w:spacing w:val="-3"/>
              </w:rPr>
              <w:t>没收违法所得，并处10万元以上50万元以下的罚款；</w:t>
            </w:r>
            <w:r>
              <w:rPr>
                <w:spacing w:val="-1"/>
              </w:rPr>
              <w:t>造成重大安全事故或者其他严重后果，构成犯罪的，依</w:t>
            </w:r>
            <w:r>
              <w:rPr>
                <w:spacing w:val="-4"/>
              </w:rPr>
              <w:t>法追究刑事责任。</w:t>
            </w:r>
          </w:p>
        </w:tc>
        <w:tc>
          <w:tcPr>
            <w:tcW w:w="1101" w:type="dxa"/>
            <w:vAlign w:val="top"/>
          </w:tcPr>
          <w:p>
            <w:pPr>
              <w:spacing w:line="32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4" w:line="321" w:lineRule="auto"/>
              <w:ind w:left="18" w:firstLine="354"/>
            </w:pPr>
            <w:r>
              <w:rPr>
                <w:spacing w:val="-4"/>
              </w:rPr>
              <w:t>责令其在建项目停止施工，没收违法</w:t>
            </w:r>
            <w:r>
              <w:rPr>
                <w:spacing w:val="-9"/>
              </w:rPr>
              <w:t>所得；处10万元以上15万元以下的罚款。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7"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18" w:firstLine="354"/>
            </w:pPr>
            <w:r>
              <w:rPr>
                <w:spacing w:val="-4"/>
              </w:rPr>
              <w:t>责令其在建项目停止施工，没收违法</w:t>
            </w:r>
            <w:r>
              <w:rPr>
                <w:spacing w:val="-8"/>
              </w:rPr>
              <w:t>所得；处15万元以上40万元以下的罚款。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8" w:line="222" w:lineRule="auto"/>
              <w:ind w:left="201"/>
            </w:pPr>
            <w:r>
              <w:rPr>
                <w:spacing w:val="-3"/>
              </w:rPr>
              <w:t>从重情形</w:t>
            </w:r>
          </w:p>
        </w:tc>
        <w:tc>
          <w:tcPr>
            <w:tcW w:w="1980" w:type="dxa"/>
            <w:vAlign w:val="top"/>
          </w:tcPr>
          <w:p>
            <w:pPr>
              <w:spacing w:line="311" w:lineRule="auto"/>
              <w:rPr>
                <w:rFonts w:ascii="Arial"/>
                <w:sz w:val="21"/>
              </w:rPr>
            </w:pPr>
          </w:p>
          <w:p>
            <w:pPr>
              <w:pStyle w:val="8"/>
              <w:spacing w:before="58"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10" w:lineRule="auto"/>
              <w:rPr>
                <w:rFonts w:ascii="Arial"/>
                <w:sz w:val="21"/>
              </w:rPr>
            </w:pPr>
          </w:p>
          <w:p>
            <w:pPr>
              <w:spacing w:line="310" w:lineRule="auto"/>
              <w:rPr>
                <w:rFonts w:ascii="Arial"/>
                <w:sz w:val="21"/>
              </w:rPr>
            </w:pPr>
          </w:p>
          <w:p>
            <w:pPr>
              <w:pStyle w:val="8"/>
              <w:spacing w:before="59" w:line="321" w:lineRule="auto"/>
              <w:ind w:left="18" w:firstLine="354"/>
            </w:pPr>
            <w:r>
              <w:rPr>
                <w:spacing w:val="-4"/>
              </w:rPr>
              <w:t>责令其在建项目停止施工，没收违法</w:t>
            </w:r>
            <w:r>
              <w:rPr>
                <w:spacing w:val="-7"/>
              </w:rPr>
              <w:t>所得；处40万元以上50万元以下的罚款。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241" w:lineRule="auto"/>
              <w:ind w:left="115"/>
            </w:pPr>
            <w:r>
              <w:rPr>
                <w:spacing w:val="-7"/>
              </w:rPr>
              <w:t>183</w:t>
            </w:r>
          </w:p>
        </w:tc>
        <w:tc>
          <w:tcPr>
            <w:tcW w:w="1446" w:type="dxa"/>
            <w:vMerge w:val="restart"/>
            <w:tcBorders>
              <w:bottom w:val="nil"/>
            </w:tcBorders>
            <w:vAlign w:val="top"/>
          </w:tcPr>
          <w:p>
            <w:pPr>
              <w:spacing w:line="331" w:lineRule="auto"/>
              <w:rPr>
                <w:rFonts w:ascii="Arial"/>
                <w:sz w:val="21"/>
              </w:rPr>
            </w:pPr>
          </w:p>
          <w:p>
            <w:pPr>
              <w:pStyle w:val="8"/>
              <w:spacing w:before="58" w:line="320" w:lineRule="auto"/>
              <w:ind w:left="10" w:right="4" w:firstLine="378"/>
            </w:pPr>
            <w:r>
              <w:rPr>
                <w:spacing w:val="-6"/>
              </w:rPr>
              <w:t>出租单位、自</w:t>
            </w:r>
            <w:r>
              <w:rPr>
                <w:spacing w:val="-2"/>
              </w:rPr>
              <w:t>购建筑起重机械</w:t>
            </w:r>
          </w:p>
          <w:p>
            <w:pPr>
              <w:pStyle w:val="8"/>
              <w:spacing w:line="322" w:lineRule="auto"/>
              <w:ind w:left="15" w:right="182" w:firstLine="6"/>
            </w:pPr>
            <w:r>
              <w:rPr>
                <w:spacing w:val="-4"/>
              </w:rPr>
              <w:t>的使用单位未按</w:t>
            </w:r>
            <w:r>
              <w:rPr>
                <w:spacing w:val="-3"/>
              </w:rPr>
              <w:t>照规定办理备案</w:t>
            </w:r>
            <w:r>
              <w:t>的</w:t>
            </w:r>
          </w:p>
        </w:tc>
        <w:tc>
          <w:tcPr>
            <w:tcW w:w="1127" w:type="dxa"/>
            <w:vMerge w:val="restart"/>
            <w:tcBorders>
              <w:bottom w:val="nil"/>
            </w:tcBorders>
            <w:vAlign w:val="top"/>
          </w:tcPr>
          <w:p>
            <w:pPr>
              <w:spacing w:line="331"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4" w:right="42" w:firstLine="4"/>
            </w:pPr>
            <w:r>
              <w:rPr>
                <w:spacing w:val="-4"/>
              </w:rPr>
              <w:t>第二十八条第</w:t>
            </w:r>
            <w:r>
              <w:rPr>
                <w:spacing w:val="-8"/>
              </w:rPr>
              <w:t>一项</w:t>
            </w:r>
          </w:p>
        </w:tc>
        <w:tc>
          <w:tcPr>
            <w:tcW w:w="4352" w:type="dxa"/>
            <w:vMerge w:val="restart"/>
            <w:tcBorders>
              <w:bottom w:val="nil"/>
            </w:tcBorders>
            <w:vAlign w:val="top"/>
          </w:tcPr>
          <w:p>
            <w:pPr>
              <w:pStyle w:val="8"/>
              <w:spacing w:before="79" w:line="320" w:lineRule="auto"/>
              <w:ind w:left="17" w:right="44" w:firstLine="355"/>
            </w:pPr>
            <w:r>
              <w:rPr>
                <w:spacing w:val="-2"/>
              </w:rPr>
              <w:t>《建筑起重机械安全监督管理规定》第二十八条第</w:t>
            </w:r>
            <w:r>
              <w:rPr>
                <w:spacing w:val="-6"/>
              </w:rPr>
              <w:t>（一）项</w:t>
            </w:r>
          </w:p>
          <w:p>
            <w:pPr>
              <w:pStyle w:val="8"/>
              <w:spacing w:before="3" w:line="319" w:lineRule="auto"/>
              <w:ind w:left="12" w:right="2" w:firstLine="361"/>
              <w:jc w:val="both"/>
            </w:pPr>
            <w:r>
              <w:rPr>
                <w:spacing w:val="-1"/>
              </w:rPr>
              <w:t>违反本规定，出租单位、自购建筑起重机械的使用单位，有下列行为之一的，由县级以上地方人民政府建</w:t>
            </w:r>
            <w:r>
              <w:rPr>
                <w:spacing w:val="-4"/>
              </w:rPr>
              <w:t>设主管部门责令限期改正，予以警告，并处以5000元以</w:t>
            </w:r>
            <w:r>
              <w:rPr>
                <w:spacing w:val="-9"/>
              </w:rPr>
              <w:t>上1万元以下罚款：</w:t>
            </w:r>
          </w:p>
          <w:p>
            <w:pPr>
              <w:pStyle w:val="8"/>
              <w:spacing w:line="222" w:lineRule="auto"/>
              <w:ind w:left="377"/>
            </w:pPr>
            <w:r>
              <w:rPr>
                <w:spacing w:val="-5"/>
              </w:rPr>
              <w:t>（一）未按照规定办理备案的；</w:t>
            </w:r>
          </w:p>
        </w:tc>
        <w:tc>
          <w:tcPr>
            <w:tcW w:w="1101" w:type="dxa"/>
            <w:vAlign w:val="top"/>
          </w:tcPr>
          <w:p>
            <w:pPr>
              <w:pStyle w:val="8"/>
              <w:spacing w:before="228" w:line="222" w:lineRule="auto"/>
              <w:ind w:left="201"/>
            </w:pPr>
            <w:r>
              <w:rPr>
                <w:spacing w:val="-3"/>
              </w:rPr>
              <w:t>从轻情形</w:t>
            </w:r>
          </w:p>
        </w:tc>
        <w:tc>
          <w:tcPr>
            <w:tcW w:w="1980" w:type="dxa"/>
            <w:vAlign w:val="top"/>
          </w:tcPr>
          <w:p>
            <w:pPr>
              <w:pStyle w:val="8"/>
              <w:spacing w:before="69" w:line="282" w:lineRule="auto"/>
              <w:ind w:left="15" w:right="37" w:firstLine="367"/>
            </w:pPr>
            <w:r>
              <w:rPr>
                <w:spacing w:val="-6"/>
              </w:rPr>
              <w:t>1台建筑起重机械未</w:t>
            </w:r>
            <w:r>
              <w:rPr>
                <w:spacing w:val="-4"/>
              </w:rPr>
              <w:t>按照规定办理备案的。</w:t>
            </w:r>
          </w:p>
        </w:tc>
        <w:tc>
          <w:tcPr>
            <w:tcW w:w="3341" w:type="dxa"/>
            <w:vAlign w:val="top"/>
          </w:tcPr>
          <w:p>
            <w:pPr>
              <w:pStyle w:val="8"/>
              <w:spacing w:before="69" w:line="282" w:lineRule="auto"/>
              <w:ind w:left="35" w:right="4" w:firstLine="343"/>
            </w:pPr>
            <w:r>
              <w:rPr>
                <w:spacing w:val="-3"/>
              </w:rPr>
              <w:t>责令限期改正，予以警告，处5000元</w:t>
            </w:r>
            <w:r>
              <w:rPr>
                <w:spacing w:val="-6"/>
              </w:rPr>
              <w:t>以上6500元以下罚款。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69" w:line="282" w:lineRule="auto"/>
              <w:ind w:left="15" w:right="37" w:firstLine="356"/>
            </w:pPr>
            <w:r>
              <w:rPr>
                <w:spacing w:val="-5"/>
              </w:rPr>
              <w:t>2台建筑起重机械未</w:t>
            </w:r>
            <w:r>
              <w:rPr>
                <w:spacing w:val="-4"/>
              </w:rPr>
              <w:t>按照规定办理备案的。</w:t>
            </w:r>
          </w:p>
        </w:tc>
        <w:tc>
          <w:tcPr>
            <w:tcW w:w="3341" w:type="dxa"/>
            <w:vAlign w:val="top"/>
          </w:tcPr>
          <w:p>
            <w:pPr>
              <w:pStyle w:val="8"/>
              <w:spacing w:before="69" w:line="282" w:lineRule="auto"/>
              <w:ind w:left="35" w:right="4" w:firstLine="343"/>
            </w:pPr>
            <w:r>
              <w:rPr>
                <w:spacing w:val="-3"/>
              </w:rPr>
              <w:t>责令限期改正，予以警告，处6500元</w:t>
            </w:r>
            <w:r>
              <w:rPr>
                <w:spacing w:val="-9"/>
              </w:rPr>
              <w:t>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0" w:line="294" w:lineRule="auto"/>
              <w:ind w:left="16" w:right="20" w:firstLine="356"/>
            </w:pPr>
            <w:r>
              <w:rPr>
                <w:spacing w:val="-5"/>
              </w:rPr>
              <w:t>3台以上建筑起重机</w:t>
            </w:r>
            <w:r>
              <w:rPr>
                <w:spacing w:val="-2"/>
              </w:rPr>
              <w:t>械未按照规定办理备案</w:t>
            </w:r>
            <w:r>
              <w:rPr>
                <w:spacing w:val="-4"/>
              </w:rPr>
              <w:t>或造成一定后果影响的。</w:t>
            </w:r>
          </w:p>
        </w:tc>
        <w:tc>
          <w:tcPr>
            <w:tcW w:w="3341" w:type="dxa"/>
            <w:vAlign w:val="top"/>
          </w:tcPr>
          <w:p>
            <w:pPr>
              <w:pStyle w:val="8"/>
              <w:spacing w:before="225" w:line="321" w:lineRule="auto"/>
              <w:ind w:left="22" w:right="90" w:firstLine="356"/>
            </w:pPr>
            <w:r>
              <w:rPr>
                <w:spacing w:val="-3"/>
              </w:rPr>
              <w:t>责令限期改正，予以警告，处1万元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7" w:type="dxa"/>
            <w:vAlign w:val="top"/>
          </w:tcPr>
          <w:p>
            <w:pPr>
              <w:pStyle w:val="8"/>
              <w:spacing w:before="72" w:line="241" w:lineRule="auto"/>
              <w:ind w:left="115"/>
            </w:pPr>
            <w:r>
              <w:rPr>
                <w:spacing w:val="-7"/>
              </w:rPr>
              <w:t>184</w:t>
            </w:r>
          </w:p>
        </w:tc>
        <w:tc>
          <w:tcPr>
            <w:tcW w:w="1446" w:type="dxa"/>
            <w:vAlign w:val="top"/>
          </w:tcPr>
          <w:p>
            <w:pPr>
              <w:pStyle w:val="8"/>
              <w:spacing w:before="72" w:line="221" w:lineRule="auto"/>
              <w:ind w:right="4"/>
              <w:jc w:val="right"/>
            </w:pPr>
            <w:r>
              <w:rPr>
                <w:spacing w:val="-6"/>
              </w:rPr>
              <w:t>出租单位、自</w:t>
            </w:r>
          </w:p>
        </w:tc>
        <w:tc>
          <w:tcPr>
            <w:tcW w:w="1127" w:type="dxa"/>
            <w:vAlign w:val="top"/>
          </w:tcPr>
          <w:p>
            <w:pPr>
              <w:pStyle w:val="8"/>
              <w:spacing w:before="71" w:line="224" w:lineRule="auto"/>
              <w:ind w:left="372"/>
            </w:pPr>
            <w:r>
              <w:rPr>
                <w:spacing w:val="-5"/>
              </w:rPr>
              <w:t>《建筑起</w:t>
            </w:r>
          </w:p>
        </w:tc>
        <w:tc>
          <w:tcPr>
            <w:tcW w:w="4352" w:type="dxa"/>
            <w:vAlign w:val="top"/>
          </w:tcPr>
          <w:p>
            <w:pPr>
              <w:pStyle w:val="8"/>
              <w:spacing w:before="72" w:line="221" w:lineRule="auto"/>
              <w:ind w:left="373"/>
            </w:pPr>
            <w:r>
              <w:rPr>
                <w:spacing w:val="-2"/>
              </w:rPr>
              <w:t>《建筑起重机械安全监督管理规定》第二十八条第</w:t>
            </w:r>
          </w:p>
        </w:tc>
        <w:tc>
          <w:tcPr>
            <w:tcW w:w="1101" w:type="dxa"/>
            <w:vAlign w:val="top"/>
          </w:tcPr>
          <w:p>
            <w:pPr>
              <w:pStyle w:val="8"/>
              <w:spacing w:before="72" w:line="222" w:lineRule="auto"/>
              <w:ind w:left="201"/>
            </w:pPr>
            <w:r>
              <w:rPr>
                <w:spacing w:val="-3"/>
              </w:rPr>
              <w:t>从轻情形</w:t>
            </w:r>
          </w:p>
        </w:tc>
        <w:tc>
          <w:tcPr>
            <w:tcW w:w="1980" w:type="dxa"/>
            <w:vAlign w:val="top"/>
          </w:tcPr>
          <w:p>
            <w:pPr>
              <w:pStyle w:val="8"/>
              <w:spacing w:before="72" w:line="221" w:lineRule="auto"/>
              <w:ind w:left="382"/>
            </w:pPr>
            <w:r>
              <w:rPr>
                <w:spacing w:val="-5"/>
              </w:rPr>
              <w:t>1台建筑起重机械未</w:t>
            </w:r>
          </w:p>
        </w:tc>
        <w:tc>
          <w:tcPr>
            <w:tcW w:w="3341" w:type="dxa"/>
            <w:vAlign w:val="top"/>
          </w:tcPr>
          <w:p>
            <w:pPr>
              <w:pStyle w:val="8"/>
              <w:spacing w:before="72" w:line="222" w:lineRule="auto"/>
              <w:jc w:val="right"/>
            </w:pPr>
            <w:r>
              <w:rPr>
                <w:spacing w:val="-3"/>
              </w:rPr>
              <w:t>责令限期改正，予以警告，处5000元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893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54" name="TextBox 2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4" o:spid="_x0000_s1026" o:spt="202" type="#_x0000_t202" style="position:absolute;left:0pt;margin-left:13.05pt;margin-top:288.8pt;height:18pt;width:46.7pt;mso-position-horizontal-relative:page;mso-position-vertical-relative:page;rotation:5898240f;z-index:2517893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yIXRc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6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yIXR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1" w:lineRule="auto"/>
              <w:ind w:left="10"/>
            </w:pPr>
            <w:r>
              <w:rPr>
                <w:spacing w:val="-2"/>
              </w:rPr>
              <w:t>购建筑起重机械</w:t>
            </w:r>
          </w:p>
          <w:p>
            <w:pPr>
              <w:pStyle w:val="8"/>
              <w:spacing w:before="96" w:line="221" w:lineRule="auto"/>
              <w:ind w:left="21"/>
            </w:pPr>
            <w:r>
              <w:rPr>
                <w:spacing w:val="-3"/>
              </w:rPr>
              <w:t>的使用单位未按</w:t>
            </w:r>
          </w:p>
          <w:p>
            <w:pPr>
              <w:pStyle w:val="8"/>
              <w:spacing w:before="97" w:line="321" w:lineRule="auto"/>
              <w:ind w:left="12" w:right="182" w:firstLine="2"/>
            </w:pPr>
            <w:r>
              <w:rPr>
                <w:spacing w:val="-3"/>
              </w:rPr>
              <w:t>照规定办理注销</w:t>
            </w:r>
            <w:r>
              <w:rPr>
                <w:spacing w:val="-4"/>
              </w:rPr>
              <w:t>手续的</w:t>
            </w:r>
          </w:p>
        </w:tc>
        <w:tc>
          <w:tcPr>
            <w:tcW w:w="1127" w:type="dxa"/>
            <w:vMerge w:val="restart"/>
            <w:tcBorders>
              <w:bottom w:val="nil"/>
            </w:tcBorders>
            <w:vAlign w:val="top"/>
          </w:tcPr>
          <w:p>
            <w:pPr>
              <w:pStyle w:val="8"/>
              <w:spacing w:before="71" w:line="221" w:lineRule="auto"/>
              <w:ind w:left="17"/>
            </w:pPr>
            <w:r>
              <w:rPr>
                <w:spacing w:val="-3"/>
              </w:rPr>
              <w:t>重机械安全监</w:t>
            </w:r>
          </w:p>
          <w:p>
            <w:pPr>
              <w:pStyle w:val="8"/>
              <w:spacing w:before="96" w:line="223" w:lineRule="auto"/>
              <w:ind w:left="16"/>
            </w:pPr>
            <w:r>
              <w:rPr>
                <w:spacing w:val="-5"/>
              </w:rPr>
              <w:t>督管理规定》</w:t>
            </w:r>
          </w:p>
          <w:p>
            <w:pPr>
              <w:pStyle w:val="8"/>
              <w:spacing w:before="93" w:line="322" w:lineRule="auto"/>
              <w:ind w:left="16" w:right="42" w:firstLine="2"/>
            </w:pPr>
            <w:r>
              <w:rPr>
                <w:spacing w:val="-4"/>
              </w:rPr>
              <w:t>第二十八条第</w:t>
            </w:r>
            <w:r>
              <w:rPr>
                <w:spacing w:val="-6"/>
              </w:rPr>
              <w:t>（二）项</w:t>
            </w:r>
          </w:p>
        </w:tc>
        <w:tc>
          <w:tcPr>
            <w:tcW w:w="4352" w:type="dxa"/>
            <w:vMerge w:val="restart"/>
            <w:tcBorders>
              <w:bottom w:val="nil"/>
            </w:tcBorders>
            <w:vAlign w:val="top"/>
          </w:tcPr>
          <w:p>
            <w:pPr>
              <w:pStyle w:val="8"/>
              <w:spacing w:before="71" w:line="224" w:lineRule="auto"/>
              <w:ind w:left="17"/>
            </w:pPr>
            <w:r>
              <w:rPr>
                <w:spacing w:val="-6"/>
              </w:rPr>
              <w:t>（二）项</w:t>
            </w:r>
          </w:p>
          <w:p>
            <w:pPr>
              <w:pStyle w:val="8"/>
              <w:spacing w:before="93" w:line="320" w:lineRule="auto"/>
              <w:ind w:left="12" w:right="2" w:firstLine="361"/>
              <w:jc w:val="both"/>
            </w:pPr>
            <w:r>
              <w:rPr>
                <w:spacing w:val="-1"/>
              </w:rPr>
              <w:t>违反本规定，出租单位、自购建筑起重机械的使用单位，有下列行为之一的，由县级以上地方人民政府建</w:t>
            </w:r>
            <w:r>
              <w:rPr>
                <w:spacing w:val="-4"/>
              </w:rPr>
              <w:t>设主管部门责令限期改正，予以警告，并处以5000元以</w:t>
            </w:r>
            <w:r>
              <w:rPr>
                <w:spacing w:val="-9"/>
              </w:rPr>
              <w:t>上1万元以下罚款：</w:t>
            </w:r>
          </w:p>
          <w:p>
            <w:pPr>
              <w:pStyle w:val="8"/>
              <w:spacing w:line="222" w:lineRule="auto"/>
              <w:ind w:left="377"/>
            </w:pPr>
            <w:r>
              <w:rPr>
                <w:spacing w:val="-4"/>
              </w:rPr>
              <w:t>（二）未按照规定办理注销手续的；</w:t>
            </w:r>
          </w:p>
        </w:tc>
        <w:tc>
          <w:tcPr>
            <w:tcW w:w="1101" w:type="dxa"/>
            <w:vAlign w:val="top"/>
          </w:tcPr>
          <w:p>
            <w:pPr>
              <w:rPr>
                <w:rFonts w:ascii="Arial"/>
                <w:sz w:val="21"/>
              </w:rPr>
            </w:pPr>
          </w:p>
        </w:tc>
        <w:tc>
          <w:tcPr>
            <w:tcW w:w="1980" w:type="dxa"/>
            <w:vAlign w:val="top"/>
          </w:tcPr>
          <w:p>
            <w:pPr>
              <w:pStyle w:val="8"/>
              <w:spacing w:before="71" w:line="283" w:lineRule="auto"/>
              <w:ind w:left="25" w:right="171" w:hanging="10"/>
            </w:pPr>
            <w:r>
              <w:rPr>
                <w:spacing w:val="-2"/>
              </w:rPr>
              <w:t>按照规定办理注销手续</w:t>
            </w:r>
            <w:r>
              <w:rPr>
                <w:spacing w:val="-12"/>
              </w:rPr>
              <w:t>的。</w:t>
            </w:r>
          </w:p>
        </w:tc>
        <w:tc>
          <w:tcPr>
            <w:tcW w:w="3341" w:type="dxa"/>
            <w:vAlign w:val="top"/>
          </w:tcPr>
          <w:p>
            <w:pPr>
              <w:pStyle w:val="8"/>
              <w:spacing w:before="72" w:line="222" w:lineRule="auto"/>
              <w:ind w:left="35"/>
            </w:pPr>
            <w:r>
              <w:rPr>
                <w:spacing w:val="-7"/>
              </w:rPr>
              <w:t>以上6500元以下罚款。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295" w:lineRule="auto"/>
              <w:ind w:left="15" w:right="37" w:firstLine="356"/>
            </w:pPr>
            <w:r>
              <w:rPr>
                <w:spacing w:val="-5"/>
              </w:rPr>
              <w:t>2台建筑起重机械未</w:t>
            </w:r>
            <w:r>
              <w:rPr>
                <w:spacing w:val="-2"/>
              </w:rPr>
              <w:t>按照规定办理注销手续</w:t>
            </w:r>
            <w:r>
              <w:rPr>
                <w:spacing w:val="-9"/>
              </w:rPr>
              <w:t>的。</w:t>
            </w:r>
          </w:p>
        </w:tc>
        <w:tc>
          <w:tcPr>
            <w:tcW w:w="3341" w:type="dxa"/>
            <w:vAlign w:val="top"/>
          </w:tcPr>
          <w:p>
            <w:pPr>
              <w:pStyle w:val="8"/>
              <w:spacing w:before="223" w:line="321" w:lineRule="auto"/>
              <w:ind w:left="35" w:right="4" w:firstLine="343"/>
            </w:pPr>
            <w:r>
              <w:rPr>
                <w:spacing w:val="-3"/>
              </w:rPr>
              <w:t>责令限期改正，予以警告，处6500元</w:t>
            </w:r>
            <w:r>
              <w:rPr>
                <w:spacing w:val="-9"/>
              </w:rPr>
              <w:t>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301" w:lineRule="auto"/>
              <w:ind w:left="16" w:right="37" w:firstLine="356"/>
            </w:pPr>
            <w:r>
              <w:rPr>
                <w:spacing w:val="-5"/>
              </w:rPr>
              <w:t>3台以上建筑起重机</w:t>
            </w:r>
            <w:r>
              <w:rPr>
                <w:spacing w:val="-2"/>
              </w:rPr>
              <w:t>械未按照规定办理注销手续或造成一定后果影</w:t>
            </w:r>
            <w:r>
              <w:rPr>
                <w:spacing w:val="-9"/>
              </w:rPr>
              <w:t>响的。</w:t>
            </w:r>
          </w:p>
        </w:tc>
        <w:tc>
          <w:tcPr>
            <w:tcW w:w="3341" w:type="dxa"/>
            <w:vAlign w:val="top"/>
          </w:tcPr>
          <w:p>
            <w:pPr>
              <w:spacing w:line="319" w:lineRule="auto"/>
              <w:rPr>
                <w:rFonts w:ascii="Arial"/>
                <w:sz w:val="21"/>
              </w:rPr>
            </w:pPr>
          </w:p>
          <w:p>
            <w:pPr>
              <w:pStyle w:val="8"/>
              <w:spacing w:before="58" w:line="321" w:lineRule="auto"/>
              <w:ind w:left="22" w:right="90" w:firstLine="356"/>
            </w:pPr>
            <w:r>
              <w:rPr>
                <w:spacing w:val="-3"/>
              </w:rPr>
              <w:t>责令限期改正，予以警告，处1万元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241" w:lineRule="auto"/>
              <w:ind w:left="115"/>
            </w:pPr>
            <w:r>
              <w:rPr>
                <w:spacing w:val="-7"/>
              </w:rPr>
              <w:t>185</w:t>
            </w:r>
          </w:p>
        </w:tc>
        <w:tc>
          <w:tcPr>
            <w:tcW w:w="1446"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0" w:right="4" w:firstLine="378"/>
            </w:pPr>
            <w:r>
              <w:rPr>
                <w:spacing w:val="-6"/>
              </w:rPr>
              <w:t>出租单位、自</w:t>
            </w:r>
            <w:r>
              <w:rPr>
                <w:spacing w:val="-2"/>
              </w:rPr>
              <w:t>购建筑起重机械</w:t>
            </w:r>
          </w:p>
          <w:p>
            <w:pPr>
              <w:pStyle w:val="8"/>
              <w:spacing w:before="1" w:line="320" w:lineRule="auto"/>
              <w:ind w:left="11" w:right="182" w:firstLine="9"/>
            </w:pPr>
            <w:r>
              <w:rPr>
                <w:spacing w:val="-4"/>
              </w:rPr>
              <w:t>的使用单位未按</w:t>
            </w:r>
            <w:r>
              <w:rPr>
                <w:spacing w:val="-2"/>
              </w:rPr>
              <w:t>照规定建立建筑起重机械安全技</w:t>
            </w:r>
            <w:r>
              <w:rPr>
                <w:spacing w:val="-3"/>
              </w:rPr>
              <w:t>术档案的</w:t>
            </w:r>
          </w:p>
        </w:tc>
        <w:tc>
          <w:tcPr>
            <w:tcW w:w="112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7" w:right="42" w:firstLine="355"/>
            </w:pPr>
            <w:r>
              <w:rPr>
                <w:spacing w:val="-7"/>
              </w:rPr>
              <w:t>《建筑起</w:t>
            </w:r>
            <w:r>
              <w:rPr>
                <w:spacing w:val="-3"/>
              </w:rPr>
              <w:t>重机械安全监</w:t>
            </w:r>
          </w:p>
          <w:p>
            <w:pPr>
              <w:pStyle w:val="8"/>
              <w:spacing w:before="1" w:line="320" w:lineRule="auto"/>
              <w:ind w:left="18" w:right="54" w:hanging="2"/>
            </w:pPr>
            <w:r>
              <w:rPr>
                <w:spacing w:val="-5"/>
              </w:rPr>
              <w:t>督管理规定》第九条</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320" w:lineRule="auto"/>
              <w:ind w:left="17" w:right="44" w:firstLine="355"/>
            </w:pPr>
            <w:r>
              <w:rPr>
                <w:spacing w:val="-2"/>
              </w:rPr>
              <w:t>《建筑起重机械安全监督管理规定》第二十八条第</w:t>
            </w:r>
            <w:r>
              <w:rPr>
                <w:spacing w:val="-6"/>
              </w:rPr>
              <w:t>（三）项</w:t>
            </w:r>
          </w:p>
          <w:p>
            <w:pPr>
              <w:pStyle w:val="8"/>
              <w:spacing w:before="3" w:line="319" w:lineRule="auto"/>
              <w:ind w:left="12" w:right="2" w:firstLine="361"/>
              <w:jc w:val="both"/>
            </w:pPr>
            <w:r>
              <w:rPr>
                <w:spacing w:val="-1"/>
              </w:rPr>
              <w:t>违反本规定，出租单位、自购建筑起重机械的使用单位，有下列行为之一的，由县级以上地方人民政府建</w:t>
            </w:r>
            <w:r>
              <w:rPr>
                <w:spacing w:val="-4"/>
              </w:rPr>
              <w:t>设主管部门责令限期改正，予以警告，并处以5000元以</w:t>
            </w:r>
            <w:r>
              <w:rPr>
                <w:spacing w:val="-9"/>
              </w:rPr>
              <w:t>上1万元以下罚款：</w:t>
            </w:r>
          </w:p>
          <w:p>
            <w:pPr>
              <w:pStyle w:val="8"/>
              <w:spacing w:line="323" w:lineRule="auto"/>
              <w:ind w:left="23" w:right="40" w:firstLine="354"/>
            </w:pPr>
            <w:r>
              <w:rPr>
                <w:spacing w:val="-2"/>
              </w:rPr>
              <w:t>（三）未按照规定建立建筑起重机械安全技术档案</w:t>
            </w:r>
            <w:r>
              <w:rPr>
                <w:spacing w:val="-12"/>
              </w:rPr>
              <w:t>的。</w:t>
            </w:r>
          </w:p>
        </w:tc>
        <w:tc>
          <w:tcPr>
            <w:tcW w:w="1101" w:type="dxa"/>
            <w:vAlign w:val="top"/>
          </w:tcPr>
          <w:p>
            <w:pPr>
              <w:spacing w:line="47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7" w:line="320" w:lineRule="auto"/>
              <w:ind w:left="15" w:right="1" w:firstLine="363"/>
            </w:pPr>
            <w:r>
              <w:rPr>
                <w:spacing w:val="-8"/>
              </w:rPr>
              <w:t>单位有1台建筑起重</w:t>
            </w:r>
            <w:r>
              <w:rPr>
                <w:spacing w:val="-2"/>
              </w:rPr>
              <w:t>机械未按照规定建立建</w:t>
            </w:r>
          </w:p>
          <w:p>
            <w:pPr>
              <w:pStyle w:val="8"/>
              <w:spacing w:line="282" w:lineRule="auto"/>
              <w:ind w:left="15" w:right="171" w:firstLine="1"/>
            </w:pPr>
            <w:r>
              <w:rPr>
                <w:spacing w:val="-2"/>
              </w:rPr>
              <w:t>筑起重机械安全技术档</w:t>
            </w:r>
            <w:r>
              <w:rPr>
                <w:spacing w:val="-9"/>
              </w:rPr>
              <w:t>案的。</w:t>
            </w:r>
          </w:p>
        </w:tc>
        <w:tc>
          <w:tcPr>
            <w:tcW w:w="3341" w:type="dxa"/>
            <w:vAlign w:val="top"/>
          </w:tcPr>
          <w:p>
            <w:pPr>
              <w:spacing w:line="319" w:lineRule="auto"/>
              <w:rPr>
                <w:rFonts w:ascii="Arial"/>
                <w:sz w:val="21"/>
              </w:rPr>
            </w:pPr>
          </w:p>
          <w:p>
            <w:pPr>
              <w:pStyle w:val="8"/>
              <w:spacing w:before="58" w:line="321" w:lineRule="auto"/>
              <w:ind w:left="35" w:right="4" w:firstLine="343"/>
            </w:pPr>
            <w:r>
              <w:rPr>
                <w:spacing w:val="-3"/>
              </w:rPr>
              <w:t>责令限期改正，予以警告，处5000元</w:t>
            </w:r>
            <w:r>
              <w:rPr>
                <w:spacing w:val="-6"/>
              </w:rPr>
              <w:t>以上6500元以下罚款。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20" w:lineRule="auto"/>
              <w:ind w:left="15" w:right="1" w:firstLine="363"/>
            </w:pPr>
            <w:r>
              <w:rPr>
                <w:spacing w:val="-6"/>
              </w:rPr>
              <w:t>单位有2台建筑起重</w:t>
            </w:r>
            <w:r>
              <w:rPr>
                <w:spacing w:val="-2"/>
              </w:rPr>
              <w:t>机械未按照规定建立建</w:t>
            </w:r>
          </w:p>
          <w:p>
            <w:pPr>
              <w:pStyle w:val="8"/>
              <w:spacing w:before="1" w:line="281" w:lineRule="auto"/>
              <w:ind w:left="15" w:right="171" w:firstLine="1"/>
            </w:pPr>
            <w:r>
              <w:rPr>
                <w:spacing w:val="-2"/>
              </w:rPr>
              <w:t>筑起重机械安全技术档</w:t>
            </w:r>
            <w:r>
              <w:rPr>
                <w:spacing w:val="-9"/>
              </w:rPr>
              <w:t>案的。</w:t>
            </w:r>
          </w:p>
        </w:tc>
        <w:tc>
          <w:tcPr>
            <w:tcW w:w="3341" w:type="dxa"/>
            <w:vAlign w:val="top"/>
          </w:tcPr>
          <w:p>
            <w:pPr>
              <w:spacing w:line="319" w:lineRule="auto"/>
              <w:rPr>
                <w:rFonts w:ascii="Arial"/>
                <w:sz w:val="21"/>
              </w:rPr>
            </w:pPr>
          </w:p>
          <w:p>
            <w:pPr>
              <w:pStyle w:val="8"/>
              <w:spacing w:before="59" w:line="321" w:lineRule="auto"/>
              <w:ind w:left="35" w:right="4" w:firstLine="343"/>
            </w:pPr>
            <w:r>
              <w:rPr>
                <w:spacing w:val="-3"/>
              </w:rPr>
              <w:t>责令限期改正，予以警告，处6500元</w:t>
            </w:r>
            <w:r>
              <w:rPr>
                <w:spacing w:val="-9"/>
              </w:rPr>
              <w:t>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1" w:line="320" w:lineRule="auto"/>
              <w:ind w:left="15" w:right="1" w:firstLine="362"/>
            </w:pPr>
            <w:r>
              <w:rPr>
                <w:spacing w:val="-7"/>
              </w:rPr>
              <w:t>单位有3台以上建筑</w:t>
            </w:r>
            <w:r>
              <w:rPr>
                <w:spacing w:val="-2"/>
              </w:rPr>
              <w:t>起重机械未按照规定建</w:t>
            </w:r>
          </w:p>
          <w:p>
            <w:pPr>
              <w:pStyle w:val="8"/>
              <w:spacing w:before="1" w:line="293" w:lineRule="auto"/>
              <w:ind w:left="15" w:right="171" w:firstLine="3"/>
            </w:pPr>
            <w:r>
              <w:rPr>
                <w:spacing w:val="-2"/>
              </w:rPr>
              <w:t>立建筑起重机械安全技术档案或造成一定后果</w:t>
            </w:r>
            <w:r>
              <w:rPr>
                <w:spacing w:val="-7"/>
              </w:rPr>
              <w:t>影响的。</w:t>
            </w:r>
          </w:p>
        </w:tc>
        <w:tc>
          <w:tcPr>
            <w:tcW w:w="3341" w:type="dxa"/>
            <w:vAlign w:val="top"/>
          </w:tcPr>
          <w:p>
            <w:pPr>
              <w:spacing w:line="478" w:lineRule="auto"/>
              <w:rPr>
                <w:rFonts w:ascii="Arial"/>
                <w:sz w:val="21"/>
              </w:rPr>
            </w:pPr>
          </w:p>
          <w:p>
            <w:pPr>
              <w:pStyle w:val="8"/>
              <w:spacing w:before="58" w:line="321" w:lineRule="auto"/>
              <w:ind w:left="22" w:right="90" w:firstLine="356"/>
            </w:pPr>
            <w:r>
              <w:rPr>
                <w:spacing w:val="-3"/>
              </w:rPr>
              <w:t>责令限期改正，予以警告，处1万元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Align w:val="top"/>
          </w:tcPr>
          <w:p>
            <w:pPr>
              <w:spacing w:line="478" w:lineRule="auto"/>
              <w:rPr>
                <w:rFonts w:ascii="Arial"/>
                <w:sz w:val="21"/>
              </w:rPr>
            </w:pPr>
          </w:p>
          <w:p>
            <w:pPr>
              <w:pStyle w:val="8"/>
              <w:spacing w:before="58" w:line="241" w:lineRule="auto"/>
              <w:ind w:left="115"/>
            </w:pPr>
            <w:r>
              <w:rPr>
                <w:spacing w:val="-7"/>
              </w:rPr>
              <w:t>186</w:t>
            </w:r>
          </w:p>
        </w:tc>
        <w:tc>
          <w:tcPr>
            <w:tcW w:w="1446" w:type="dxa"/>
            <w:vAlign w:val="top"/>
          </w:tcPr>
          <w:p>
            <w:pPr>
              <w:pStyle w:val="8"/>
              <w:spacing w:before="71" w:line="320" w:lineRule="auto"/>
              <w:ind w:left="10" w:right="182" w:firstLine="362"/>
            </w:pPr>
            <w:r>
              <w:rPr>
                <w:spacing w:val="-3"/>
              </w:rPr>
              <w:t>安装单位未</w:t>
            </w:r>
            <w:r>
              <w:rPr>
                <w:spacing w:val="-2"/>
              </w:rPr>
              <w:t>按照安全技术标</w:t>
            </w:r>
          </w:p>
          <w:p>
            <w:pPr>
              <w:pStyle w:val="8"/>
              <w:spacing w:line="222" w:lineRule="auto"/>
              <w:ind w:left="12"/>
            </w:pPr>
            <w:r>
              <w:rPr>
                <w:spacing w:val="-2"/>
              </w:rPr>
              <w:t>准及安装使用说</w:t>
            </w:r>
          </w:p>
          <w:p>
            <w:pPr>
              <w:pStyle w:val="8"/>
              <w:spacing w:before="95" w:line="220" w:lineRule="auto"/>
              <w:ind w:left="22"/>
            </w:pPr>
            <w:r>
              <w:rPr>
                <w:spacing w:val="-3"/>
              </w:rPr>
              <w:t>明书等检查建筑</w:t>
            </w:r>
          </w:p>
        </w:tc>
        <w:tc>
          <w:tcPr>
            <w:tcW w:w="1127" w:type="dxa"/>
            <w:vAlign w:val="top"/>
          </w:tcPr>
          <w:p>
            <w:pPr>
              <w:pStyle w:val="8"/>
              <w:spacing w:before="71" w:line="320" w:lineRule="auto"/>
              <w:ind w:left="17" w:right="42" w:firstLine="355"/>
            </w:pPr>
            <w:r>
              <w:rPr>
                <w:spacing w:val="-7"/>
              </w:rPr>
              <w:t>《建筑起</w:t>
            </w:r>
            <w:r>
              <w:rPr>
                <w:spacing w:val="-3"/>
              </w:rPr>
              <w:t>重机械安全监</w:t>
            </w:r>
          </w:p>
          <w:p>
            <w:pPr>
              <w:pStyle w:val="8"/>
              <w:spacing w:before="1" w:line="281" w:lineRule="auto"/>
              <w:ind w:left="18" w:right="54" w:hanging="2"/>
            </w:pPr>
            <w:r>
              <w:rPr>
                <w:spacing w:val="-5"/>
              </w:rPr>
              <w:t>督管理规定》</w:t>
            </w:r>
            <w:r>
              <w:rPr>
                <w:spacing w:val="-4"/>
              </w:rPr>
              <w:t>第十二条第</w:t>
            </w:r>
          </w:p>
        </w:tc>
        <w:tc>
          <w:tcPr>
            <w:tcW w:w="4352" w:type="dxa"/>
            <w:vAlign w:val="top"/>
          </w:tcPr>
          <w:p>
            <w:pPr>
              <w:pStyle w:val="8"/>
              <w:spacing w:before="71" w:line="320" w:lineRule="auto"/>
              <w:ind w:left="17" w:right="44" w:firstLine="355"/>
            </w:pPr>
            <w:r>
              <w:rPr>
                <w:spacing w:val="-2"/>
              </w:rPr>
              <w:t>《建筑起重机械安全监督管理规定》第二十九条第</w:t>
            </w:r>
            <w:r>
              <w:rPr>
                <w:spacing w:val="-6"/>
              </w:rPr>
              <w:t>（一）项</w:t>
            </w:r>
          </w:p>
          <w:p>
            <w:pPr>
              <w:pStyle w:val="8"/>
              <w:spacing w:before="1" w:line="281" w:lineRule="auto"/>
              <w:ind w:left="31" w:right="26" w:firstLine="343"/>
            </w:pPr>
            <w:r>
              <w:rPr>
                <w:spacing w:val="-1"/>
              </w:rPr>
              <w:t>违反本规定，安装单位有下列行为之一的，由县级</w:t>
            </w:r>
            <w:r>
              <w:rPr>
                <w:spacing w:val="-2"/>
              </w:rPr>
              <w:t>以上地方人民政府建设主管部门责令限期改正，予以警</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1" w:line="320" w:lineRule="auto"/>
              <w:ind w:left="15" w:right="1" w:firstLine="361"/>
            </w:pPr>
            <w:r>
              <w:rPr>
                <w:spacing w:val="-7"/>
              </w:rPr>
              <w:t>安装单位有1台建筑</w:t>
            </w:r>
            <w:r>
              <w:rPr>
                <w:spacing w:val="-2"/>
              </w:rPr>
              <w:t>起重机械及现场施工条</w:t>
            </w:r>
          </w:p>
          <w:p>
            <w:pPr>
              <w:pStyle w:val="8"/>
              <w:spacing w:before="1" w:line="281" w:lineRule="auto"/>
              <w:ind w:left="17" w:right="171" w:hanging="2"/>
            </w:pPr>
            <w:r>
              <w:rPr>
                <w:spacing w:val="-2"/>
              </w:rPr>
              <w:t>件未按照安全技术标准及安装使用说明书等检</w:t>
            </w:r>
          </w:p>
        </w:tc>
        <w:tc>
          <w:tcPr>
            <w:tcW w:w="3341" w:type="dxa"/>
            <w:vAlign w:val="top"/>
          </w:tcPr>
          <w:p>
            <w:pPr>
              <w:spacing w:line="323"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03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56" name="TextBox 2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6" o:spid="_x0000_s1026" o:spt="202" type="#_x0000_t202" style="position:absolute;left:0pt;margin-left:13.05pt;margin-top:288.8pt;height:18pt;width:46.7pt;mso-position-horizontal-relative:page;mso-position-vertical-relative:page;rotation:5898240f;z-index:2517903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qE0sk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la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qE0s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1" w:lineRule="auto"/>
              <w:ind w:left="10" w:right="182" w:firstLine="1"/>
            </w:pPr>
            <w:r>
              <w:rPr>
                <w:spacing w:val="-2"/>
              </w:rPr>
              <w:t>起重机械及现场施工条件的</w:t>
            </w:r>
          </w:p>
        </w:tc>
        <w:tc>
          <w:tcPr>
            <w:tcW w:w="1127" w:type="dxa"/>
            <w:vMerge w:val="restart"/>
            <w:tcBorders>
              <w:bottom w:val="nil"/>
            </w:tcBorders>
            <w:vAlign w:val="top"/>
          </w:tcPr>
          <w:p>
            <w:pPr>
              <w:pStyle w:val="8"/>
              <w:spacing w:before="71" w:line="224" w:lineRule="auto"/>
              <w:ind w:left="16"/>
            </w:pPr>
            <w:r>
              <w:rPr>
                <w:spacing w:val="-6"/>
              </w:rPr>
              <w:t>（二）项</w:t>
            </w:r>
          </w:p>
        </w:tc>
        <w:tc>
          <w:tcPr>
            <w:tcW w:w="4352" w:type="dxa"/>
            <w:vMerge w:val="restart"/>
            <w:tcBorders>
              <w:bottom w:val="nil"/>
            </w:tcBorders>
            <w:vAlign w:val="top"/>
          </w:tcPr>
          <w:p>
            <w:pPr>
              <w:pStyle w:val="8"/>
              <w:spacing w:before="71" w:line="220" w:lineRule="auto"/>
              <w:ind w:left="12"/>
            </w:pPr>
            <w:r>
              <w:rPr>
                <w:spacing w:val="-5"/>
              </w:rPr>
              <w:t>告，并处以5000元以上3万元以下罚款：</w:t>
            </w:r>
          </w:p>
          <w:p>
            <w:pPr>
              <w:pStyle w:val="8"/>
              <w:spacing w:before="97" w:line="320" w:lineRule="auto"/>
              <w:ind w:left="13" w:right="42" w:firstLine="364"/>
            </w:pPr>
            <w:r>
              <w:rPr>
                <w:spacing w:val="-2"/>
              </w:rPr>
              <w:t>（一）未履行第十二条第（二）、（四）、（五）</w:t>
            </w:r>
            <w:r>
              <w:rPr>
                <w:spacing w:val="-7"/>
              </w:rPr>
              <w:t>项安全职责的；</w:t>
            </w:r>
          </w:p>
          <w:p>
            <w:pPr>
              <w:pStyle w:val="8"/>
              <w:spacing w:line="320" w:lineRule="auto"/>
              <w:ind w:left="12" w:right="26" w:firstLine="368"/>
            </w:pPr>
            <w:r>
              <w:rPr>
                <w:spacing w:val="-1"/>
              </w:rPr>
              <w:t>第十二条第（二）项安装单位应当履行下列安全</w:t>
            </w:r>
            <w:r>
              <w:rPr>
                <w:spacing w:val="-12"/>
              </w:rPr>
              <w:t>职责：</w:t>
            </w:r>
          </w:p>
          <w:p>
            <w:pPr>
              <w:pStyle w:val="8"/>
              <w:spacing w:line="320" w:lineRule="auto"/>
              <w:ind w:left="12" w:right="37" w:firstLine="365"/>
            </w:pPr>
            <w:r>
              <w:rPr>
                <w:spacing w:val="-2"/>
              </w:rPr>
              <w:t>（二）按照安全技术标准及安装使用说明书等检查</w:t>
            </w:r>
            <w:r>
              <w:rPr>
                <w:spacing w:val="-4"/>
              </w:rPr>
              <w:t>建筑起重机械及现场施工条件；</w:t>
            </w:r>
          </w:p>
        </w:tc>
        <w:tc>
          <w:tcPr>
            <w:tcW w:w="1101" w:type="dxa"/>
            <w:vAlign w:val="top"/>
          </w:tcPr>
          <w:p>
            <w:pPr>
              <w:rPr>
                <w:rFonts w:ascii="Arial"/>
                <w:sz w:val="21"/>
              </w:rPr>
            </w:pPr>
          </w:p>
        </w:tc>
        <w:tc>
          <w:tcPr>
            <w:tcW w:w="1980" w:type="dxa"/>
            <w:vAlign w:val="top"/>
          </w:tcPr>
          <w:p>
            <w:pPr>
              <w:pStyle w:val="8"/>
              <w:spacing w:before="71" w:line="227" w:lineRule="auto"/>
              <w:ind w:left="16"/>
            </w:pPr>
            <w:r>
              <w:rPr>
                <w:spacing w:val="-10"/>
              </w:rPr>
              <w:t>查的。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320" w:lineRule="auto"/>
              <w:ind w:left="15" w:right="1" w:firstLine="361"/>
            </w:pPr>
            <w:r>
              <w:rPr>
                <w:spacing w:val="-6"/>
              </w:rPr>
              <w:t>安装单位有2台建筑</w:t>
            </w:r>
            <w:r>
              <w:rPr>
                <w:spacing w:val="-2"/>
              </w:rPr>
              <w:t>起重机械及现场施工条</w:t>
            </w:r>
          </w:p>
          <w:p>
            <w:pPr>
              <w:pStyle w:val="8"/>
              <w:spacing w:before="2" w:line="294" w:lineRule="auto"/>
              <w:ind w:left="16" w:right="171" w:hanging="1"/>
            </w:pPr>
            <w:r>
              <w:rPr>
                <w:spacing w:val="-2"/>
              </w:rPr>
              <w:t>件未按照安全技术标准及安装使用说明书等检</w:t>
            </w:r>
            <w:r>
              <w:rPr>
                <w:spacing w:val="-9"/>
              </w:rPr>
              <w:t>查的。</w:t>
            </w:r>
          </w:p>
        </w:tc>
        <w:tc>
          <w:tcPr>
            <w:tcW w:w="3341" w:type="dxa"/>
            <w:vAlign w:val="top"/>
          </w:tcPr>
          <w:p>
            <w:pPr>
              <w:spacing w:line="473"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20" w:lineRule="auto"/>
              <w:ind w:left="15" w:right="1" w:firstLine="362"/>
            </w:pPr>
            <w:r>
              <w:rPr>
                <w:spacing w:val="-6"/>
              </w:rPr>
              <w:t>安装单位有3台以上</w:t>
            </w:r>
            <w:r>
              <w:rPr>
                <w:spacing w:val="-2"/>
              </w:rPr>
              <w:t>建筑起重机械及现场施</w:t>
            </w:r>
          </w:p>
          <w:p>
            <w:pPr>
              <w:pStyle w:val="8"/>
              <w:spacing w:line="301" w:lineRule="auto"/>
              <w:ind w:left="14" w:right="171" w:firstLine="4"/>
            </w:pPr>
            <w:r>
              <w:rPr>
                <w:spacing w:val="-2"/>
              </w:rPr>
              <w:t>工条件未按照安全技术标准及安装使用说明书等检查或造成一定后果</w:t>
            </w:r>
            <w:r>
              <w:rPr>
                <w:spacing w:val="-7"/>
              </w:rPr>
              <w:t>影响的。</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241" w:lineRule="auto"/>
              <w:ind w:left="115"/>
            </w:pPr>
            <w:r>
              <w:rPr>
                <w:spacing w:val="-7"/>
              </w:rPr>
              <w:t>187</w:t>
            </w:r>
          </w:p>
        </w:tc>
        <w:tc>
          <w:tcPr>
            <w:tcW w:w="1446"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221" w:lineRule="auto"/>
              <w:ind w:left="372"/>
            </w:pPr>
            <w:r>
              <w:rPr>
                <w:spacing w:val="-3"/>
              </w:rPr>
              <w:t>安装单位未</w:t>
            </w:r>
          </w:p>
          <w:p>
            <w:pPr>
              <w:pStyle w:val="8"/>
              <w:spacing w:before="96" w:line="222" w:lineRule="auto"/>
              <w:ind w:left="11"/>
            </w:pPr>
            <w:r>
              <w:rPr>
                <w:spacing w:val="-2"/>
              </w:rPr>
              <w:t>制定建筑起重机</w:t>
            </w:r>
          </w:p>
          <w:p>
            <w:pPr>
              <w:pStyle w:val="8"/>
              <w:spacing w:before="95" w:line="320" w:lineRule="auto"/>
              <w:ind w:left="21" w:right="4" w:hanging="9"/>
            </w:pPr>
            <w:r>
              <w:rPr>
                <w:spacing w:val="-2"/>
              </w:rPr>
              <w:t>械安装、拆卸工程</w:t>
            </w:r>
            <w:r>
              <w:rPr>
                <w:spacing w:val="-3"/>
              </w:rPr>
              <w:t>生产安全事故应</w:t>
            </w:r>
          </w:p>
          <w:p>
            <w:pPr>
              <w:pStyle w:val="8"/>
              <w:spacing w:line="223" w:lineRule="auto"/>
              <w:ind w:left="20"/>
            </w:pPr>
            <w:r>
              <w:rPr>
                <w:spacing w:val="-4"/>
              </w:rPr>
              <w:t>急救援预案的</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line="321" w:lineRule="auto"/>
              <w:ind w:left="16" w:right="3"/>
              <w:jc w:val="both"/>
            </w:pPr>
            <w:r>
              <w:rPr>
                <w:spacing w:val="2"/>
              </w:rPr>
              <w:t>督管理规定》</w:t>
            </w:r>
            <w:r>
              <w:rPr>
                <w:spacing w:val="-18"/>
              </w:rPr>
              <w:t>第十二条第</w:t>
            </w:r>
            <w:r>
              <w:rPr>
                <w:spacing w:val="-6"/>
              </w:rPr>
              <w:t>（四）项</w:t>
            </w:r>
          </w:p>
        </w:tc>
        <w:tc>
          <w:tcPr>
            <w:tcW w:w="4352" w:type="dxa"/>
            <w:vMerge w:val="restart"/>
            <w:tcBorders>
              <w:bottom w:val="nil"/>
            </w:tcBorders>
            <w:vAlign w:val="top"/>
          </w:tcPr>
          <w:p>
            <w:pPr>
              <w:pStyle w:val="8"/>
              <w:spacing w:before="234" w:line="320" w:lineRule="auto"/>
              <w:ind w:left="17" w:right="44" w:firstLine="355"/>
            </w:pPr>
            <w:r>
              <w:rPr>
                <w:spacing w:val="-2"/>
              </w:rPr>
              <w:t>《建筑起重机械安全监督管理规定》第二十九条第</w:t>
            </w:r>
            <w:r>
              <w:rPr>
                <w:spacing w:val="-6"/>
              </w:rPr>
              <w:t>（一）项</w:t>
            </w:r>
          </w:p>
          <w:p>
            <w:pPr>
              <w:pStyle w:val="8"/>
              <w:spacing w:before="2" w:line="319" w:lineRule="auto"/>
              <w:ind w:left="12" w:right="26" w:firstLine="361"/>
              <w:jc w:val="both"/>
            </w:pPr>
            <w:r>
              <w:rPr>
                <w:spacing w:val="-1"/>
              </w:rPr>
              <w:t>违反本规定，安装单位有下列行为之一的，由县级以上地方人民政府建设主管部门责令限期改正，予以警</w:t>
            </w:r>
            <w:r>
              <w:rPr>
                <w:spacing w:val="-5"/>
              </w:rPr>
              <w:t>告，并处以5000元以上3万元以下罚款：</w:t>
            </w:r>
          </w:p>
          <w:p>
            <w:pPr>
              <w:pStyle w:val="8"/>
              <w:spacing w:line="320" w:lineRule="auto"/>
              <w:ind w:left="13" w:right="42" w:firstLine="364"/>
            </w:pPr>
            <w:r>
              <w:rPr>
                <w:spacing w:val="-2"/>
              </w:rPr>
              <w:t>（一）未履行第十二条第（二）、（四）、（五）</w:t>
            </w:r>
            <w:r>
              <w:rPr>
                <w:spacing w:val="-7"/>
              </w:rPr>
              <w:t>项安全职责的；</w:t>
            </w:r>
          </w:p>
          <w:p>
            <w:pPr>
              <w:pStyle w:val="8"/>
              <w:spacing w:before="1" w:line="319" w:lineRule="auto"/>
              <w:ind w:left="17" w:right="224" w:firstLine="355"/>
            </w:pPr>
            <w:r>
              <w:rPr>
                <w:spacing w:val="-2"/>
              </w:rPr>
              <w:t>《建筑起重机械安全监督管理规定》第十二条第</w:t>
            </w:r>
            <w:r>
              <w:rPr>
                <w:spacing w:val="-6"/>
              </w:rPr>
              <w:t>（四）项</w:t>
            </w:r>
          </w:p>
          <w:p>
            <w:pPr>
              <w:pStyle w:val="8"/>
              <w:spacing w:line="220" w:lineRule="auto"/>
              <w:ind w:left="375"/>
            </w:pPr>
            <w:r>
              <w:rPr>
                <w:spacing w:val="-4"/>
              </w:rPr>
              <w:t>安装单位应当履行下列安全职责：</w:t>
            </w:r>
          </w:p>
          <w:p>
            <w:pPr>
              <w:pStyle w:val="8"/>
              <w:spacing w:before="97" w:line="321" w:lineRule="auto"/>
              <w:ind w:left="12" w:right="36" w:firstLine="365"/>
            </w:pPr>
            <w:r>
              <w:rPr>
                <w:spacing w:val="-2"/>
              </w:rPr>
              <w:t>（四）制定建筑起重机械安装、拆卸工程生产安全</w:t>
            </w:r>
            <w:r>
              <w:rPr>
                <w:spacing w:val="-6"/>
              </w:rPr>
              <w:t>事故应急救援预案；</w:t>
            </w:r>
          </w:p>
        </w:tc>
        <w:tc>
          <w:tcPr>
            <w:tcW w:w="1101" w:type="dxa"/>
            <w:vAlign w:val="top"/>
          </w:tcPr>
          <w:p>
            <w:pPr>
              <w:spacing w:line="477" w:lineRule="auto"/>
              <w:rPr>
                <w:rFonts w:ascii="Arial"/>
                <w:sz w:val="21"/>
              </w:rPr>
            </w:pPr>
          </w:p>
          <w:p>
            <w:pPr>
              <w:pStyle w:val="8"/>
              <w:spacing w:before="59" w:line="222" w:lineRule="auto"/>
              <w:ind w:right="3"/>
              <w:jc w:val="right"/>
            </w:pPr>
            <w:r>
              <w:rPr>
                <w:spacing w:val="-3"/>
              </w:rPr>
              <w:t>从轻情形</w:t>
            </w:r>
          </w:p>
        </w:tc>
        <w:tc>
          <w:tcPr>
            <w:tcW w:w="1980" w:type="dxa"/>
            <w:vAlign w:val="top"/>
          </w:tcPr>
          <w:p>
            <w:pPr>
              <w:pStyle w:val="8"/>
              <w:spacing w:before="68" w:line="320" w:lineRule="auto"/>
              <w:ind w:left="15" w:right="1" w:firstLine="361"/>
            </w:pPr>
            <w:r>
              <w:rPr>
                <w:spacing w:val="-7"/>
              </w:rPr>
              <w:t>安装单位有1台建筑</w:t>
            </w:r>
            <w:r>
              <w:rPr>
                <w:spacing w:val="-3"/>
              </w:rPr>
              <w:t>起重机械的安装、拆卸未</w:t>
            </w:r>
            <w:r>
              <w:rPr>
                <w:spacing w:val="-2"/>
              </w:rPr>
              <w:t>制定生产安全事故应急</w:t>
            </w:r>
          </w:p>
          <w:p>
            <w:pPr>
              <w:pStyle w:val="8"/>
              <w:spacing w:line="223" w:lineRule="auto"/>
              <w:ind w:left="13"/>
            </w:pPr>
            <w:r>
              <w:rPr>
                <w:spacing w:val="-6"/>
              </w:rPr>
              <w:t>救援预案的。</w:t>
            </w:r>
          </w:p>
        </w:tc>
        <w:tc>
          <w:tcPr>
            <w:tcW w:w="3341" w:type="dxa"/>
            <w:vAlign w:val="top"/>
          </w:tcPr>
          <w:p>
            <w:pPr>
              <w:spacing w:line="320"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9" w:line="320" w:lineRule="auto"/>
              <w:ind w:left="15" w:right="1" w:firstLine="361"/>
            </w:pPr>
            <w:r>
              <w:rPr>
                <w:spacing w:val="-6"/>
              </w:rPr>
              <w:t>安装单位有2台建筑</w:t>
            </w:r>
            <w:r>
              <w:rPr>
                <w:spacing w:val="-3"/>
              </w:rPr>
              <w:t>起重机械的安装、拆卸未</w:t>
            </w:r>
            <w:r>
              <w:rPr>
                <w:spacing w:val="-2"/>
              </w:rPr>
              <w:t>制定生产安全事故应急</w:t>
            </w:r>
          </w:p>
          <w:p>
            <w:pPr>
              <w:pStyle w:val="8"/>
              <w:spacing w:line="223" w:lineRule="auto"/>
              <w:ind w:left="13"/>
            </w:pPr>
            <w:r>
              <w:rPr>
                <w:spacing w:val="-6"/>
              </w:rPr>
              <w:t>救援预案的。</w:t>
            </w:r>
          </w:p>
        </w:tc>
        <w:tc>
          <w:tcPr>
            <w:tcW w:w="3341" w:type="dxa"/>
            <w:vAlign w:val="top"/>
          </w:tcPr>
          <w:p>
            <w:pPr>
              <w:spacing w:line="320"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2" w:line="320" w:lineRule="auto"/>
              <w:ind w:left="15" w:right="1" w:firstLine="362"/>
            </w:pPr>
            <w:r>
              <w:rPr>
                <w:spacing w:val="-6"/>
              </w:rPr>
              <w:t>安装单位有3台以上</w:t>
            </w:r>
            <w:r>
              <w:rPr>
                <w:spacing w:val="-2"/>
              </w:rPr>
              <w:t>建筑起重机械的安装、拆卸未制定生产安全事故</w:t>
            </w:r>
          </w:p>
          <w:p>
            <w:pPr>
              <w:pStyle w:val="8"/>
              <w:spacing w:before="1" w:line="279" w:lineRule="auto"/>
              <w:ind w:left="18" w:right="171" w:hanging="3"/>
            </w:pPr>
            <w:r>
              <w:rPr>
                <w:spacing w:val="-2"/>
              </w:rPr>
              <w:t>应急救援预案或造成一</w:t>
            </w:r>
            <w:r>
              <w:rPr>
                <w:spacing w:val="-5"/>
              </w:rPr>
              <w:t>定后果影响的。</w:t>
            </w:r>
          </w:p>
        </w:tc>
        <w:tc>
          <w:tcPr>
            <w:tcW w:w="3341" w:type="dxa"/>
            <w:vAlign w:val="top"/>
          </w:tcPr>
          <w:p>
            <w:pPr>
              <w:spacing w:line="478"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Align w:val="top"/>
          </w:tcPr>
          <w:p>
            <w:pPr>
              <w:pStyle w:val="8"/>
              <w:spacing w:before="72" w:line="241" w:lineRule="auto"/>
              <w:ind w:left="115"/>
            </w:pPr>
            <w:r>
              <w:rPr>
                <w:spacing w:val="-7"/>
              </w:rPr>
              <w:t>188</w:t>
            </w:r>
          </w:p>
        </w:tc>
        <w:tc>
          <w:tcPr>
            <w:tcW w:w="1446" w:type="dxa"/>
            <w:vAlign w:val="top"/>
          </w:tcPr>
          <w:p>
            <w:pPr>
              <w:pStyle w:val="8"/>
              <w:spacing w:before="72" w:line="221" w:lineRule="auto"/>
              <w:ind w:left="372"/>
            </w:pPr>
            <w:r>
              <w:rPr>
                <w:spacing w:val="-3"/>
              </w:rPr>
              <w:t>安装单位未</w:t>
            </w:r>
          </w:p>
        </w:tc>
        <w:tc>
          <w:tcPr>
            <w:tcW w:w="1127" w:type="dxa"/>
            <w:vAlign w:val="top"/>
          </w:tcPr>
          <w:p>
            <w:pPr>
              <w:pStyle w:val="8"/>
              <w:spacing w:before="72" w:line="224" w:lineRule="auto"/>
              <w:ind w:left="372"/>
            </w:pPr>
            <w:r>
              <w:rPr>
                <w:spacing w:val="-5"/>
              </w:rPr>
              <w:t>《建筑起</w:t>
            </w:r>
          </w:p>
        </w:tc>
        <w:tc>
          <w:tcPr>
            <w:tcW w:w="4352" w:type="dxa"/>
            <w:vAlign w:val="top"/>
          </w:tcPr>
          <w:p>
            <w:pPr>
              <w:pStyle w:val="8"/>
              <w:spacing w:before="72" w:line="221" w:lineRule="auto"/>
              <w:ind w:left="373"/>
            </w:pPr>
            <w:r>
              <w:rPr>
                <w:spacing w:val="-2"/>
              </w:rPr>
              <w:t>《建筑起重机械安全监督管理规定》第二十九条第</w:t>
            </w:r>
          </w:p>
        </w:tc>
        <w:tc>
          <w:tcPr>
            <w:tcW w:w="1101" w:type="dxa"/>
            <w:vAlign w:val="top"/>
          </w:tcPr>
          <w:p>
            <w:pPr>
              <w:pStyle w:val="8"/>
              <w:spacing w:before="73" w:line="222" w:lineRule="auto"/>
              <w:ind w:left="201"/>
            </w:pPr>
            <w:r>
              <w:rPr>
                <w:spacing w:val="-3"/>
              </w:rPr>
              <w:t>从轻情形</w:t>
            </w:r>
          </w:p>
        </w:tc>
        <w:tc>
          <w:tcPr>
            <w:tcW w:w="1980" w:type="dxa"/>
            <w:vAlign w:val="top"/>
          </w:tcPr>
          <w:p>
            <w:pPr>
              <w:pStyle w:val="8"/>
              <w:spacing w:before="72" w:line="221" w:lineRule="auto"/>
              <w:jc w:val="right"/>
            </w:pPr>
            <w:r>
              <w:rPr>
                <w:spacing w:val="-7"/>
              </w:rPr>
              <w:t>未将1台建筑起重机</w:t>
            </w:r>
          </w:p>
        </w:tc>
        <w:tc>
          <w:tcPr>
            <w:tcW w:w="3341" w:type="dxa"/>
            <w:vAlign w:val="top"/>
          </w:tcPr>
          <w:p>
            <w:pPr>
              <w:pStyle w:val="8"/>
              <w:spacing w:before="73" w:line="222" w:lineRule="auto"/>
              <w:jc w:val="right"/>
            </w:pPr>
            <w:r>
              <w:rPr>
                <w:spacing w:val="-3"/>
              </w:rPr>
              <w:t>责令限期改正，予以警告，处5000元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13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58" name="TextBox 25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8" o:spid="_x0000_s1026" o:spt="202" type="#_x0000_t202" style="position:absolute;left:0pt;margin-left:13.05pt;margin-top:288.8pt;height:18pt;width:46.7pt;mso-position-horizontal-relative:page;mso-position-vertical-relative:page;rotation:5898240f;z-index:2517913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up7L0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up7L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23" w:lineRule="auto"/>
              <w:ind w:left="17"/>
            </w:pPr>
            <w:r>
              <w:rPr>
                <w:spacing w:val="-9"/>
              </w:rPr>
              <w:t>影响的。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8" w:line="241" w:lineRule="auto"/>
              <w:ind w:left="115"/>
            </w:pPr>
            <w:r>
              <w:rPr>
                <w:spacing w:val="-7"/>
              </w:rPr>
              <w:t>189</w:t>
            </w:r>
          </w:p>
        </w:tc>
        <w:tc>
          <w:tcPr>
            <w:tcW w:w="1446"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8" w:line="320" w:lineRule="auto"/>
              <w:ind w:left="10" w:right="35" w:firstLine="362"/>
              <w:jc w:val="both"/>
            </w:pPr>
            <w:r>
              <w:rPr>
                <w:spacing w:val="-3"/>
              </w:rPr>
              <w:t>安装单位未</w:t>
            </w:r>
            <w:r>
              <w:rPr>
                <w:spacing w:val="-2"/>
              </w:rPr>
              <w:t>按照规定建立建</w:t>
            </w:r>
            <w:r>
              <w:rPr>
                <w:spacing w:val="-6"/>
              </w:rPr>
              <w:t>筑起重机械安装、</w:t>
            </w:r>
            <w:r>
              <w:rPr>
                <w:spacing w:val="-2"/>
              </w:rPr>
              <w:t>拆卸工程档案的</w:t>
            </w:r>
          </w:p>
        </w:tc>
        <w:tc>
          <w:tcPr>
            <w:tcW w:w="1127" w:type="dxa"/>
            <w:vMerge w:val="restart"/>
            <w:tcBorders>
              <w:bottom w:val="nil"/>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before="1" w:line="320" w:lineRule="auto"/>
              <w:ind w:left="18" w:right="15" w:hanging="2"/>
            </w:pPr>
            <w:r>
              <w:rPr>
                <w:spacing w:val="1"/>
              </w:rPr>
              <w:t>督管理规定》</w:t>
            </w:r>
            <w:r>
              <w:rPr>
                <w:spacing w:val="-4"/>
              </w:rPr>
              <w:t>第十五条</w:t>
            </w:r>
          </w:p>
        </w:tc>
        <w:tc>
          <w:tcPr>
            <w:tcW w:w="4352" w:type="dxa"/>
            <w:vMerge w:val="restart"/>
            <w:tcBorders>
              <w:bottom w:val="nil"/>
            </w:tcBorders>
            <w:vAlign w:val="top"/>
          </w:tcPr>
          <w:p>
            <w:pPr>
              <w:spacing w:line="241" w:lineRule="auto"/>
              <w:rPr>
                <w:rFonts w:ascii="Arial"/>
                <w:sz w:val="21"/>
              </w:rPr>
            </w:pPr>
          </w:p>
          <w:p>
            <w:pPr>
              <w:spacing w:line="241" w:lineRule="auto"/>
              <w:rPr>
                <w:rFonts w:ascii="Arial"/>
                <w:sz w:val="21"/>
              </w:rPr>
            </w:pPr>
          </w:p>
          <w:p>
            <w:pPr>
              <w:pStyle w:val="8"/>
              <w:spacing w:before="59" w:line="320" w:lineRule="auto"/>
              <w:ind w:left="17" w:right="44" w:firstLine="355"/>
            </w:pPr>
            <w:r>
              <w:rPr>
                <w:spacing w:val="-2"/>
              </w:rPr>
              <w:t>《建筑起重机械安全监督管理规定》第二十九条第</w:t>
            </w:r>
            <w:r>
              <w:rPr>
                <w:spacing w:val="-6"/>
              </w:rPr>
              <w:t>（二）项</w:t>
            </w:r>
          </w:p>
          <w:p>
            <w:pPr>
              <w:pStyle w:val="8"/>
              <w:spacing w:before="2" w:line="319" w:lineRule="auto"/>
              <w:ind w:left="12" w:right="26" w:firstLine="361"/>
              <w:jc w:val="both"/>
            </w:pPr>
            <w:r>
              <w:rPr>
                <w:spacing w:val="-1"/>
              </w:rPr>
              <w:t>违反本规定，安装单位有下列行为之一的，由县级以上地方人民政府建设主管部门责令限期改正，予以警</w:t>
            </w:r>
            <w:r>
              <w:rPr>
                <w:spacing w:val="-5"/>
              </w:rPr>
              <w:t>告，并处以5000元以上3万元以下罚款：</w:t>
            </w:r>
          </w:p>
          <w:p>
            <w:pPr>
              <w:pStyle w:val="8"/>
              <w:spacing w:line="321" w:lineRule="auto"/>
              <w:ind w:left="14" w:right="37" w:firstLine="363"/>
            </w:pPr>
            <w:r>
              <w:rPr>
                <w:spacing w:val="-2"/>
              </w:rPr>
              <w:t>（二）未按照规定建立建筑起重机械安装、拆卸工</w:t>
            </w:r>
            <w:r>
              <w:rPr>
                <w:spacing w:val="-9"/>
              </w:rPr>
              <w:t>程档案的；</w:t>
            </w:r>
          </w:p>
        </w:tc>
        <w:tc>
          <w:tcPr>
            <w:tcW w:w="1101" w:type="dxa"/>
            <w:vAlign w:val="top"/>
          </w:tcPr>
          <w:p>
            <w:pPr>
              <w:spacing w:line="31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5" w:right="1" w:firstLine="361"/>
              <w:jc w:val="both"/>
            </w:pPr>
            <w:r>
              <w:rPr>
                <w:spacing w:val="-7"/>
              </w:rPr>
              <w:t>未按照规定建立1台</w:t>
            </w:r>
            <w:r>
              <w:rPr>
                <w:spacing w:val="-2"/>
              </w:rPr>
              <w:t>建筑起重机械安装、拆卸</w:t>
            </w:r>
            <w:r>
              <w:rPr>
                <w:spacing w:val="-5"/>
              </w:rPr>
              <w:t>工程档案的。</w:t>
            </w:r>
          </w:p>
        </w:tc>
        <w:tc>
          <w:tcPr>
            <w:tcW w:w="3341" w:type="dxa"/>
            <w:vAlign w:val="top"/>
          </w:tcPr>
          <w:p>
            <w:pPr>
              <w:pStyle w:val="8"/>
              <w:spacing w:before="222"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295" w:lineRule="auto"/>
              <w:ind w:left="15" w:right="1" w:firstLine="361"/>
              <w:jc w:val="both"/>
            </w:pPr>
            <w:r>
              <w:rPr>
                <w:spacing w:val="-6"/>
              </w:rPr>
              <w:t>未按照规定建立2台</w:t>
            </w:r>
            <w:r>
              <w:rPr>
                <w:spacing w:val="-2"/>
              </w:rPr>
              <w:t>建筑起重机械安装、拆卸</w:t>
            </w:r>
            <w:r>
              <w:rPr>
                <w:spacing w:val="-5"/>
              </w:rPr>
              <w:t>工程档案的。</w:t>
            </w:r>
          </w:p>
        </w:tc>
        <w:tc>
          <w:tcPr>
            <w:tcW w:w="3341" w:type="dxa"/>
            <w:vAlign w:val="top"/>
          </w:tcPr>
          <w:p>
            <w:pPr>
              <w:pStyle w:val="8"/>
              <w:spacing w:before="222"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7" w:line="320" w:lineRule="auto"/>
              <w:ind w:left="15" w:right="1" w:firstLine="361"/>
            </w:pPr>
            <w:r>
              <w:rPr>
                <w:spacing w:val="-6"/>
              </w:rPr>
              <w:t>未按照规定建立3台</w:t>
            </w:r>
            <w:r>
              <w:rPr>
                <w:spacing w:val="-2"/>
              </w:rPr>
              <w:t>以上建筑起重机械安装、</w:t>
            </w:r>
            <w:r>
              <w:t>拆卸工程档案或造成一</w:t>
            </w:r>
          </w:p>
          <w:p>
            <w:pPr>
              <w:pStyle w:val="8"/>
              <w:spacing w:line="222" w:lineRule="auto"/>
              <w:ind w:left="18"/>
            </w:pPr>
            <w:r>
              <w:rPr>
                <w:spacing w:val="-6"/>
              </w:rPr>
              <w:t>定后果影响的。</w:t>
            </w:r>
          </w:p>
        </w:tc>
        <w:tc>
          <w:tcPr>
            <w:tcW w:w="3341" w:type="dxa"/>
            <w:vAlign w:val="top"/>
          </w:tcPr>
          <w:p>
            <w:pPr>
              <w:spacing w:line="319"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15"/>
            </w:pPr>
            <w:r>
              <w:rPr>
                <w:spacing w:val="-7"/>
              </w:rPr>
              <w:t>190</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9" w:line="221" w:lineRule="auto"/>
              <w:ind w:left="372"/>
            </w:pPr>
            <w:r>
              <w:rPr>
                <w:spacing w:val="-3"/>
              </w:rPr>
              <w:t>安装单位未</w:t>
            </w:r>
          </w:p>
          <w:p>
            <w:pPr>
              <w:pStyle w:val="8"/>
              <w:spacing w:before="96" w:line="222" w:lineRule="auto"/>
              <w:ind w:left="10"/>
            </w:pPr>
            <w:r>
              <w:rPr>
                <w:spacing w:val="-2"/>
              </w:rPr>
              <w:t>按照建筑起重机</w:t>
            </w:r>
          </w:p>
          <w:p>
            <w:pPr>
              <w:pStyle w:val="8"/>
              <w:spacing w:before="95" w:line="320" w:lineRule="auto"/>
              <w:ind w:left="12" w:right="4"/>
            </w:pPr>
            <w:r>
              <w:rPr>
                <w:spacing w:val="-2"/>
              </w:rPr>
              <w:t>械安装、拆卸工程专项施工方案及</w:t>
            </w:r>
          </w:p>
          <w:p>
            <w:pPr>
              <w:pStyle w:val="8"/>
              <w:spacing w:line="220" w:lineRule="auto"/>
              <w:ind w:left="12"/>
            </w:pPr>
            <w:r>
              <w:rPr>
                <w:spacing w:val="-2"/>
              </w:rPr>
              <w:t>安全操作规程组</w:t>
            </w:r>
          </w:p>
          <w:p>
            <w:pPr>
              <w:pStyle w:val="8"/>
              <w:spacing w:before="97" w:line="323" w:lineRule="auto"/>
              <w:ind w:left="20" w:right="4" w:hanging="7"/>
            </w:pPr>
            <w:r>
              <w:rPr>
                <w:spacing w:val="-3"/>
              </w:rPr>
              <w:t>织安装、拆卸作业</w:t>
            </w:r>
            <w:r>
              <w:t>的</w:t>
            </w:r>
          </w:p>
        </w:tc>
        <w:tc>
          <w:tcPr>
            <w:tcW w:w="11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7" w:right="3" w:firstLine="355"/>
            </w:pPr>
            <w:r>
              <w:rPr>
                <w:spacing w:val="6"/>
              </w:rPr>
              <w:t>《建筑起</w:t>
            </w:r>
            <w:r>
              <w:rPr>
                <w:spacing w:val="3"/>
              </w:rPr>
              <w:t>重机械安全监</w:t>
            </w:r>
          </w:p>
          <w:p>
            <w:pPr>
              <w:pStyle w:val="8"/>
              <w:spacing w:before="1" w:line="320" w:lineRule="auto"/>
              <w:ind w:left="18" w:right="15" w:hanging="2"/>
            </w:pPr>
            <w:r>
              <w:rPr>
                <w:spacing w:val="1"/>
              </w:rPr>
              <w:t>督管理规定》</w:t>
            </w:r>
            <w:r>
              <w:rPr>
                <w:spacing w:val="-4"/>
              </w:rPr>
              <w:t>第十三条</w:t>
            </w:r>
          </w:p>
        </w:tc>
        <w:tc>
          <w:tcPr>
            <w:tcW w:w="435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9" w:line="320" w:lineRule="auto"/>
              <w:ind w:left="17" w:right="44" w:firstLine="355"/>
            </w:pPr>
            <w:r>
              <w:rPr>
                <w:spacing w:val="-2"/>
              </w:rPr>
              <w:t>《建筑起重机械安全监督管理规定》第二十九条第</w:t>
            </w:r>
            <w:r>
              <w:rPr>
                <w:spacing w:val="-6"/>
              </w:rPr>
              <w:t>（三）项</w:t>
            </w:r>
          </w:p>
          <w:p>
            <w:pPr>
              <w:pStyle w:val="8"/>
              <w:spacing w:before="2" w:line="319" w:lineRule="auto"/>
              <w:ind w:left="12" w:right="26" w:firstLine="361"/>
              <w:jc w:val="both"/>
            </w:pPr>
            <w:r>
              <w:rPr>
                <w:spacing w:val="-1"/>
              </w:rPr>
              <w:t>违反本规定，安装单位有下列行为之一的，由县级以上地方人民政府建设主管部门责令限期改正，予以警</w:t>
            </w:r>
            <w:r>
              <w:rPr>
                <w:spacing w:val="-5"/>
              </w:rPr>
              <w:t>告，并处以5000元以上3万元以下罚款：</w:t>
            </w:r>
          </w:p>
          <w:p>
            <w:pPr>
              <w:pStyle w:val="8"/>
              <w:spacing w:before="1" w:line="319" w:lineRule="auto"/>
              <w:ind w:left="17" w:right="40" w:firstLine="360"/>
            </w:pPr>
            <w:r>
              <w:rPr>
                <w:spacing w:val="-2"/>
              </w:rPr>
              <w:t>（三）未按照建筑起重机械安装、拆卸工程专项施工方案及安全操作规程组织安装、拆卸作业的。</w:t>
            </w: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20" w:lineRule="auto"/>
              <w:ind w:left="16" w:right="1" w:firstLine="356"/>
            </w:pPr>
            <w:r>
              <w:rPr>
                <w:spacing w:val="-7"/>
              </w:rPr>
              <w:t>有1台建筑起重机械</w:t>
            </w:r>
            <w:r>
              <w:rPr>
                <w:spacing w:val="-2"/>
              </w:rPr>
              <w:t>未按照建筑起重机械安</w:t>
            </w:r>
          </w:p>
          <w:p>
            <w:pPr>
              <w:pStyle w:val="8"/>
              <w:spacing w:before="1" w:line="319" w:lineRule="auto"/>
              <w:ind w:left="15" w:right="1" w:firstLine="2"/>
            </w:pPr>
            <w:r>
              <w:rPr>
                <w:spacing w:val="-3"/>
              </w:rPr>
              <w:t>装、拆卸工程专项施工方</w:t>
            </w:r>
            <w:r>
              <w:rPr>
                <w:spacing w:val="-2"/>
              </w:rPr>
              <w:t>案及安全操作规程组织</w:t>
            </w:r>
          </w:p>
          <w:p>
            <w:pPr>
              <w:pStyle w:val="8"/>
              <w:spacing w:line="220" w:lineRule="auto"/>
              <w:ind w:left="17"/>
            </w:pPr>
            <w:r>
              <w:rPr>
                <w:spacing w:val="-5"/>
              </w:rPr>
              <w:t>安装、拆卸作业的。</w:t>
            </w:r>
          </w:p>
        </w:tc>
        <w:tc>
          <w:tcPr>
            <w:tcW w:w="3341" w:type="dxa"/>
            <w:vAlign w:val="top"/>
          </w:tcPr>
          <w:p>
            <w:pPr>
              <w:spacing w:line="474"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1" w:line="320" w:lineRule="auto"/>
              <w:ind w:left="16" w:right="1" w:firstLine="356"/>
            </w:pPr>
            <w:r>
              <w:rPr>
                <w:spacing w:val="-6"/>
              </w:rPr>
              <w:t>有2台建筑起重机械</w:t>
            </w:r>
            <w:r>
              <w:rPr>
                <w:spacing w:val="-2"/>
              </w:rPr>
              <w:t>未按照建筑起重机械安</w:t>
            </w:r>
          </w:p>
          <w:p>
            <w:pPr>
              <w:pStyle w:val="8"/>
              <w:spacing w:before="1" w:line="319" w:lineRule="auto"/>
              <w:ind w:left="15" w:right="1" w:firstLine="2"/>
            </w:pPr>
            <w:r>
              <w:rPr>
                <w:spacing w:val="-3"/>
              </w:rPr>
              <w:t>装、拆卸工程专项施工方</w:t>
            </w:r>
            <w:r>
              <w:rPr>
                <w:spacing w:val="-2"/>
              </w:rPr>
              <w:t>案及安全操作规程组织</w:t>
            </w:r>
          </w:p>
          <w:p>
            <w:pPr>
              <w:pStyle w:val="8"/>
              <w:spacing w:line="220" w:lineRule="auto"/>
              <w:ind w:left="17"/>
            </w:pPr>
            <w:r>
              <w:rPr>
                <w:spacing w:val="-5"/>
              </w:rPr>
              <w:t>安装、拆卸作业的。</w:t>
            </w:r>
          </w:p>
        </w:tc>
        <w:tc>
          <w:tcPr>
            <w:tcW w:w="3341" w:type="dxa"/>
            <w:vAlign w:val="top"/>
          </w:tcPr>
          <w:p>
            <w:pPr>
              <w:spacing w:line="477"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1" w:line="320" w:lineRule="auto"/>
              <w:ind w:left="15" w:right="1" w:firstLine="357"/>
            </w:pPr>
            <w:r>
              <w:rPr>
                <w:spacing w:val="-6"/>
              </w:rPr>
              <w:t>有3台以上建筑起重</w:t>
            </w:r>
            <w:r>
              <w:rPr>
                <w:spacing w:val="-2"/>
              </w:rPr>
              <w:t>机械未按照建筑起重机</w:t>
            </w:r>
          </w:p>
          <w:p>
            <w:pPr>
              <w:pStyle w:val="8"/>
              <w:spacing w:before="1" w:line="319" w:lineRule="auto"/>
              <w:ind w:left="18" w:right="1" w:hanging="2"/>
            </w:pPr>
            <w:r>
              <w:rPr>
                <w:spacing w:val="-3"/>
              </w:rPr>
              <w:t>械安装、拆卸工程专项施</w:t>
            </w:r>
            <w:r>
              <w:rPr>
                <w:spacing w:val="-2"/>
              </w:rPr>
              <w:t>工方案及安全操作规程</w:t>
            </w:r>
          </w:p>
          <w:p>
            <w:pPr>
              <w:pStyle w:val="8"/>
              <w:spacing w:line="220" w:lineRule="auto"/>
              <w:ind w:right="1"/>
              <w:jc w:val="right"/>
            </w:pPr>
            <w:r>
              <w:rPr>
                <w:spacing w:val="-3"/>
              </w:rPr>
              <w:t>组织安装、拆卸作业或造</w:t>
            </w:r>
          </w:p>
        </w:tc>
        <w:tc>
          <w:tcPr>
            <w:tcW w:w="3341" w:type="dxa"/>
            <w:vAlign w:val="top"/>
          </w:tcPr>
          <w:p>
            <w:pPr>
              <w:spacing w:line="316" w:lineRule="auto"/>
              <w:rPr>
                <w:rFonts w:ascii="Arial"/>
                <w:sz w:val="21"/>
              </w:rPr>
            </w:pPr>
          </w:p>
          <w:p>
            <w:pPr>
              <w:spacing w:line="317"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23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60" name="TextBox 26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0" o:spid="_x0000_s1026" o:spt="202" type="#_x0000_t202" style="position:absolute;left:0pt;margin-left:13.05pt;margin-top:288.8pt;height:18pt;width:46.7pt;mso-position-horizontal-relative:page;mso-position-vertical-relative:page;rotation:5898240f;z-index:2517923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Lx4Yk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lG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vHhi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222" w:lineRule="auto"/>
              <w:ind w:left="17"/>
            </w:pPr>
            <w:r>
              <w:rPr>
                <w:spacing w:val="-5"/>
              </w:rPr>
              <w:t>成一定后果影响的。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15"/>
            </w:pPr>
            <w:r>
              <w:rPr>
                <w:spacing w:val="-7"/>
              </w:rPr>
              <w:t>191</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320" w:lineRule="auto"/>
              <w:ind w:left="11" w:right="4" w:firstLine="360"/>
              <w:jc w:val="both"/>
            </w:pPr>
            <w:r>
              <w:rPr>
                <w:spacing w:val="32"/>
              </w:rPr>
              <w:t>使用单位未</w:t>
            </w:r>
            <w:r>
              <w:rPr>
                <w:spacing w:val="23"/>
              </w:rPr>
              <w:t>根据不同施工阶</w:t>
            </w:r>
            <w:r>
              <w:rPr>
                <w:spacing w:val="-2"/>
              </w:rPr>
              <w:t>段、周围环境以及</w:t>
            </w:r>
            <w:r>
              <w:rPr>
                <w:spacing w:val="8"/>
              </w:rPr>
              <w:t>季节、气候的变</w:t>
            </w:r>
            <w:r>
              <w:rPr>
                <w:spacing w:val="-2"/>
              </w:rPr>
              <w:t>化，对建筑起重机</w:t>
            </w:r>
            <w:r>
              <w:rPr>
                <w:spacing w:val="23"/>
              </w:rPr>
              <w:t>械采取相应的安</w:t>
            </w:r>
            <w:r>
              <w:rPr>
                <w:spacing w:val="-2"/>
              </w:rPr>
              <w:t>全防护措施的</w:t>
            </w:r>
          </w:p>
        </w:tc>
        <w:tc>
          <w:tcPr>
            <w:tcW w:w="112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320" w:lineRule="auto"/>
              <w:ind w:left="17" w:right="3" w:firstLine="355"/>
            </w:pPr>
            <w:r>
              <w:rPr>
                <w:spacing w:val="6"/>
              </w:rPr>
              <w:t>《建筑起</w:t>
            </w:r>
            <w:r>
              <w:rPr>
                <w:spacing w:val="3"/>
              </w:rPr>
              <w:t>重机械安全监</w:t>
            </w:r>
          </w:p>
          <w:p>
            <w:pPr>
              <w:pStyle w:val="8"/>
              <w:spacing w:line="321" w:lineRule="auto"/>
              <w:ind w:left="16" w:right="3"/>
              <w:jc w:val="both"/>
            </w:pPr>
            <w:r>
              <w:rPr>
                <w:spacing w:val="2"/>
              </w:rPr>
              <w:t>督管理规定》</w:t>
            </w:r>
            <w:r>
              <w:rPr>
                <w:spacing w:val="-16"/>
              </w:rPr>
              <w:t>第十八条第</w:t>
            </w:r>
            <w:r>
              <w:rPr>
                <w:spacing w:val="-6"/>
              </w:rPr>
              <w:t>（一）项</w:t>
            </w:r>
          </w:p>
        </w:tc>
        <w:tc>
          <w:tcPr>
            <w:tcW w:w="4352" w:type="dxa"/>
            <w:vMerge w:val="restart"/>
            <w:tcBorders>
              <w:bottom w:val="nil"/>
            </w:tcBorders>
            <w:vAlign w:val="top"/>
          </w:tcPr>
          <w:p>
            <w:pPr>
              <w:pStyle w:val="8"/>
              <w:spacing w:before="66" w:line="320" w:lineRule="auto"/>
              <w:ind w:left="17" w:right="224" w:firstLine="355"/>
            </w:pPr>
            <w:r>
              <w:rPr>
                <w:spacing w:val="-2"/>
              </w:rPr>
              <w:t>《建筑起重机械安全监督管理规定》第三十条第</w:t>
            </w:r>
            <w:r>
              <w:rPr>
                <w:spacing w:val="-6"/>
              </w:rPr>
              <w:t>（一）项</w:t>
            </w:r>
          </w:p>
          <w:p>
            <w:pPr>
              <w:pStyle w:val="8"/>
              <w:spacing w:before="2" w:line="319" w:lineRule="auto"/>
              <w:ind w:left="12" w:right="26" w:firstLine="361"/>
              <w:jc w:val="both"/>
            </w:pPr>
            <w:r>
              <w:rPr>
                <w:spacing w:val="-1"/>
              </w:rPr>
              <w:t>违反本规定，使用单位有下列行为之一的，由县级以上地方人民政府建设主管部门责令限期改正，予以警</w:t>
            </w:r>
            <w:r>
              <w:rPr>
                <w:spacing w:val="-5"/>
              </w:rPr>
              <w:t>告，并处以5000元以上3万元以下罚款：</w:t>
            </w:r>
          </w:p>
          <w:p>
            <w:pPr>
              <w:pStyle w:val="8"/>
              <w:spacing w:line="320" w:lineRule="auto"/>
              <w:ind w:left="17" w:firstLine="355"/>
            </w:pPr>
            <w:r>
              <w:rPr>
                <w:spacing w:val="-14"/>
              </w:rPr>
              <w:t>（一）未履行第十八条第（一）、（二）、（四）、</w:t>
            </w:r>
            <w:r>
              <w:rPr>
                <w:spacing w:val="-7"/>
              </w:rPr>
              <w:t>（六）项安全职责的；</w:t>
            </w:r>
          </w:p>
          <w:p>
            <w:pPr>
              <w:pStyle w:val="8"/>
              <w:spacing w:line="320" w:lineRule="auto"/>
              <w:ind w:left="17" w:right="224" w:firstLine="355"/>
            </w:pPr>
            <w:r>
              <w:rPr>
                <w:spacing w:val="-2"/>
              </w:rPr>
              <w:t>《建筑起重机械安全监督管理规定》第十八条第</w:t>
            </w:r>
            <w:r>
              <w:rPr>
                <w:spacing w:val="-6"/>
              </w:rPr>
              <w:t>（一）项</w:t>
            </w:r>
          </w:p>
          <w:p>
            <w:pPr>
              <w:pStyle w:val="8"/>
              <w:spacing w:line="220" w:lineRule="auto"/>
              <w:ind w:left="373"/>
            </w:pPr>
            <w:r>
              <w:rPr>
                <w:spacing w:val="-4"/>
              </w:rPr>
              <w:t>使用单位应当履行下列安全职责：</w:t>
            </w:r>
          </w:p>
          <w:p>
            <w:pPr>
              <w:pStyle w:val="8"/>
              <w:spacing w:before="96" w:line="282" w:lineRule="auto"/>
              <w:ind w:left="12" w:right="41" w:firstLine="365"/>
            </w:pPr>
            <w:r>
              <w:rPr>
                <w:spacing w:val="-2"/>
              </w:rPr>
              <w:t>（一）根据不同施工阶段、周围环境以及季节、气候的变化，对建筑起重机械采取相应的安全防护措</w:t>
            </w:r>
            <w:r>
              <w:rPr>
                <w:spacing w:val="-3"/>
              </w:rPr>
              <w:t>施；</w:t>
            </w:r>
          </w:p>
        </w:tc>
        <w:tc>
          <w:tcPr>
            <w:tcW w:w="1101" w:type="dxa"/>
            <w:vAlign w:val="top"/>
          </w:tcPr>
          <w:p>
            <w:pPr>
              <w:spacing w:line="31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6" w:right="171" w:firstLine="359"/>
              <w:jc w:val="both"/>
            </w:pPr>
            <w:r>
              <w:rPr>
                <w:spacing w:val="-2"/>
              </w:rPr>
              <w:t>未采取相应的安全防护措施的建筑起重机</w:t>
            </w:r>
            <w:r>
              <w:rPr>
                <w:spacing w:val="-10"/>
              </w:rPr>
              <w:t>械数量1台的。</w:t>
            </w:r>
          </w:p>
        </w:tc>
        <w:tc>
          <w:tcPr>
            <w:tcW w:w="3341" w:type="dxa"/>
            <w:vAlign w:val="top"/>
          </w:tcPr>
          <w:p>
            <w:pPr>
              <w:pStyle w:val="8"/>
              <w:spacing w:before="222"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295" w:lineRule="auto"/>
              <w:ind w:left="16" w:right="171" w:firstLine="359"/>
              <w:jc w:val="both"/>
            </w:pPr>
            <w:r>
              <w:rPr>
                <w:spacing w:val="-2"/>
              </w:rPr>
              <w:t>未采取相应的安全防护措施的建筑起重机</w:t>
            </w:r>
            <w:r>
              <w:rPr>
                <w:spacing w:val="-9"/>
              </w:rPr>
              <w:t>械数量2台的。</w:t>
            </w:r>
          </w:p>
        </w:tc>
        <w:tc>
          <w:tcPr>
            <w:tcW w:w="3341" w:type="dxa"/>
            <w:vAlign w:val="top"/>
          </w:tcPr>
          <w:p>
            <w:pPr>
              <w:pStyle w:val="8"/>
              <w:spacing w:before="222"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201"/>
            </w:pPr>
            <w:r>
              <w:rPr>
                <w:spacing w:val="-3"/>
              </w:rPr>
              <w:t>从重情形</w:t>
            </w:r>
          </w:p>
        </w:tc>
        <w:tc>
          <w:tcPr>
            <w:tcW w:w="1980" w:type="dxa"/>
            <w:vAlign w:val="top"/>
          </w:tcPr>
          <w:p>
            <w:pPr>
              <w:spacing w:line="309" w:lineRule="auto"/>
              <w:rPr>
                <w:rFonts w:ascii="Arial"/>
                <w:sz w:val="21"/>
              </w:rPr>
            </w:pPr>
          </w:p>
          <w:p>
            <w:pPr>
              <w:pStyle w:val="8"/>
              <w:spacing w:before="58" w:line="222" w:lineRule="auto"/>
              <w:ind w:left="376"/>
            </w:pPr>
            <w:r>
              <w:rPr>
                <w:spacing w:val="-2"/>
              </w:rPr>
              <w:t>未采取相应的安全</w:t>
            </w:r>
          </w:p>
          <w:p>
            <w:pPr>
              <w:pStyle w:val="8"/>
              <w:spacing w:before="96" w:line="222" w:lineRule="auto"/>
              <w:ind w:left="27"/>
            </w:pPr>
            <w:r>
              <w:rPr>
                <w:spacing w:val="-3"/>
              </w:rPr>
              <w:t>防护措施的建筑起重机</w:t>
            </w:r>
          </w:p>
          <w:p>
            <w:pPr>
              <w:pStyle w:val="8"/>
              <w:spacing w:before="95" w:line="321" w:lineRule="auto"/>
              <w:ind w:left="17" w:right="1" w:hanging="1"/>
            </w:pPr>
            <w:r>
              <w:rPr>
                <w:spacing w:val="-7"/>
              </w:rPr>
              <w:t>械数量3台以上的；或造</w:t>
            </w:r>
            <w:r>
              <w:rPr>
                <w:spacing w:val="-4"/>
              </w:rPr>
              <w:t>成一定后果影响的。</w:t>
            </w:r>
          </w:p>
        </w:tc>
        <w:tc>
          <w:tcPr>
            <w:tcW w:w="3341" w:type="dxa"/>
            <w:vAlign w:val="top"/>
          </w:tcPr>
          <w:p>
            <w:pPr>
              <w:spacing w:line="309" w:lineRule="auto"/>
              <w:rPr>
                <w:rFonts w:ascii="Arial"/>
                <w:sz w:val="21"/>
              </w:rPr>
            </w:pPr>
          </w:p>
          <w:p>
            <w:pPr>
              <w:spacing w:line="310"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15"/>
            </w:pPr>
            <w:r>
              <w:rPr>
                <w:spacing w:val="-7"/>
              </w:rPr>
              <w:t>192</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1" w:right="182" w:firstLine="360"/>
            </w:pPr>
            <w:r>
              <w:rPr>
                <w:spacing w:val="-3"/>
              </w:rPr>
              <w:t>使用单位未</w:t>
            </w:r>
            <w:r>
              <w:rPr>
                <w:spacing w:val="-2"/>
              </w:rPr>
              <w:t>制定建筑起重机</w:t>
            </w:r>
          </w:p>
          <w:p>
            <w:pPr>
              <w:pStyle w:val="8"/>
              <w:spacing w:line="220" w:lineRule="auto"/>
              <w:ind w:left="12"/>
            </w:pPr>
            <w:r>
              <w:rPr>
                <w:spacing w:val="-2"/>
              </w:rPr>
              <w:t>械生产安全事故</w:t>
            </w:r>
          </w:p>
          <w:p>
            <w:pPr>
              <w:pStyle w:val="8"/>
              <w:spacing w:before="96" w:line="223" w:lineRule="auto"/>
              <w:ind w:left="10"/>
            </w:pPr>
            <w:r>
              <w:rPr>
                <w:spacing w:val="-2"/>
              </w:rPr>
              <w:t>应急救援预案的</w:t>
            </w:r>
          </w:p>
        </w:tc>
        <w:tc>
          <w:tcPr>
            <w:tcW w:w="112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line="321" w:lineRule="auto"/>
              <w:ind w:left="16" w:right="3"/>
              <w:jc w:val="both"/>
            </w:pPr>
            <w:r>
              <w:rPr>
                <w:spacing w:val="2"/>
              </w:rPr>
              <w:t>督管理规定》</w:t>
            </w:r>
            <w:r>
              <w:rPr>
                <w:spacing w:val="-16"/>
              </w:rPr>
              <w:t>第十八条第</w:t>
            </w:r>
            <w:r>
              <w:rPr>
                <w:spacing w:val="-6"/>
              </w:rPr>
              <w:t>（二）项</w:t>
            </w:r>
          </w:p>
        </w:tc>
        <w:tc>
          <w:tcPr>
            <w:tcW w:w="4352" w:type="dxa"/>
            <w:vMerge w:val="restart"/>
            <w:tcBorders>
              <w:bottom w:val="nil"/>
            </w:tcBorders>
            <w:vAlign w:val="top"/>
          </w:tcPr>
          <w:p>
            <w:pPr>
              <w:pStyle w:val="8"/>
              <w:spacing w:before="68" w:line="320" w:lineRule="auto"/>
              <w:ind w:left="17" w:right="224" w:firstLine="355"/>
            </w:pPr>
            <w:r>
              <w:rPr>
                <w:spacing w:val="-2"/>
              </w:rPr>
              <w:t>《建筑起重机械安全监督管理规定》第三十条第</w:t>
            </w:r>
            <w:r>
              <w:rPr>
                <w:spacing w:val="-6"/>
              </w:rPr>
              <w:t>（一）项</w:t>
            </w:r>
          </w:p>
          <w:p>
            <w:pPr>
              <w:pStyle w:val="8"/>
              <w:spacing w:before="2" w:line="319" w:lineRule="auto"/>
              <w:ind w:left="12" w:right="26" w:firstLine="361"/>
              <w:jc w:val="both"/>
            </w:pPr>
            <w:r>
              <w:rPr>
                <w:spacing w:val="-1"/>
              </w:rPr>
              <w:t>违反本规定，使用单位有下列行为之一的，由县级以上地方人民政府建设主管部门责令限期改正，予以警</w:t>
            </w:r>
            <w:r>
              <w:rPr>
                <w:spacing w:val="-5"/>
              </w:rPr>
              <w:t>告，并处以5000元以上3万元以下罚款：</w:t>
            </w:r>
          </w:p>
          <w:p>
            <w:pPr>
              <w:pStyle w:val="8"/>
              <w:spacing w:line="320" w:lineRule="auto"/>
              <w:ind w:left="17" w:firstLine="355"/>
            </w:pPr>
            <w:r>
              <w:rPr>
                <w:spacing w:val="-14"/>
              </w:rPr>
              <w:t>（一）未履行第十八条第（一）、（二）、（四）、</w:t>
            </w:r>
            <w:r>
              <w:rPr>
                <w:spacing w:val="-7"/>
              </w:rPr>
              <w:t>（六）项安全职责的；</w:t>
            </w:r>
          </w:p>
          <w:p>
            <w:pPr>
              <w:pStyle w:val="8"/>
              <w:spacing w:before="1" w:line="319" w:lineRule="auto"/>
              <w:ind w:left="17" w:right="224" w:firstLine="355"/>
            </w:pPr>
            <w:r>
              <w:rPr>
                <w:spacing w:val="-2"/>
              </w:rPr>
              <w:t>《建筑起重机械安全监督管理规定》第十八条第</w:t>
            </w:r>
            <w:r>
              <w:rPr>
                <w:spacing w:val="-6"/>
              </w:rPr>
              <w:t>（二）项</w:t>
            </w:r>
          </w:p>
          <w:p>
            <w:pPr>
              <w:pStyle w:val="8"/>
              <w:spacing w:before="1" w:line="220" w:lineRule="auto"/>
              <w:ind w:left="376"/>
            </w:pPr>
            <w:r>
              <w:rPr>
                <w:spacing w:val="-5"/>
              </w:rPr>
              <w:t>单位应当履行下列安全职责：</w:t>
            </w:r>
          </w:p>
          <w:p>
            <w:pPr>
              <w:pStyle w:val="8"/>
              <w:spacing w:before="96" w:line="281" w:lineRule="auto"/>
              <w:ind w:left="13" w:right="39" w:firstLine="364"/>
            </w:pPr>
            <w:r>
              <w:rPr>
                <w:spacing w:val="-2"/>
              </w:rPr>
              <w:t>（二）制定建筑起重机械生产安全事故应急救援预</w:t>
            </w:r>
            <w:r>
              <w:rPr>
                <w:spacing w:val="-14"/>
              </w:rPr>
              <w:t>案；</w:t>
            </w:r>
          </w:p>
        </w:tc>
        <w:tc>
          <w:tcPr>
            <w:tcW w:w="1101" w:type="dxa"/>
            <w:vAlign w:val="top"/>
          </w:tcPr>
          <w:p>
            <w:pPr>
              <w:spacing w:line="32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71" w:firstLine="360"/>
              <w:jc w:val="both"/>
            </w:pPr>
            <w:r>
              <w:rPr>
                <w:spacing w:val="-2"/>
              </w:rPr>
              <w:t>未制定生产安全事故应急救援预案的建筑</w:t>
            </w:r>
            <w:r>
              <w:rPr>
                <w:spacing w:val="-7"/>
              </w:rPr>
              <w:t>起重机械数量1台的。</w:t>
            </w:r>
          </w:p>
        </w:tc>
        <w:tc>
          <w:tcPr>
            <w:tcW w:w="3341" w:type="dxa"/>
            <w:vAlign w:val="top"/>
          </w:tcPr>
          <w:p>
            <w:pPr>
              <w:pStyle w:val="8"/>
              <w:spacing w:before="224"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70" w:line="294" w:lineRule="auto"/>
              <w:ind w:left="15" w:right="171" w:firstLine="360"/>
              <w:jc w:val="both"/>
            </w:pPr>
            <w:r>
              <w:rPr>
                <w:spacing w:val="-2"/>
              </w:rPr>
              <w:t>未制定生产安全事故应急救援预案的建筑</w:t>
            </w:r>
            <w:r>
              <w:rPr>
                <w:spacing w:val="-6"/>
              </w:rPr>
              <w:t>起重机械数量2台的。</w:t>
            </w:r>
          </w:p>
        </w:tc>
        <w:tc>
          <w:tcPr>
            <w:tcW w:w="3341" w:type="dxa"/>
            <w:vAlign w:val="top"/>
          </w:tcPr>
          <w:p>
            <w:pPr>
              <w:pStyle w:val="8"/>
              <w:spacing w:before="225"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16" w:line="222" w:lineRule="auto"/>
              <w:ind w:left="376"/>
            </w:pPr>
            <w:r>
              <w:rPr>
                <w:spacing w:val="-2"/>
              </w:rPr>
              <w:t>未制定生产安全事</w:t>
            </w:r>
          </w:p>
          <w:p>
            <w:pPr>
              <w:pStyle w:val="8"/>
              <w:spacing w:before="95" w:line="223" w:lineRule="auto"/>
              <w:ind w:left="15"/>
            </w:pPr>
            <w:r>
              <w:rPr>
                <w:spacing w:val="-2"/>
              </w:rPr>
              <w:t>故应急救援预案的建筑</w:t>
            </w:r>
          </w:p>
          <w:p>
            <w:pPr>
              <w:pStyle w:val="8"/>
              <w:spacing w:before="94" w:line="221" w:lineRule="auto"/>
              <w:ind w:left="15"/>
            </w:pPr>
            <w:r>
              <w:rPr>
                <w:spacing w:val="-5"/>
              </w:rPr>
              <w:t>起重机械数量3台以上</w:t>
            </w:r>
          </w:p>
          <w:p>
            <w:pPr>
              <w:pStyle w:val="8"/>
              <w:spacing w:before="96" w:line="323" w:lineRule="auto"/>
              <w:ind w:left="25" w:right="1"/>
            </w:pPr>
            <w:r>
              <w:rPr>
                <w:spacing w:val="-3"/>
              </w:rPr>
              <w:t>的；或造成一定后果影响</w:t>
            </w:r>
            <w:r>
              <w:rPr>
                <w:spacing w:val="-12"/>
              </w:rPr>
              <w:t>的。</w:t>
            </w:r>
          </w:p>
        </w:tc>
        <w:tc>
          <w:tcPr>
            <w:tcW w:w="3341" w:type="dxa"/>
            <w:vAlign w:val="top"/>
          </w:tcPr>
          <w:p>
            <w:pPr>
              <w:spacing w:line="311" w:lineRule="auto"/>
              <w:rPr>
                <w:rFonts w:ascii="Arial"/>
                <w:sz w:val="21"/>
              </w:rPr>
            </w:pPr>
          </w:p>
          <w:p>
            <w:pPr>
              <w:spacing w:line="311"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Align w:val="top"/>
          </w:tcPr>
          <w:p>
            <w:pPr>
              <w:pStyle w:val="8"/>
              <w:spacing w:before="74" w:line="241" w:lineRule="auto"/>
              <w:ind w:left="115"/>
            </w:pPr>
            <w:r>
              <w:rPr>
                <w:spacing w:val="-7"/>
              </w:rPr>
              <w:t>193</w:t>
            </w:r>
          </w:p>
        </w:tc>
        <w:tc>
          <w:tcPr>
            <w:tcW w:w="1446" w:type="dxa"/>
            <w:vAlign w:val="top"/>
          </w:tcPr>
          <w:p>
            <w:pPr>
              <w:pStyle w:val="8"/>
              <w:spacing w:before="71" w:line="221" w:lineRule="auto"/>
              <w:ind w:left="371"/>
            </w:pPr>
            <w:r>
              <w:rPr>
                <w:spacing w:val="-3"/>
              </w:rPr>
              <w:t>使用单位未</w:t>
            </w:r>
          </w:p>
        </w:tc>
        <w:tc>
          <w:tcPr>
            <w:tcW w:w="1127" w:type="dxa"/>
            <w:vAlign w:val="top"/>
          </w:tcPr>
          <w:p>
            <w:pPr>
              <w:pStyle w:val="8"/>
              <w:spacing w:before="71" w:line="224" w:lineRule="auto"/>
              <w:ind w:right="15"/>
              <w:jc w:val="right"/>
            </w:pPr>
            <w:r>
              <w:rPr>
                <w:spacing w:val="3"/>
              </w:rPr>
              <w:t>《建筑起</w:t>
            </w:r>
          </w:p>
        </w:tc>
        <w:tc>
          <w:tcPr>
            <w:tcW w:w="4352" w:type="dxa"/>
            <w:vAlign w:val="top"/>
          </w:tcPr>
          <w:p>
            <w:pPr>
              <w:pStyle w:val="8"/>
              <w:spacing w:before="71" w:line="221" w:lineRule="auto"/>
              <w:ind w:left="373"/>
            </w:pPr>
            <w:r>
              <w:rPr>
                <w:spacing w:val="-2"/>
              </w:rPr>
              <w:t>《建筑起重机械安全监督管理规定》第三十条第</w:t>
            </w:r>
          </w:p>
        </w:tc>
        <w:tc>
          <w:tcPr>
            <w:tcW w:w="1101" w:type="dxa"/>
            <w:vAlign w:val="top"/>
          </w:tcPr>
          <w:p>
            <w:pPr>
              <w:pStyle w:val="8"/>
              <w:spacing w:before="74" w:line="222" w:lineRule="auto"/>
              <w:ind w:left="201"/>
            </w:pPr>
            <w:r>
              <w:rPr>
                <w:spacing w:val="-3"/>
              </w:rPr>
              <w:t>从轻情形</w:t>
            </w:r>
          </w:p>
        </w:tc>
        <w:tc>
          <w:tcPr>
            <w:tcW w:w="1980" w:type="dxa"/>
            <w:vAlign w:val="top"/>
          </w:tcPr>
          <w:p>
            <w:pPr>
              <w:pStyle w:val="8"/>
              <w:spacing w:before="71" w:line="222" w:lineRule="auto"/>
              <w:ind w:left="376"/>
            </w:pPr>
            <w:r>
              <w:rPr>
                <w:spacing w:val="-2"/>
              </w:rPr>
              <w:t>未设置相应的设备</w:t>
            </w:r>
          </w:p>
        </w:tc>
        <w:tc>
          <w:tcPr>
            <w:tcW w:w="3341" w:type="dxa"/>
            <w:vAlign w:val="top"/>
          </w:tcPr>
          <w:p>
            <w:pPr>
              <w:pStyle w:val="8"/>
              <w:spacing w:before="71" w:line="222" w:lineRule="auto"/>
              <w:jc w:val="right"/>
            </w:pPr>
            <w:r>
              <w:rPr>
                <w:spacing w:val="-3"/>
              </w:rPr>
              <w:t>责令限期改正，予以警告，处5000元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34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62" name="TextBox 26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2" o:spid="_x0000_s1026" o:spt="202" type="#_x0000_t202" style="position:absolute;left:0pt;margin-left:13.05pt;margin-top:288.8pt;height:18pt;width:46.7pt;mso-position-horizontal-relative:page;mso-position-vertical-relative:page;rotation:5898240f;z-index:2517934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T9blc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OT9bl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222" w:lineRule="auto"/>
              <w:ind w:left="10"/>
            </w:pPr>
            <w:r>
              <w:rPr>
                <w:spacing w:val="-2"/>
              </w:rPr>
              <w:t>设置相应的设备</w:t>
            </w:r>
          </w:p>
          <w:p>
            <w:pPr>
              <w:pStyle w:val="8"/>
              <w:spacing w:before="96" w:line="222" w:lineRule="auto"/>
              <w:ind w:left="20"/>
            </w:pPr>
            <w:r>
              <w:rPr>
                <w:spacing w:val="-3"/>
              </w:rPr>
              <w:t>管理机构或者配</w:t>
            </w:r>
          </w:p>
          <w:p>
            <w:pPr>
              <w:pStyle w:val="8"/>
              <w:spacing w:before="95" w:line="322" w:lineRule="auto"/>
              <w:ind w:left="12" w:right="182"/>
            </w:pPr>
            <w:r>
              <w:rPr>
                <w:spacing w:val="-2"/>
              </w:rPr>
              <w:t>备专职的设备管</w:t>
            </w:r>
            <w:r>
              <w:rPr>
                <w:spacing w:val="-3"/>
              </w:rPr>
              <w:t>理人员的</w:t>
            </w:r>
          </w:p>
        </w:tc>
        <w:tc>
          <w:tcPr>
            <w:tcW w:w="1127" w:type="dxa"/>
            <w:vMerge w:val="restart"/>
            <w:tcBorders>
              <w:bottom w:val="nil"/>
            </w:tcBorders>
            <w:vAlign w:val="top"/>
          </w:tcPr>
          <w:p>
            <w:pPr>
              <w:pStyle w:val="8"/>
              <w:spacing w:before="71" w:line="221" w:lineRule="auto"/>
              <w:ind w:left="17"/>
            </w:pPr>
            <w:r>
              <w:rPr>
                <w:spacing w:val="3"/>
              </w:rPr>
              <w:t>重机械安全监</w:t>
            </w:r>
          </w:p>
          <w:p>
            <w:pPr>
              <w:pStyle w:val="8"/>
              <w:spacing w:before="97" w:line="321" w:lineRule="auto"/>
              <w:ind w:left="16" w:right="3"/>
              <w:jc w:val="both"/>
            </w:pPr>
            <w:r>
              <w:rPr>
                <w:spacing w:val="2"/>
              </w:rPr>
              <w:t>督管理规定》</w:t>
            </w:r>
            <w:r>
              <w:rPr>
                <w:spacing w:val="-16"/>
              </w:rPr>
              <w:t>第十八条第</w:t>
            </w:r>
            <w:r>
              <w:rPr>
                <w:spacing w:val="-6"/>
              </w:rPr>
              <w:t>（四）项</w:t>
            </w:r>
          </w:p>
        </w:tc>
        <w:tc>
          <w:tcPr>
            <w:tcW w:w="4352" w:type="dxa"/>
            <w:vMerge w:val="restart"/>
            <w:tcBorders>
              <w:bottom w:val="nil"/>
            </w:tcBorders>
            <w:vAlign w:val="top"/>
          </w:tcPr>
          <w:p>
            <w:pPr>
              <w:pStyle w:val="8"/>
              <w:spacing w:before="71" w:line="224" w:lineRule="auto"/>
              <w:ind w:left="17"/>
            </w:pPr>
            <w:r>
              <w:rPr>
                <w:spacing w:val="-6"/>
              </w:rPr>
              <w:t>（一）项</w:t>
            </w:r>
          </w:p>
          <w:p>
            <w:pPr>
              <w:pStyle w:val="8"/>
              <w:spacing w:before="93" w:line="320" w:lineRule="auto"/>
              <w:ind w:left="12" w:right="26" w:firstLine="361"/>
              <w:jc w:val="both"/>
            </w:pPr>
            <w:r>
              <w:rPr>
                <w:spacing w:val="-1"/>
              </w:rPr>
              <w:t>违反本规定，使用单位有下列行为之一的，由县级以上地方人民政府建设主管部门责令限期改正，予以警</w:t>
            </w:r>
            <w:r>
              <w:rPr>
                <w:spacing w:val="-5"/>
              </w:rPr>
              <w:t>告，并处以5000元以上3万元以下罚款：</w:t>
            </w:r>
          </w:p>
          <w:p>
            <w:pPr>
              <w:pStyle w:val="8"/>
              <w:spacing w:line="320" w:lineRule="auto"/>
              <w:ind w:left="17" w:firstLine="355"/>
            </w:pPr>
            <w:r>
              <w:rPr>
                <w:spacing w:val="-14"/>
              </w:rPr>
              <w:t>（一）未履行第十八条第（一）、（二）、（四）、</w:t>
            </w:r>
            <w:r>
              <w:rPr>
                <w:spacing w:val="-7"/>
              </w:rPr>
              <w:t>（六）项安全职责的；</w:t>
            </w:r>
          </w:p>
          <w:p>
            <w:pPr>
              <w:pStyle w:val="8"/>
              <w:spacing w:before="1" w:line="319" w:lineRule="auto"/>
              <w:ind w:left="17" w:right="224" w:firstLine="355"/>
            </w:pPr>
            <w:r>
              <w:rPr>
                <w:spacing w:val="-2"/>
              </w:rPr>
              <w:t>《建筑起重机械安全监督管理规定》第十八条第</w:t>
            </w:r>
            <w:r>
              <w:rPr>
                <w:spacing w:val="-6"/>
              </w:rPr>
              <w:t>（四）项</w:t>
            </w:r>
          </w:p>
          <w:p>
            <w:pPr>
              <w:pStyle w:val="8"/>
              <w:spacing w:before="1" w:line="220" w:lineRule="auto"/>
              <w:ind w:left="373"/>
            </w:pPr>
            <w:r>
              <w:rPr>
                <w:spacing w:val="-4"/>
              </w:rPr>
              <w:t>使用单位应当履行下列安全职责：</w:t>
            </w:r>
          </w:p>
          <w:p>
            <w:pPr>
              <w:pStyle w:val="8"/>
              <w:spacing w:before="96" w:line="282" w:lineRule="auto"/>
              <w:ind w:left="14" w:right="38" w:firstLine="363"/>
            </w:pPr>
            <w:r>
              <w:rPr>
                <w:spacing w:val="-2"/>
              </w:rPr>
              <w:t>（四）设置相应的设备管理机构或者配备专职的设</w:t>
            </w:r>
            <w:r>
              <w:rPr>
                <w:spacing w:val="-8"/>
              </w:rPr>
              <w:t>备管理人员；</w:t>
            </w:r>
          </w:p>
        </w:tc>
        <w:tc>
          <w:tcPr>
            <w:tcW w:w="1101" w:type="dxa"/>
            <w:vAlign w:val="top"/>
          </w:tcPr>
          <w:p>
            <w:pPr>
              <w:rPr>
                <w:rFonts w:ascii="Arial"/>
                <w:sz w:val="21"/>
              </w:rPr>
            </w:pPr>
          </w:p>
        </w:tc>
        <w:tc>
          <w:tcPr>
            <w:tcW w:w="1980" w:type="dxa"/>
            <w:vAlign w:val="top"/>
          </w:tcPr>
          <w:p>
            <w:pPr>
              <w:pStyle w:val="8"/>
              <w:spacing w:before="71" w:line="283" w:lineRule="auto"/>
              <w:ind w:left="14" w:right="171" w:firstLine="10"/>
            </w:pPr>
            <w:r>
              <w:rPr>
                <w:spacing w:val="-3"/>
              </w:rPr>
              <w:t>管理机构或者未配备专</w:t>
            </w:r>
            <w:r>
              <w:rPr>
                <w:spacing w:val="-4"/>
              </w:rPr>
              <w:t>职的设备管理人员的。</w:t>
            </w:r>
          </w:p>
        </w:tc>
        <w:tc>
          <w:tcPr>
            <w:tcW w:w="3341" w:type="dxa"/>
            <w:vAlign w:val="top"/>
          </w:tcPr>
          <w:p>
            <w:pPr>
              <w:pStyle w:val="8"/>
              <w:spacing w:before="72" w:line="222" w:lineRule="auto"/>
              <w:ind w:left="35"/>
            </w:pP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295" w:lineRule="auto"/>
              <w:ind w:left="24" w:right="171" w:firstLine="351"/>
              <w:jc w:val="both"/>
            </w:pPr>
            <w:r>
              <w:rPr>
                <w:spacing w:val="-2"/>
              </w:rPr>
              <w:t>未设置相应的设备</w:t>
            </w:r>
            <w:r>
              <w:rPr>
                <w:spacing w:val="-3"/>
              </w:rPr>
              <w:t>管理机构和未配备专职</w:t>
            </w:r>
            <w:r>
              <w:rPr>
                <w:spacing w:val="-5"/>
              </w:rPr>
              <w:t>的设备管理人员的。</w:t>
            </w:r>
          </w:p>
        </w:tc>
        <w:tc>
          <w:tcPr>
            <w:tcW w:w="3341" w:type="dxa"/>
            <w:vAlign w:val="top"/>
          </w:tcPr>
          <w:p>
            <w:pPr>
              <w:pStyle w:val="8"/>
              <w:spacing w:before="223"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8" w:line="222" w:lineRule="auto"/>
              <w:ind w:left="201"/>
            </w:pPr>
            <w:r>
              <w:rPr>
                <w:spacing w:val="-3"/>
              </w:rPr>
              <w:t>从重情形</w:t>
            </w:r>
          </w:p>
        </w:tc>
        <w:tc>
          <w:tcPr>
            <w:tcW w:w="1980" w:type="dxa"/>
            <w:vAlign w:val="top"/>
          </w:tcPr>
          <w:p>
            <w:pPr>
              <w:spacing w:line="310" w:lineRule="auto"/>
              <w:rPr>
                <w:rFonts w:ascii="Arial"/>
                <w:sz w:val="21"/>
              </w:rPr>
            </w:pPr>
          </w:p>
          <w:p>
            <w:pPr>
              <w:spacing w:line="310" w:lineRule="auto"/>
              <w:rPr>
                <w:rFonts w:ascii="Arial"/>
                <w:sz w:val="21"/>
              </w:rPr>
            </w:pPr>
          </w:p>
          <w:p>
            <w:pPr>
              <w:pStyle w:val="8"/>
              <w:spacing w:before="58" w:line="323" w:lineRule="auto"/>
              <w:ind w:left="25" w:right="171" w:firstLine="348"/>
            </w:pPr>
            <w:r>
              <w:rPr>
                <w:spacing w:val="-2"/>
              </w:rPr>
              <w:t>造成一定后果影响</w:t>
            </w:r>
            <w:r>
              <w:rPr>
                <w:spacing w:val="-12"/>
              </w:rPr>
              <w:t>的。</w:t>
            </w:r>
          </w:p>
        </w:tc>
        <w:tc>
          <w:tcPr>
            <w:tcW w:w="3341" w:type="dxa"/>
            <w:vAlign w:val="top"/>
          </w:tcPr>
          <w:p>
            <w:pPr>
              <w:spacing w:line="310" w:lineRule="auto"/>
              <w:rPr>
                <w:rFonts w:ascii="Arial"/>
                <w:sz w:val="21"/>
              </w:rPr>
            </w:pPr>
          </w:p>
          <w:p>
            <w:pPr>
              <w:spacing w:line="310"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15"/>
            </w:pPr>
            <w:r>
              <w:rPr>
                <w:spacing w:val="-7"/>
              </w:rPr>
              <w:t>194</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10" w:right="4" w:firstLine="361"/>
              <w:jc w:val="both"/>
            </w:pPr>
            <w:r>
              <w:rPr>
                <w:spacing w:val="32"/>
              </w:rPr>
              <w:t>使用单位在</w:t>
            </w:r>
            <w:r>
              <w:rPr>
                <w:spacing w:val="23"/>
              </w:rPr>
              <w:t>建筑起重机械出现故障或者发生</w:t>
            </w:r>
            <w:r>
              <w:rPr>
                <w:spacing w:val="-2"/>
              </w:rPr>
              <w:t>异常情况时，未立即停止使用，或未</w:t>
            </w:r>
            <w:r>
              <w:rPr>
                <w:spacing w:val="23"/>
              </w:rPr>
              <w:t>消除故障和事故</w:t>
            </w:r>
            <w:r>
              <w:rPr>
                <w:spacing w:val="-2"/>
              </w:rPr>
              <w:t>隐患，就重新投入</w:t>
            </w:r>
            <w:r>
              <w:rPr>
                <w:spacing w:val="-3"/>
              </w:rPr>
              <w:t>使用的</w:t>
            </w:r>
          </w:p>
        </w:tc>
        <w:tc>
          <w:tcPr>
            <w:tcW w:w="11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320" w:lineRule="auto"/>
              <w:ind w:left="36" w:right="22" w:firstLine="355"/>
            </w:pPr>
            <w:r>
              <w:rPr>
                <w:spacing w:val="-7"/>
              </w:rPr>
              <w:t>《建筑起</w:t>
            </w:r>
            <w:r>
              <w:rPr>
                <w:spacing w:val="-3"/>
              </w:rPr>
              <w:t>重机械安全监</w:t>
            </w:r>
          </w:p>
          <w:p>
            <w:pPr>
              <w:pStyle w:val="8"/>
              <w:spacing w:line="223" w:lineRule="auto"/>
              <w:ind w:left="36"/>
            </w:pPr>
            <w:r>
              <w:rPr>
                <w:spacing w:val="-5"/>
              </w:rPr>
              <w:t>督管理规定》</w:t>
            </w:r>
          </w:p>
          <w:p>
            <w:pPr>
              <w:pStyle w:val="8"/>
              <w:spacing w:before="94" w:line="222" w:lineRule="auto"/>
              <w:ind w:left="130"/>
            </w:pPr>
            <w:r>
              <w:rPr>
                <w:spacing w:val="-4"/>
              </w:rPr>
              <w:t>第十八条第</w:t>
            </w:r>
          </w:p>
          <w:p>
            <w:pPr>
              <w:pStyle w:val="8"/>
              <w:spacing w:before="95" w:line="224" w:lineRule="auto"/>
              <w:ind w:left="216"/>
            </w:pPr>
            <w:r>
              <w:rPr>
                <w:spacing w:val="-6"/>
              </w:rPr>
              <w:t>（六）项</w:t>
            </w:r>
          </w:p>
        </w:tc>
        <w:tc>
          <w:tcPr>
            <w:tcW w:w="4352"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9" w:line="320" w:lineRule="auto"/>
              <w:ind w:left="17" w:right="224" w:firstLine="355"/>
            </w:pPr>
            <w:r>
              <w:rPr>
                <w:spacing w:val="-2"/>
              </w:rPr>
              <w:t>《建筑起重机械安全监督管理规定》第三十条第</w:t>
            </w:r>
            <w:r>
              <w:rPr>
                <w:spacing w:val="-6"/>
              </w:rPr>
              <w:t>（一）项</w:t>
            </w:r>
          </w:p>
          <w:p>
            <w:pPr>
              <w:pStyle w:val="8"/>
              <w:spacing w:before="2" w:line="319" w:lineRule="auto"/>
              <w:ind w:left="12" w:right="26" w:firstLine="361"/>
              <w:jc w:val="both"/>
            </w:pPr>
            <w:r>
              <w:rPr>
                <w:spacing w:val="-1"/>
              </w:rPr>
              <w:t>违反本规定，使用单位有下列行为之一的，由县级以上地方人民政府建设主管部门责令限期改正，予以警</w:t>
            </w:r>
            <w:r>
              <w:rPr>
                <w:spacing w:val="-5"/>
              </w:rPr>
              <w:t>告，并处以5000元以上3万元以下罚款：</w:t>
            </w:r>
          </w:p>
          <w:p>
            <w:pPr>
              <w:pStyle w:val="8"/>
              <w:spacing w:line="320" w:lineRule="auto"/>
              <w:ind w:left="17" w:firstLine="355"/>
            </w:pPr>
            <w:r>
              <w:rPr>
                <w:spacing w:val="-14"/>
              </w:rPr>
              <w:t>（一）未履行第十八条第（一）、（二）、（四）、</w:t>
            </w:r>
            <w:r>
              <w:rPr>
                <w:spacing w:val="-7"/>
              </w:rPr>
              <w:t>（六）项安全职责的；</w:t>
            </w:r>
          </w:p>
          <w:p>
            <w:pPr>
              <w:pStyle w:val="8"/>
              <w:spacing w:before="1" w:line="319" w:lineRule="auto"/>
              <w:ind w:left="17" w:right="224" w:firstLine="355"/>
            </w:pPr>
            <w:r>
              <w:rPr>
                <w:spacing w:val="-2"/>
              </w:rPr>
              <w:t>《建筑起重机械安全监督管理规定》第十八条第</w:t>
            </w:r>
            <w:r>
              <w:rPr>
                <w:spacing w:val="-6"/>
              </w:rPr>
              <w:t>（六）项</w:t>
            </w:r>
          </w:p>
          <w:p>
            <w:pPr>
              <w:pStyle w:val="8"/>
              <w:spacing w:before="1" w:line="320" w:lineRule="auto"/>
              <w:ind w:left="12" w:right="2" w:firstLine="360"/>
              <w:jc w:val="both"/>
            </w:pPr>
            <w:r>
              <w:rPr>
                <w:spacing w:val="-2"/>
              </w:rPr>
              <w:t>使用单位应当履行下列安全职责</w:t>
            </w:r>
            <w:r>
              <w:rPr>
                <w:spacing w:val="2"/>
              </w:rPr>
              <w:t>：（</w:t>
            </w:r>
            <w:r>
              <w:rPr>
                <w:spacing w:val="-2"/>
              </w:rPr>
              <w:t>六）建筑起重</w:t>
            </w:r>
            <w:r>
              <w:rPr>
                <w:spacing w:val="-1"/>
              </w:rPr>
              <w:t>机械出现故障或者发生异常情况的，立即停止使用，消</w:t>
            </w:r>
            <w:r>
              <w:rPr>
                <w:spacing w:val="-2"/>
              </w:rPr>
              <w:t>除故障和事故隐患后，方可重新投入使用。</w:t>
            </w:r>
          </w:p>
        </w:tc>
        <w:tc>
          <w:tcPr>
            <w:tcW w:w="1101" w:type="dxa"/>
            <w:vAlign w:val="top"/>
          </w:tcPr>
          <w:p>
            <w:pPr>
              <w:spacing w:line="315" w:lineRule="auto"/>
              <w:rPr>
                <w:rFonts w:ascii="Arial"/>
                <w:sz w:val="21"/>
              </w:rPr>
            </w:pPr>
          </w:p>
          <w:p>
            <w:pPr>
              <w:spacing w:line="31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305" w:lineRule="auto"/>
              <w:ind w:left="15" w:firstLine="350"/>
            </w:pPr>
            <w:r>
              <w:rPr>
                <w:spacing w:val="-6"/>
              </w:rPr>
              <w:t>建筑起重机械出现故障或者发生异常情况</w:t>
            </w:r>
            <w:r>
              <w:rPr>
                <w:spacing w:val="-20"/>
              </w:rPr>
              <w:t>达1台，未立即停止使用，</w:t>
            </w:r>
            <w:r>
              <w:rPr>
                <w:spacing w:val="-6"/>
              </w:rPr>
              <w:t>或未消除故障和事故隐</w:t>
            </w:r>
            <w:r>
              <w:rPr>
                <w:spacing w:val="-7"/>
              </w:rPr>
              <w:t>患，就重新投入使用的。</w:t>
            </w:r>
          </w:p>
        </w:tc>
        <w:tc>
          <w:tcPr>
            <w:tcW w:w="3341" w:type="dxa"/>
            <w:vAlign w:val="top"/>
          </w:tcPr>
          <w:p>
            <w:pPr>
              <w:spacing w:line="475"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0" w:line="307" w:lineRule="auto"/>
              <w:ind w:left="15" w:firstLine="350"/>
            </w:pPr>
            <w:r>
              <w:rPr>
                <w:spacing w:val="-6"/>
              </w:rPr>
              <w:t>建筑起重机械出现故障或者发生异常情况</w:t>
            </w:r>
            <w:r>
              <w:rPr>
                <w:spacing w:val="-19"/>
              </w:rPr>
              <w:t>达2台，未立即停止使用，</w:t>
            </w:r>
            <w:r>
              <w:rPr>
                <w:spacing w:val="-6"/>
              </w:rPr>
              <w:t>或未消除故障和事故隐</w:t>
            </w:r>
            <w:r>
              <w:rPr>
                <w:spacing w:val="-2"/>
              </w:rPr>
              <w:t>患，就重新投入使用的；</w:t>
            </w:r>
            <w:r>
              <w:rPr>
                <w:spacing w:val="-7"/>
              </w:rPr>
              <w:t>或存在重大事故隐患的。</w:t>
            </w:r>
          </w:p>
        </w:tc>
        <w:tc>
          <w:tcPr>
            <w:tcW w:w="3341" w:type="dxa"/>
            <w:vAlign w:val="top"/>
          </w:tcPr>
          <w:p>
            <w:pPr>
              <w:spacing w:line="315" w:lineRule="auto"/>
              <w:rPr>
                <w:rFonts w:ascii="Arial"/>
                <w:sz w:val="21"/>
              </w:rPr>
            </w:pPr>
          </w:p>
          <w:p>
            <w:pPr>
              <w:spacing w:line="316"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0" w:line="221" w:lineRule="auto"/>
              <w:ind w:left="375"/>
            </w:pPr>
            <w:r>
              <w:rPr>
                <w:spacing w:val="-2"/>
              </w:rPr>
              <w:t>建筑起重机械出现</w:t>
            </w:r>
          </w:p>
          <w:p>
            <w:pPr>
              <w:pStyle w:val="8"/>
              <w:spacing w:before="96" w:line="222" w:lineRule="auto"/>
              <w:ind w:left="15"/>
            </w:pPr>
            <w:r>
              <w:rPr>
                <w:spacing w:val="-2"/>
              </w:rPr>
              <w:t>故障或者发生异常情况</w:t>
            </w:r>
          </w:p>
          <w:p>
            <w:pPr>
              <w:pStyle w:val="8"/>
              <w:spacing w:before="96" w:line="282" w:lineRule="auto"/>
              <w:ind w:left="15" w:right="1" w:firstLine="1"/>
            </w:pPr>
            <w:r>
              <w:rPr>
                <w:spacing w:val="-7"/>
              </w:rPr>
              <w:t>达3台以上，未立即停止</w:t>
            </w:r>
            <w:r>
              <w:rPr>
                <w:spacing w:val="-3"/>
              </w:rPr>
              <w:t>使用，或未消除故障和事</w:t>
            </w:r>
          </w:p>
        </w:tc>
        <w:tc>
          <w:tcPr>
            <w:tcW w:w="3341" w:type="dxa"/>
            <w:vAlign w:val="top"/>
          </w:tcPr>
          <w:p>
            <w:pPr>
              <w:spacing w:line="322"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44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64" name="TextBox 26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4" o:spid="_x0000_s1026" o:spt="202" type="#_x0000_t202" style="position:absolute;left:0pt;margin-left:13.05pt;margin-top:288.8pt;height:18pt;width:46.7pt;mso-position-horizontal-relative:page;mso-position-vertical-relative:page;rotation:5898240f;z-index:2517944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uju8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l+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uju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322" w:lineRule="auto"/>
              <w:ind w:left="24" w:right="1" w:hanging="9"/>
              <w:jc w:val="both"/>
            </w:pPr>
            <w:r>
              <w:rPr>
                <w:spacing w:val="-3"/>
              </w:rPr>
              <w:t>故隐患，就重新投入使用的；或造成一定后果影响</w:t>
            </w:r>
            <w:r>
              <w:rPr>
                <w:spacing w:val="-12"/>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15"/>
            </w:pPr>
            <w:r>
              <w:rPr>
                <w:spacing w:val="-7"/>
              </w:rPr>
              <w:t>195</w:t>
            </w:r>
          </w:p>
        </w:tc>
        <w:tc>
          <w:tcPr>
            <w:tcW w:w="1446"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320" w:lineRule="auto"/>
              <w:ind w:left="10" w:right="182" w:firstLine="360"/>
            </w:pPr>
            <w:r>
              <w:rPr>
                <w:spacing w:val="-3"/>
              </w:rPr>
              <w:t>使用单位未</w:t>
            </w:r>
            <w:r>
              <w:rPr>
                <w:spacing w:val="-2"/>
              </w:rPr>
              <w:t>指定专职设备管</w:t>
            </w:r>
          </w:p>
          <w:p>
            <w:pPr>
              <w:pStyle w:val="8"/>
              <w:spacing w:before="1" w:line="319" w:lineRule="auto"/>
              <w:ind w:left="15" w:right="182" w:hanging="3"/>
            </w:pPr>
            <w:r>
              <w:rPr>
                <w:spacing w:val="-2"/>
              </w:rPr>
              <w:t>理人员进行现场</w:t>
            </w:r>
            <w:r>
              <w:rPr>
                <w:spacing w:val="-3"/>
              </w:rPr>
              <w:t>监督检查的</w:t>
            </w:r>
          </w:p>
        </w:tc>
        <w:tc>
          <w:tcPr>
            <w:tcW w:w="1127"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320" w:lineRule="auto"/>
              <w:ind w:left="17" w:right="42" w:firstLine="355"/>
            </w:pPr>
            <w:r>
              <w:rPr>
                <w:spacing w:val="-7"/>
              </w:rPr>
              <w:t>《建筑起</w:t>
            </w:r>
            <w:r>
              <w:rPr>
                <w:spacing w:val="-3"/>
              </w:rPr>
              <w:t>重机械安全监</w:t>
            </w:r>
          </w:p>
          <w:p>
            <w:pPr>
              <w:pStyle w:val="8"/>
              <w:spacing w:line="321" w:lineRule="auto"/>
              <w:ind w:left="16" w:right="54"/>
            </w:pPr>
            <w:r>
              <w:rPr>
                <w:spacing w:val="-5"/>
              </w:rPr>
              <w:t>督管理规定》</w:t>
            </w:r>
            <w:r>
              <w:rPr>
                <w:spacing w:val="-4"/>
              </w:rPr>
              <w:t>第三十条第</w:t>
            </w:r>
            <w:r>
              <w:rPr>
                <w:spacing w:val="-6"/>
              </w:rPr>
              <w:t>（二）项</w:t>
            </w:r>
          </w:p>
        </w:tc>
        <w:tc>
          <w:tcPr>
            <w:tcW w:w="4352"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9" w:line="320" w:lineRule="auto"/>
              <w:ind w:left="17" w:right="224" w:firstLine="355"/>
            </w:pPr>
            <w:r>
              <w:rPr>
                <w:spacing w:val="-2"/>
              </w:rPr>
              <w:t>《建筑起重机械安全监督管理规定》第三十条第</w:t>
            </w:r>
            <w:r>
              <w:rPr>
                <w:spacing w:val="-6"/>
              </w:rPr>
              <w:t>（二）项</w:t>
            </w:r>
          </w:p>
          <w:p>
            <w:pPr>
              <w:pStyle w:val="8"/>
              <w:spacing w:before="2" w:line="319" w:lineRule="auto"/>
              <w:ind w:left="12" w:right="26" w:firstLine="361"/>
              <w:jc w:val="both"/>
            </w:pPr>
            <w:r>
              <w:rPr>
                <w:spacing w:val="-1"/>
              </w:rPr>
              <w:t>违反本规定，使用单位有下列行为之一的，由县级以上地方人民政府建设主管部门责令限期改正，予以警</w:t>
            </w:r>
            <w:r>
              <w:rPr>
                <w:spacing w:val="-5"/>
              </w:rPr>
              <w:t>告，并处以5000元以上3万元以下罚款：</w:t>
            </w:r>
          </w:p>
          <w:p>
            <w:pPr>
              <w:pStyle w:val="8"/>
              <w:spacing w:line="321" w:lineRule="auto"/>
              <w:ind w:left="23" w:right="37" w:firstLine="354"/>
            </w:pPr>
            <w:r>
              <w:rPr>
                <w:spacing w:val="-2"/>
              </w:rPr>
              <w:t>（二）未指定专职设备管理人员进行现场监督检查</w:t>
            </w:r>
            <w:r>
              <w:rPr>
                <w:spacing w:val="-16"/>
              </w:rPr>
              <w:t>的；</w:t>
            </w:r>
          </w:p>
        </w:tc>
        <w:tc>
          <w:tcPr>
            <w:tcW w:w="1101" w:type="dxa"/>
            <w:vAlign w:val="top"/>
          </w:tcPr>
          <w:p>
            <w:pPr>
              <w:spacing w:line="31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295" w:lineRule="auto"/>
              <w:ind w:left="16" w:right="1" w:firstLine="356"/>
              <w:jc w:val="both"/>
            </w:pPr>
            <w:r>
              <w:rPr>
                <w:spacing w:val="-7"/>
              </w:rPr>
              <w:t>有1台建筑起重机械</w:t>
            </w:r>
            <w:r>
              <w:rPr>
                <w:spacing w:val="15"/>
              </w:rPr>
              <w:t>未指定专职设备管理人</w:t>
            </w:r>
            <w:r>
              <w:rPr>
                <w:spacing w:val="-4"/>
              </w:rPr>
              <w:t>员进行现场监督检查。</w:t>
            </w:r>
          </w:p>
        </w:tc>
        <w:tc>
          <w:tcPr>
            <w:tcW w:w="3341" w:type="dxa"/>
            <w:vAlign w:val="top"/>
          </w:tcPr>
          <w:p>
            <w:pPr>
              <w:pStyle w:val="8"/>
              <w:spacing w:before="223"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01" w:lineRule="auto"/>
              <w:ind w:left="15" w:right="1" w:firstLine="357"/>
              <w:jc w:val="both"/>
            </w:pPr>
            <w:r>
              <w:rPr>
                <w:spacing w:val="-6"/>
              </w:rPr>
              <w:t>有2台以上建筑起重</w:t>
            </w:r>
            <w:r>
              <w:rPr>
                <w:spacing w:val="15"/>
              </w:rPr>
              <w:t>机械未指定专职设备管理人员进行现场监督检</w:t>
            </w:r>
            <w:r>
              <w:rPr>
                <w:spacing w:val="-9"/>
              </w:rPr>
              <w:t>查。</w:t>
            </w:r>
          </w:p>
        </w:tc>
        <w:tc>
          <w:tcPr>
            <w:tcW w:w="3341" w:type="dxa"/>
            <w:vAlign w:val="top"/>
          </w:tcPr>
          <w:p>
            <w:pPr>
              <w:spacing w:line="318"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68" w:line="301" w:lineRule="auto"/>
              <w:ind w:left="15" w:right="1" w:firstLine="357"/>
              <w:jc w:val="both"/>
            </w:pPr>
            <w:r>
              <w:rPr>
                <w:spacing w:val="-6"/>
              </w:rPr>
              <w:t>有3台以上建筑起重</w:t>
            </w:r>
            <w:r>
              <w:rPr>
                <w:spacing w:val="15"/>
              </w:rPr>
              <w:t>机械未指定专职设备管理人员进行现场监督检</w:t>
            </w:r>
            <w:r>
              <w:rPr>
                <w:spacing w:val="-4"/>
              </w:rPr>
              <w:t>查或造成事故的。</w:t>
            </w:r>
          </w:p>
        </w:tc>
        <w:tc>
          <w:tcPr>
            <w:tcW w:w="3341" w:type="dxa"/>
            <w:vAlign w:val="top"/>
          </w:tcPr>
          <w:p>
            <w:pPr>
              <w:spacing w:line="319"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15"/>
            </w:pPr>
            <w:r>
              <w:rPr>
                <w:spacing w:val="-7"/>
              </w:rPr>
              <w:t>196</w:t>
            </w:r>
          </w:p>
        </w:tc>
        <w:tc>
          <w:tcPr>
            <w:tcW w:w="1446" w:type="dxa"/>
            <w:vMerge w:val="restart"/>
            <w:tcBorders>
              <w:bottom w:val="nil"/>
            </w:tcBorders>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8"/>
              <w:spacing w:before="59" w:line="320" w:lineRule="auto"/>
              <w:ind w:left="44" w:right="182" w:firstLine="326"/>
            </w:pPr>
            <w:r>
              <w:rPr>
                <w:spacing w:val="-3"/>
              </w:rPr>
              <w:t>使用单位擅</w:t>
            </w:r>
            <w:r>
              <w:rPr>
                <w:spacing w:val="-7"/>
              </w:rPr>
              <w:t>自在建筑起重机</w:t>
            </w:r>
          </w:p>
          <w:p>
            <w:pPr>
              <w:pStyle w:val="8"/>
              <w:spacing w:line="221" w:lineRule="auto"/>
              <w:ind w:left="12"/>
            </w:pPr>
            <w:r>
              <w:rPr>
                <w:spacing w:val="-2"/>
              </w:rPr>
              <w:t>械上安装非原制</w:t>
            </w:r>
          </w:p>
          <w:p>
            <w:pPr>
              <w:pStyle w:val="8"/>
              <w:spacing w:before="96" w:line="222" w:lineRule="auto"/>
              <w:ind w:left="10"/>
            </w:pPr>
            <w:r>
              <w:rPr>
                <w:spacing w:val="-2"/>
              </w:rPr>
              <w:t>造厂制造的标准</w:t>
            </w:r>
          </w:p>
          <w:p>
            <w:pPr>
              <w:pStyle w:val="8"/>
              <w:spacing w:before="95" w:line="222" w:lineRule="auto"/>
              <w:ind w:left="15"/>
            </w:pPr>
            <w:r>
              <w:rPr>
                <w:spacing w:val="-2"/>
              </w:rPr>
              <w:t>节和附着装置的</w:t>
            </w:r>
          </w:p>
        </w:tc>
        <w:tc>
          <w:tcPr>
            <w:tcW w:w="112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before="1" w:line="320" w:lineRule="auto"/>
              <w:ind w:left="18" w:right="15" w:hanging="2"/>
            </w:pPr>
            <w:r>
              <w:rPr>
                <w:spacing w:val="1"/>
              </w:rPr>
              <w:t>督管理规定》</w:t>
            </w:r>
            <w:r>
              <w:rPr>
                <w:spacing w:val="-4"/>
              </w:rPr>
              <w:t>第二十条</w:t>
            </w:r>
          </w:p>
        </w:tc>
        <w:tc>
          <w:tcPr>
            <w:tcW w:w="4352"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17" w:right="224" w:firstLine="355"/>
            </w:pPr>
            <w:r>
              <w:rPr>
                <w:spacing w:val="-2"/>
              </w:rPr>
              <w:t>《建筑起重机械安全监督管理规定》第三十条第</w:t>
            </w:r>
            <w:r>
              <w:rPr>
                <w:spacing w:val="-6"/>
              </w:rPr>
              <w:t>（三）项</w:t>
            </w:r>
          </w:p>
          <w:p>
            <w:pPr>
              <w:pStyle w:val="8"/>
              <w:spacing w:before="1" w:line="321" w:lineRule="auto"/>
              <w:ind w:left="12" w:right="2" w:firstLine="361"/>
              <w:jc w:val="both"/>
            </w:pPr>
            <w:r>
              <w:rPr>
                <w:spacing w:val="-1"/>
              </w:rPr>
              <w:t>违反本规定，使用单位有下列行为之一的，由县级以上地方人民政府建设主管部门责令限期改正，予以警</w:t>
            </w:r>
            <w:r>
              <w:rPr>
                <w:spacing w:val="-5"/>
              </w:rPr>
              <w:t>告，并处以5000元以上3万元以下罚款</w:t>
            </w:r>
            <w:r>
              <w:rPr>
                <w:spacing w:val="-4"/>
              </w:rPr>
              <w:t>：（</w:t>
            </w:r>
            <w:r>
              <w:rPr>
                <w:spacing w:val="-5"/>
              </w:rPr>
              <w:t>三）擅自在</w:t>
            </w:r>
            <w:r>
              <w:rPr>
                <w:spacing w:val="-1"/>
              </w:rPr>
              <w:t>建筑起重机械上安装非原制造厂制造的标准节和附着装</w:t>
            </w:r>
            <w:r>
              <w:rPr>
                <w:spacing w:val="-8"/>
              </w:rPr>
              <w:t>置的。</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01" w:lineRule="auto"/>
              <w:ind w:left="15" w:right="1" w:firstLine="362"/>
              <w:jc w:val="both"/>
            </w:pPr>
            <w:r>
              <w:rPr>
                <w:spacing w:val="-7"/>
              </w:rPr>
              <w:t>擅自在1台建筑起重</w:t>
            </w:r>
            <w:r>
              <w:rPr>
                <w:spacing w:val="15"/>
              </w:rPr>
              <w:t>机械上安装非原制造厂制造的标准节或附着装</w:t>
            </w:r>
            <w:r>
              <w:rPr>
                <w:spacing w:val="-8"/>
              </w:rPr>
              <w:t>置的。</w:t>
            </w:r>
          </w:p>
        </w:tc>
        <w:tc>
          <w:tcPr>
            <w:tcW w:w="3341" w:type="dxa"/>
            <w:vAlign w:val="top"/>
          </w:tcPr>
          <w:p>
            <w:pPr>
              <w:spacing w:line="319"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2" w:line="300" w:lineRule="auto"/>
              <w:ind w:left="15" w:right="1" w:firstLine="362"/>
              <w:jc w:val="both"/>
            </w:pPr>
            <w:r>
              <w:rPr>
                <w:spacing w:val="-6"/>
              </w:rPr>
              <w:t>擅自在2台建筑起重</w:t>
            </w:r>
            <w:r>
              <w:rPr>
                <w:spacing w:val="15"/>
              </w:rPr>
              <w:t>机械上安装非原制造厂制造的标准节或附着装</w:t>
            </w:r>
            <w:r>
              <w:rPr>
                <w:spacing w:val="-8"/>
              </w:rPr>
              <w:t>置的。</w:t>
            </w:r>
          </w:p>
        </w:tc>
        <w:tc>
          <w:tcPr>
            <w:tcW w:w="3341" w:type="dxa"/>
            <w:vAlign w:val="top"/>
          </w:tcPr>
          <w:p>
            <w:pPr>
              <w:spacing w:line="322"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3" w:line="294" w:lineRule="auto"/>
              <w:ind w:left="14" w:right="1" w:firstLine="362"/>
              <w:jc w:val="both"/>
            </w:pPr>
            <w:r>
              <w:rPr>
                <w:spacing w:val="-6"/>
              </w:rPr>
              <w:t>擅自在3台以上建筑</w:t>
            </w:r>
            <w:r>
              <w:rPr>
                <w:spacing w:val="15"/>
              </w:rPr>
              <w:t>起重机械上安装非原制造厂制造的标准节或附</w:t>
            </w:r>
          </w:p>
        </w:tc>
        <w:tc>
          <w:tcPr>
            <w:tcW w:w="3341" w:type="dxa"/>
            <w:vAlign w:val="top"/>
          </w:tcPr>
          <w:p>
            <w:pPr>
              <w:pStyle w:val="8"/>
              <w:spacing w:before="227" w:line="321" w:lineRule="auto"/>
              <w:ind w:left="35" w:right="90" w:firstLine="343"/>
            </w:pPr>
            <w:r>
              <w:rPr>
                <w:spacing w:val="-3"/>
              </w:rPr>
              <w:t>责令限期改正，予以警告，处2万元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54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66" name="TextBox 26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—439—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6" o:spid="_x0000_s1026" o:spt="202" type="#_x0000_t202" style="position:absolute;left:0pt;margin-left:13.05pt;margin-top:288.8pt;height:18pt;width:46.7pt;mso-position-horizontal-relative:page;mso-position-vertical-relative:page;rotation:5898240f;z-index:2517954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niATE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le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IniAT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—439—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1" w:line="283" w:lineRule="auto"/>
              <w:ind w:left="16" w:right="1" w:hanging="1"/>
            </w:pPr>
            <w:r>
              <w:rPr>
                <w:spacing w:val="-2"/>
              </w:rPr>
              <w:t>着装置的；或造成一般以</w:t>
            </w:r>
            <w:r>
              <w:rPr>
                <w:spacing w:val="-5"/>
              </w:rPr>
              <w:t>上安全事故的。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41" w:lineRule="auto"/>
              <w:ind w:left="115"/>
            </w:pPr>
            <w:r>
              <w:rPr>
                <w:spacing w:val="-7"/>
              </w:rPr>
              <w:t>197</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4" w:lineRule="auto"/>
              <w:ind w:left="370"/>
            </w:pPr>
            <w:r>
              <w:rPr>
                <w:spacing w:val="-2"/>
              </w:rPr>
              <w:t>施工总承包</w:t>
            </w:r>
          </w:p>
          <w:p>
            <w:pPr>
              <w:pStyle w:val="8"/>
              <w:spacing w:before="93" w:line="221" w:lineRule="auto"/>
              <w:ind w:left="14"/>
            </w:pPr>
            <w:r>
              <w:rPr>
                <w:spacing w:val="-2"/>
              </w:rPr>
              <w:t>单位未向安装单</w:t>
            </w:r>
          </w:p>
          <w:p>
            <w:pPr>
              <w:pStyle w:val="8"/>
              <w:spacing w:before="96" w:line="222" w:lineRule="auto"/>
              <w:ind w:left="11"/>
            </w:pPr>
            <w:r>
              <w:rPr>
                <w:spacing w:val="-2"/>
              </w:rPr>
              <w:t>位提供拟安装设</w:t>
            </w:r>
          </w:p>
          <w:p>
            <w:pPr>
              <w:pStyle w:val="8"/>
              <w:spacing w:before="95" w:line="222" w:lineRule="auto"/>
              <w:ind w:left="12"/>
            </w:pPr>
            <w:r>
              <w:rPr>
                <w:spacing w:val="-2"/>
              </w:rPr>
              <w:t>备位置的基础施</w:t>
            </w:r>
          </w:p>
          <w:p>
            <w:pPr>
              <w:pStyle w:val="8"/>
              <w:spacing w:before="95" w:line="320" w:lineRule="auto"/>
              <w:ind w:left="10" w:right="4" w:firstLine="4"/>
            </w:pPr>
            <w:r>
              <w:rPr>
                <w:spacing w:val="-3"/>
              </w:rPr>
              <w:t>工资料，未能确保</w:t>
            </w:r>
            <w:r>
              <w:rPr>
                <w:spacing w:val="-2"/>
              </w:rPr>
              <w:t>建筑起重机械进</w:t>
            </w:r>
          </w:p>
          <w:p>
            <w:pPr>
              <w:pStyle w:val="8"/>
              <w:spacing w:before="2" w:line="320" w:lineRule="auto"/>
              <w:ind w:left="20" w:right="4" w:hanging="9"/>
            </w:pPr>
            <w:r>
              <w:rPr>
                <w:spacing w:val="-2"/>
              </w:rPr>
              <w:t>场安装、拆卸所需</w:t>
            </w:r>
            <w:r>
              <w:rPr>
                <w:spacing w:val="-4"/>
              </w:rPr>
              <w:t>的施工条件的</w:t>
            </w:r>
          </w:p>
        </w:tc>
        <w:tc>
          <w:tcPr>
            <w:tcW w:w="11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第二十一条第</w:t>
            </w:r>
            <w:r>
              <w:rPr>
                <w:spacing w:val="-6"/>
              </w:rPr>
              <w:t>（一）项</w:t>
            </w:r>
          </w:p>
        </w:tc>
        <w:tc>
          <w:tcPr>
            <w:tcW w:w="4352"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21" w:lineRule="auto"/>
              <w:ind w:left="373"/>
            </w:pPr>
            <w:r>
              <w:rPr>
                <w:spacing w:val="-1"/>
              </w:rPr>
              <w:t>《建筑起重机械安全监督管理规定》第三十一条</w:t>
            </w:r>
          </w:p>
          <w:p>
            <w:pPr>
              <w:pStyle w:val="8"/>
              <w:spacing w:before="96" w:line="320" w:lineRule="auto"/>
              <w:ind w:left="17" w:right="26" w:firstLine="356"/>
              <w:jc w:val="right"/>
            </w:pPr>
            <w:r>
              <w:rPr>
                <w:spacing w:val="-1"/>
              </w:rPr>
              <w:t>违反本规定，施工总承包单位未履行第二十一条第</w:t>
            </w:r>
            <w:r>
              <w:rPr>
                <w:spacing w:val="-2"/>
              </w:rPr>
              <w:t>（一）、（三）、（四）、（五）、（七）项安全职责</w:t>
            </w:r>
            <w:r>
              <w:rPr>
                <w:spacing w:val="-1"/>
              </w:rPr>
              <w:t>的，由县级以上地方人民政府建设主管部门责令限期改</w:t>
            </w:r>
          </w:p>
          <w:p>
            <w:pPr>
              <w:pStyle w:val="8"/>
              <w:spacing w:before="2" w:line="319" w:lineRule="auto"/>
              <w:ind w:left="372" w:right="143" w:hanging="357"/>
            </w:pPr>
            <w:r>
              <w:rPr>
                <w:spacing w:val="-4"/>
              </w:rPr>
              <w:t>正，予以警告，并处以5000元以上3万元以下罚款。</w:t>
            </w:r>
            <w:r>
              <w:rPr>
                <w:spacing w:val="-1"/>
              </w:rPr>
              <w:t>《建筑起重机械安全监督管理规定》第二十一条</w:t>
            </w:r>
            <w:r>
              <w:rPr>
                <w:spacing w:val="-3"/>
              </w:rPr>
              <w:t>施工总承包单位应当履行下列安全职责：</w:t>
            </w:r>
          </w:p>
          <w:p>
            <w:pPr>
              <w:pStyle w:val="8"/>
              <w:spacing w:before="1" w:line="320" w:lineRule="auto"/>
              <w:ind w:left="12" w:right="26" w:firstLine="365"/>
              <w:jc w:val="both"/>
            </w:pPr>
            <w:r>
              <w:rPr>
                <w:spacing w:val="-2"/>
              </w:rPr>
              <w:t>（一）向安装单位提供拟安装设备位置的基础施工</w:t>
            </w:r>
            <w:r>
              <w:rPr>
                <w:spacing w:val="-1"/>
              </w:rPr>
              <w:t>资料，确保建筑起重机械进场安装、拆卸所需的施工条</w:t>
            </w:r>
            <w:r>
              <w:rPr>
                <w:spacing w:val="-13"/>
              </w:rPr>
              <w:t>件；</w:t>
            </w: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305" w:lineRule="auto"/>
              <w:ind w:left="16" w:right="1" w:firstLine="359"/>
              <w:jc w:val="both"/>
            </w:pPr>
            <w:r>
              <w:rPr>
                <w:spacing w:val="-7"/>
              </w:rPr>
              <w:t>未提供1台拟安装设</w:t>
            </w:r>
            <w:r>
              <w:rPr>
                <w:spacing w:val="-3"/>
              </w:rPr>
              <w:t>备位置的基础施工资料，</w:t>
            </w:r>
            <w:r>
              <w:rPr>
                <w:spacing w:val="-6"/>
              </w:rPr>
              <w:t>未确保1台建筑起重机械</w:t>
            </w:r>
            <w:r>
              <w:rPr>
                <w:spacing w:val="-3"/>
              </w:rPr>
              <w:t>进场安装、拆卸所需的施</w:t>
            </w:r>
            <w:r>
              <w:rPr>
                <w:spacing w:val="-7"/>
              </w:rPr>
              <w:t>工条件。</w:t>
            </w:r>
          </w:p>
        </w:tc>
        <w:tc>
          <w:tcPr>
            <w:tcW w:w="3341" w:type="dxa"/>
            <w:vAlign w:val="top"/>
          </w:tcPr>
          <w:p>
            <w:pPr>
              <w:spacing w:line="473"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7" w:line="305" w:lineRule="auto"/>
              <w:ind w:left="16" w:right="1" w:firstLine="359"/>
              <w:jc w:val="both"/>
            </w:pPr>
            <w:r>
              <w:rPr>
                <w:spacing w:val="-6"/>
              </w:rPr>
              <w:t>未提供2台拟安装设</w:t>
            </w:r>
            <w:r>
              <w:rPr>
                <w:spacing w:val="-3"/>
              </w:rPr>
              <w:t>备位置的基础施工资料，</w:t>
            </w:r>
            <w:r>
              <w:rPr>
                <w:spacing w:val="-5"/>
              </w:rPr>
              <w:t>未确保2台建筑起重机械</w:t>
            </w:r>
            <w:r>
              <w:rPr>
                <w:spacing w:val="-3"/>
              </w:rPr>
              <w:t>进场安装、拆卸所需的施</w:t>
            </w:r>
            <w:r>
              <w:rPr>
                <w:spacing w:val="-7"/>
              </w:rPr>
              <w:t>工条件。</w:t>
            </w:r>
          </w:p>
        </w:tc>
        <w:tc>
          <w:tcPr>
            <w:tcW w:w="3341" w:type="dxa"/>
            <w:vAlign w:val="top"/>
          </w:tcPr>
          <w:p>
            <w:pPr>
              <w:spacing w:line="474"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0" w:line="307" w:lineRule="auto"/>
              <w:ind w:left="15" w:right="1" w:firstLine="360"/>
              <w:jc w:val="both"/>
            </w:pPr>
            <w:r>
              <w:rPr>
                <w:spacing w:val="-6"/>
              </w:rPr>
              <w:t>未提供3台以上拟安</w:t>
            </w:r>
            <w:r>
              <w:rPr>
                <w:spacing w:val="15"/>
              </w:rPr>
              <w:t>装设备位置的基础施工</w:t>
            </w:r>
            <w:r>
              <w:rPr>
                <w:spacing w:val="-7"/>
              </w:rPr>
              <w:t>资料，未确保3台以上建</w:t>
            </w:r>
            <w:r>
              <w:rPr>
                <w:spacing w:val="-3"/>
              </w:rPr>
              <w:t>筑起重机械进场安装、拆卸所需的施工条件；或造</w:t>
            </w:r>
            <w:r>
              <w:rPr>
                <w:spacing w:val="-4"/>
              </w:rPr>
              <w:t>成一定后果影响的。</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8"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241" w:lineRule="auto"/>
              <w:ind w:left="115"/>
            </w:pPr>
            <w:r>
              <w:rPr>
                <w:spacing w:val="-7"/>
              </w:rPr>
              <w:t>198</w:t>
            </w:r>
          </w:p>
        </w:tc>
        <w:tc>
          <w:tcPr>
            <w:tcW w:w="1446" w:type="dxa"/>
            <w:vMerge w:val="restart"/>
            <w:tcBorders>
              <w:bottom w:val="nil"/>
            </w:tcBorders>
            <w:vAlign w:val="top"/>
          </w:tcPr>
          <w:p>
            <w:pPr>
              <w:pStyle w:val="8"/>
              <w:spacing w:before="76" w:line="224" w:lineRule="auto"/>
              <w:ind w:left="370"/>
            </w:pPr>
            <w:r>
              <w:rPr>
                <w:spacing w:val="-2"/>
              </w:rPr>
              <w:t>施工总承包</w:t>
            </w:r>
          </w:p>
          <w:p>
            <w:pPr>
              <w:pStyle w:val="8"/>
              <w:spacing w:before="93" w:line="221" w:lineRule="auto"/>
              <w:ind w:left="14"/>
            </w:pPr>
            <w:r>
              <w:rPr>
                <w:spacing w:val="-2"/>
              </w:rPr>
              <w:t>单位未审核安装</w:t>
            </w:r>
          </w:p>
          <w:p>
            <w:pPr>
              <w:pStyle w:val="8"/>
              <w:spacing w:before="96" w:line="320" w:lineRule="auto"/>
              <w:ind w:left="12" w:right="4" w:firstLine="2"/>
            </w:pPr>
            <w:r>
              <w:rPr>
                <w:spacing w:val="-3"/>
              </w:rPr>
              <w:t>单位、使用单位的</w:t>
            </w:r>
            <w:r>
              <w:rPr>
                <w:spacing w:val="-2"/>
              </w:rPr>
              <w:t>资质证书、安全生产许可证和特种</w:t>
            </w:r>
          </w:p>
          <w:p>
            <w:pPr>
              <w:pStyle w:val="8"/>
              <w:spacing w:before="2" w:line="295" w:lineRule="auto"/>
              <w:ind w:left="13" w:right="182"/>
            </w:pPr>
            <w:r>
              <w:rPr>
                <w:spacing w:val="-3"/>
              </w:rPr>
              <w:t>作业人员的特种作业操作资格证</w:t>
            </w:r>
            <w:r>
              <w:rPr>
                <w:spacing w:val="-4"/>
              </w:rPr>
              <w:t>书的</w:t>
            </w:r>
          </w:p>
        </w:tc>
        <w:tc>
          <w:tcPr>
            <w:tcW w:w="1127" w:type="dxa"/>
            <w:vMerge w:val="restart"/>
            <w:tcBorders>
              <w:bottom w:val="nil"/>
            </w:tcBorders>
            <w:vAlign w:val="top"/>
          </w:tcPr>
          <w:p>
            <w:pPr>
              <w:spacing w:line="241" w:lineRule="auto"/>
              <w:rPr>
                <w:rFonts w:ascii="Arial"/>
                <w:sz w:val="21"/>
              </w:rPr>
            </w:pPr>
          </w:p>
          <w:p>
            <w:pPr>
              <w:spacing w:line="241"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line="223" w:lineRule="auto"/>
              <w:ind w:left="16"/>
            </w:pPr>
            <w:r>
              <w:rPr>
                <w:spacing w:val="2"/>
              </w:rPr>
              <w:t>督管理规定》</w:t>
            </w:r>
          </w:p>
          <w:p>
            <w:pPr>
              <w:pStyle w:val="8"/>
              <w:spacing w:before="93" w:line="322" w:lineRule="auto"/>
              <w:ind w:left="16" w:right="3" w:firstLine="2"/>
            </w:pPr>
            <w:r>
              <w:rPr>
                <w:spacing w:val="3"/>
              </w:rPr>
              <w:t>第二十一条第</w:t>
            </w:r>
            <w:r>
              <w:rPr>
                <w:spacing w:val="-6"/>
              </w:rPr>
              <w:t>（三）项</w:t>
            </w:r>
          </w:p>
        </w:tc>
        <w:tc>
          <w:tcPr>
            <w:tcW w:w="4352" w:type="dxa"/>
            <w:vMerge w:val="restart"/>
            <w:tcBorders>
              <w:bottom w:val="nil"/>
            </w:tcBorders>
            <w:vAlign w:val="top"/>
          </w:tcPr>
          <w:p>
            <w:pPr>
              <w:pStyle w:val="8"/>
              <w:spacing w:before="76" w:line="221" w:lineRule="auto"/>
              <w:ind w:left="373"/>
            </w:pPr>
            <w:r>
              <w:rPr>
                <w:spacing w:val="-1"/>
              </w:rPr>
              <w:t>《建筑起重机械安全监督管理规定》第三十一条</w:t>
            </w:r>
          </w:p>
          <w:p>
            <w:pPr>
              <w:pStyle w:val="8"/>
              <w:spacing w:before="96" w:line="320" w:lineRule="auto"/>
              <w:ind w:left="15" w:right="26" w:firstLine="359"/>
            </w:pPr>
            <w:r>
              <w:rPr>
                <w:spacing w:val="-1"/>
              </w:rPr>
              <w:t>违反本规定，施工总承包单位未履行第二十一条第</w:t>
            </w:r>
            <w:r>
              <w:rPr>
                <w:spacing w:val="-2"/>
              </w:rPr>
              <w:t>（一）、（三）、（四）、（五）、（七）项安全职责</w:t>
            </w:r>
            <w:r>
              <w:rPr>
                <w:spacing w:val="-1"/>
              </w:rPr>
              <w:t>的，由县级以上地方人民政府建设主管部门责令限期改</w:t>
            </w:r>
            <w:r>
              <w:rPr>
                <w:spacing w:val="-3"/>
              </w:rPr>
              <w:t>正，予以警告，并处以5000元以上3万</w:t>
            </w:r>
            <w:r>
              <w:rPr>
                <w:spacing w:val="-4"/>
              </w:rPr>
              <w:t>元以下罚款。</w:t>
            </w:r>
          </w:p>
          <w:p>
            <w:pPr>
              <w:pStyle w:val="8"/>
              <w:spacing w:line="320" w:lineRule="auto"/>
              <w:ind w:left="12" w:right="206" w:firstLine="361"/>
            </w:pPr>
            <w:r>
              <w:rPr>
                <w:spacing w:val="-1"/>
              </w:rPr>
              <w:t>《建筑起重机械安全监督管理规定》第二十一条</w:t>
            </w:r>
            <w:r>
              <w:rPr>
                <w:spacing w:val="-3"/>
              </w:rPr>
              <w:t>施工总承包单位应当履行下列安全职责：</w:t>
            </w:r>
          </w:p>
          <w:p>
            <w:pPr>
              <w:pStyle w:val="8"/>
              <w:spacing w:line="220" w:lineRule="auto"/>
              <w:ind w:left="377"/>
            </w:pPr>
            <w:r>
              <w:rPr>
                <w:spacing w:val="-2"/>
              </w:rPr>
              <w:t>（三）审核安装单位、使用单位的资质证书、安全</w:t>
            </w: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9" w:line="320" w:lineRule="auto"/>
              <w:ind w:left="17" w:right="1" w:firstLine="359"/>
            </w:pPr>
            <w:r>
              <w:rPr>
                <w:spacing w:val="-3"/>
              </w:rPr>
              <w:t>安装单位、使用单位的资质证书、安全生产许</w:t>
            </w:r>
            <w:r>
              <w:rPr>
                <w:spacing w:val="-2"/>
              </w:rPr>
              <w:t>可证和特种作业人员的</w:t>
            </w:r>
          </w:p>
          <w:p>
            <w:pPr>
              <w:pStyle w:val="8"/>
              <w:spacing w:line="220" w:lineRule="auto"/>
              <w:ind w:left="14"/>
            </w:pPr>
            <w:r>
              <w:rPr>
                <w:spacing w:val="-2"/>
              </w:rPr>
              <w:t>特种作业操作资格证书</w:t>
            </w:r>
          </w:p>
          <w:p>
            <w:pPr>
              <w:pStyle w:val="8"/>
              <w:spacing w:before="98" w:line="281" w:lineRule="auto"/>
              <w:ind w:left="15" w:right="1" w:firstLine="4"/>
            </w:pPr>
            <w:r>
              <w:rPr>
                <w:spacing w:val="-3"/>
              </w:rPr>
              <w:t>合乎要求，施工总承包单</w:t>
            </w:r>
            <w:r>
              <w:rPr>
                <w:spacing w:val="-6"/>
              </w:rPr>
              <w:t>位未审核的。</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3" w:line="281" w:lineRule="auto"/>
              <w:ind w:left="25" w:right="1" w:firstLine="351"/>
            </w:pPr>
            <w:r>
              <w:rPr>
                <w:spacing w:val="-3"/>
              </w:rPr>
              <w:t>安装单位、使用单位的资质证书、安全生产许</w:t>
            </w:r>
          </w:p>
        </w:tc>
        <w:tc>
          <w:tcPr>
            <w:tcW w:w="3341" w:type="dxa"/>
            <w:vAlign w:val="top"/>
          </w:tcPr>
          <w:p>
            <w:pPr>
              <w:pStyle w:val="8"/>
              <w:spacing w:before="73" w:line="281" w:lineRule="auto"/>
              <w:ind w:left="35" w:right="90" w:firstLine="343"/>
            </w:pPr>
            <w:r>
              <w:rPr>
                <w:spacing w:val="-3"/>
              </w:rPr>
              <w:t>责令限期改正，予以警告，处1万元</w:t>
            </w:r>
            <w:r>
              <w:rPr>
                <w:spacing w:val="-7"/>
              </w:rPr>
              <w:t>以上2万元以下的罚款。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6480"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68" name="TextBox 268"/>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8" o:spid="_x0000_s1026" o:spt="202" type="#_x0000_t202" style="position:absolute;left:0pt;margin-left:13.05pt;margin-top:288.7pt;height:18.15pt;width:46.7pt;mso-position-horizontal-relative:page;mso-position-vertical-relative:page;rotation:5898240f;z-index:251796480;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CeBhJt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04"/>
            </w:pPr>
            <w:r>
              <w:rPr>
                <w:spacing w:val="-3"/>
              </w:rPr>
              <w:t>200</w:t>
            </w:r>
          </w:p>
        </w:tc>
        <w:tc>
          <w:tcPr>
            <w:tcW w:w="144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11" w:right="4" w:firstLine="358"/>
              <w:jc w:val="both"/>
            </w:pPr>
            <w:r>
              <w:rPr>
                <w:spacing w:val="33"/>
              </w:rPr>
              <w:t>施工总承包</w:t>
            </w:r>
            <w:r>
              <w:rPr>
                <w:spacing w:val="23"/>
              </w:rPr>
              <w:t>单位未审核使用单位制定的建筑起重机械生产安全事故应急救援</w:t>
            </w:r>
            <w:r>
              <w:rPr>
                <w:spacing w:val="-3"/>
              </w:rPr>
              <w:t>预案的</w:t>
            </w:r>
          </w:p>
        </w:tc>
        <w:tc>
          <w:tcPr>
            <w:tcW w:w="112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320" w:lineRule="auto"/>
              <w:ind w:left="17" w:right="3" w:firstLine="355"/>
            </w:pPr>
            <w:r>
              <w:rPr>
                <w:spacing w:val="6"/>
              </w:rPr>
              <w:t>《建筑起</w:t>
            </w:r>
            <w:r>
              <w:rPr>
                <w:spacing w:val="3"/>
              </w:rPr>
              <w:t>重机械安全监</w:t>
            </w:r>
          </w:p>
          <w:p>
            <w:pPr>
              <w:pStyle w:val="8"/>
              <w:spacing w:line="223" w:lineRule="auto"/>
              <w:ind w:left="16"/>
            </w:pPr>
            <w:r>
              <w:rPr>
                <w:spacing w:val="2"/>
              </w:rPr>
              <w:t>督管理规定》</w:t>
            </w:r>
          </w:p>
          <w:p>
            <w:pPr>
              <w:pStyle w:val="8"/>
              <w:spacing w:before="93" w:line="322" w:lineRule="auto"/>
              <w:ind w:left="16" w:right="3" w:firstLine="2"/>
            </w:pPr>
            <w:r>
              <w:rPr>
                <w:spacing w:val="3"/>
              </w:rPr>
              <w:t>第二十一条第</w:t>
            </w:r>
            <w:r>
              <w:rPr>
                <w:spacing w:val="-6"/>
              </w:rPr>
              <w:t>（五）项</w:t>
            </w:r>
          </w:p>
        </w:tc>
        <w:tc>
          <w:tcPr>
            <w:tcW w:w="4352"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21" w:lineRule="auto"/>
              <w:ind w:left="373"/>
            </w:pPr>
            <w:r>
              <w:rPr>
                <w:spacing w:val="-1"/>
              </w:rPr>
              <w:t>《建筑起重机械安全监督管理规定》第三十一条</w:t>
            </w:r>
          </w:p>
          <w:p>
            <w:pPr>
              <w:pStyle w:val="8"/>
              <w:spacing w:before="96" w:line="320" w:lineRule="auto"/>
              <w:ind w:left="17" w:right="26" w:firstLine="356"/>
              <w:jc w:val="right"/>
            </w:pPr>
            <w:r>
              <w:rPr>
                <w:spacing w:val="-1"/>
              </w:rPr>
              <w:t>违反本规定，施工总承包单位未履行第二十一条第</w:t>
            </w:r>
            <w:r>
              <w:rPr>
                <w:spacing w:val="-2"/>
              </w:rPr>
              <w:t>（一）、（三）、（四）、（五）、（七）项安全职责</w:t>
            </w:r>
            <w:r>
              <w:rPr>
                <w:spacing w:val="-1"/>
              </w:rPr>
              <w:t>的，由县级以上地方人民政府建设主管部门责令限期改</w:t>
            </w:r>
          </w:p>
          <w:p>
            <w:pPr>
              <w:pStyle w:val="8"/>
              <w:spacing w:before="2" w:line="319" w:lineRule="auto"/>
              <w:ind w:left="372" w:right="143" w:hanging="357"/>
            </w:pPr>
            <w:r>
              <w:rPr>
                <w:spacing w:val="-4"/>
              </w:rPr>
              <w:t>正，予以警告，并处以5000元以上3万元以下罚款。</w:t>
            </w:r>
            <w:r>
              <w:rPr>
                <w:spacing w:val="-1"/>
              </w:rPr>
              <w:t>《建筑起重机械安全监督管理规定》第二十一条</w:t>
            </w:r>
            <w:r>
              <w:rPr>
                <w:spacing w:val="-3"/>
              </w:rPr>
              <w:t>施工总承包单位应当履行下列安全职责：</w:t>
            </w:r>
          </w:p>
          <w:p>
            <w:pPr>
              <w:pStyle w:val="8"/>
              <w:spacing w:before="1" w:line="320" w:lineRule="auto"/>
              <w:ind w:left="12" w:right="36" w:firstLine="365"/>
            </w:pPr>
            <w:r>
              <w:rPr>
                <w:spacing w:val="-2"/>
              </w:rPr>
              <w:t>（五）审核使用单位制定的建筑起重机械生产安全</w:t>
            </w:r>
            <w:r>
              <w:rPr>
                <w:spacing w:val="-6"/>
              </w:rPr>
              <w:t>事故应急救援预案；</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3" w:line="301" w:lineRule="auto"/>
              <w:ind w:left="15" w:right="1" w:firstLine="359"/>
              <w:jc w:val="both"/>
            </w:pPr>
            <w:r>
              <w:rPr>
                <w:spacing w:val="19"/>
              </w:rPr>
              <w:t>施工总承包单位未</w:t>
            </w:r>
            <w:r>
              <w:rPr>
                <w:spacing w:val="-6"/>
              </w:rPr>
              <w:t>审核使用单位制定的1台</w:t>
            </w:r>
            <w:r>
              <w:rPr>
                <w:spacing w:val="12"/>
              </w:rPr>
              <w:t>建筑起重机械生产安全</w:t>
            </w:r>
            <w:r>
              <w:rPr>
                <w:spacing w:val="-4"/>
              </w:rPr>
              <w:t>事故应急救援预案的。</w:t>
            </w:r>
          </w:p>
        </w:tc>
        <w:tc>
          <w:tcPr>
            <w:tcW w:w="3341" w:type="dxa"/>
            <w:vAlign w:val="top"/>
          </w:tcPr>
          <w:p>
            <w:pPr>
              <w:spacing w:line="323"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4"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01" w:lineRule="auto"/>
              <w:ind w:left="15" w:right="1" w:firstLine="359"/>
              <w:jc w:val="both"/>
            </w:pPr>
            <w:r>
              <w:rPr>
                <w:spacing w:val="19"/>
              </w:rPr>
              <w:t>施工总承包单位未</w:t>
            </w:r>
            <w:r>
              <w:rPr>
                <w:spacing w:val="-5"/>
              </w:rPr>
              <w:t>审核使用单位制定的2台</w:t>
            </w:r>
            <w:r>
              <w:rPr>
                <w:spacing w:val="12"/>
              </w:rPr>
              <w:t>建筑起重机械生产安全</w:t>
            </w:r>
            <w:r>
              <w:rPr>
                <w:spacing w:val="-4"/>
              </w:rPr>
              <w:t>事故应急救援预案的。</w:t>
            </w:r>
          </w:p>
        </w:tc>
        <w:tc>
          <w:tcPr>
            <w:tcW w:w="3341" w:type="dxa"/>
            <w:vAlign w:val="top"/>
          </w:tcPr>
          <w:p>
            <w:pPr>
              <w:spacing w:line="318"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21" w:lineRule="auto"/>
              <w:ind w:left="374"/>
            </w:pPr>
            <w:r>
              <w:rPr>
                <w:spacing w:val="-2"/>
              </w:rPr>
              <w:t>施工总承包单位未</w:t>
            </w:r>
          </w:p>
          <w:p>
            <w:pPr>
              <w:pStyle w:val="8"/>
              <w:spacing w:before="96" w:line="320" w:lineRule="auto"/>
              <w:ind w:left="33" w:right="1" w:hanging="4"/>
            </w:pPr>
            <w:r>
              <w:rPr>
                <w:spacing w:val="-6"/>
              </w:rPr>
              <w:t>审核使用单位制定的3台</w:t>
            </w:r>
            <w:r>
              <w:rPr>
                <w:spacing w:val="-3"/>
              </w:rPr>
              <w:t>以上建筑起重机械生产</w:t>
            </w:r>
          </w:p>
          <w:p>
            <w:pPr>
              <w:pStyle w:val="8"/>
              <w:spacing w:line="282" w:lineRule="auto"/>
              <w:ind w:left="17" w:right="20"/>
            </w:pPr>
            <w:r>
              <w:rPr>
                <w:spacing w:val="-2"/>
              </w:rPr>
              <w:t>安全事故应急救援预案</w:t>
            </w:r>
            <w:r>
              <w:rPr>
                <w:spacing w:val="-4"/>
              </w:rPr>
              <w:t>或造成一定后果影响的。</w:t>
            </w:r>
          </w:p>
        </w:tc>
        <w:tc>
          <w:tcPr>
            <w:tcW w:w="3341" w:type="dxa"/>
            <w:vAlign w:val="top"/>
          </w:tcPr>
          <w:p>
            <w:pPr>
              <w:spacing w:line="474"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241" w:lineRule="auto"/>
              <w:ind w:left="104"/>
            </w:pPr>
            <w:r>
              <w:rPr>
                <w:spacing w:val="-3"/>
              </w:rPr>
              <w:t>201</w:t>
            </w:r>
          </w:p>
        </w:tc>
        <w:tc>
          <w:tcPr>
            <w:tcW w:w="1446"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224" w:lineRule="auto"/>
              <w:ind w:left="370"/>
            </w:pPr>
            <w:r>
              <w:rPr>
                <w:spacing w:val="-2"/>
              </w:rPr>
              <w:t>施工总承包</w:t>
            </w:r>
          </w:p>
          <w:p>
            <w:pPr>
              <w:pStyle w:val="8"/>
              <w:spacing w:before="94" w:line="219" w:lineRule="auto"/>
              <w:ind w:left="14"/>
            </w:pPr>
            <w:r>
              <w:rPr>
                <w:spacing w:val="-2"/>
              </w:rPr>
              <w:t>单位在施工现场</w:t>
            </w:r>
          </w:p>
          <w:p>
            <w:pPr>
              <w:pStyle w:val="8"/>
              <w:spacing w:before="97" w:line="221" w:lineRule="auto"/>
              <w:ind w:left="8"/>
            </w:pPr>
            <w:r>
              <w:rPr>
                <w:spacing w:val="-2"/>
              </w:rPr>
              <w:t>有多台塔式起重</w:t>
            </w:r>
          </w:p>
          <w:p>
            <w:pPr>
              <w:pStyle w:val="8"/>
              <w:spacing w:before="96" w:line="320" w:lineRule="auto"/>
              <w:ind w:left="10" w:right="4"/>
            </w:pPr>
            <w:r>
              <w:rPr>
                <w:spacing w:val="-2"/>
              </w:rPr>
              <w:t>机作业时，未组织制定并实施防止</w:t>
            </w:r>
          </w:p>
          <w:p>
            <w:pPr>
              <w:pStyle w:val="8"/>
              <w:spacing w:line="322" w:lineRule="auto"/>
              <w:ind w:left="10" w:right="182" w:firstLine="1"/>
            </w:pPr>
            <w:r>
              <w:rPr>
                <w:spacing w:val="-2"/>
              </w:rPr>
              <w:t>塔式起重机相互碰撞的安全措施</w:t>
            </w:r>
            <w:r>
              <w:t>的</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320" w:lineRule="auto"/>
              <w:ind w:left="17" w:right="3" w:firstLine="355"/>
            </w:pPr>
            <w:r>
              <w:rPr>
                <w:spacing w:val="6"/>
              </w:rPr>
              <w:t>《建筑起</w:t>
            </w:r>
            <w:r>
              <w:rPr>
                <w:spacing w:val="3"/>
              </w:rPr>
              <w:t>重机械安全监</w:t>
            </w:r>
          </w:p>
          <w:p>
            <w:pPr>
              <w:pStyle w:val="8"/>
              <w:spacing w:line="223" w:lineRule="auto"/>
              <w:ind w:left="16"/>
            </w:pPr>
            <w:r>
              <w:rPr>
                <w:spacing w:val="2"/>
              </w:rPr>
              <w:t>督管理规定》</w:t>
            </w:r>
          </w:p>
          <w:p>
            <w:pPr>
              <w:pStyle w:val="8"/>
              <w:spacing w:before="93" w:line="322" w:lineRule="auto"/>
              <w:ind w:left="16" w:right="3" w:firstLine="2"/>
            </w:pPr>
            <w:r>
              <w:rPr>
                <w:spacing w:val="3"/>
              </w:rPr>
              <w:t>第二十一条第</w:t>
            </w:r>
            <w:r>
              <w:rPr>
                <w:spacing w:val="-6"/>
              </w:rPr>
              <w:t>（七）项</w:t>
            </w:r>
          </w:p>
        </w:tc>
        <w:tc>
          <w:tcPr>
            <w:tcW w:w="4352" w:type="dxa"/>
            <w:vMerge w:val="restart"/>
            <w:tcBorders>
              <w:bottom w:val="nil"/>
            </w:tcBorders>
            <w:vAlign w:val="top"/>
          </w:tcPr>
          <w:p>
            <w:pPr>
              <w:spacing w:line="319" w:lineRule="auto"/>
              <w:rPr>
                <w:rFonts w:ascii="Arial"/>
                <w:sz w:val="21"/>
              </w:rPr>
            </w:pPr>
          </w:p>
          <w:p>
            <w:pPr>
              <w:spacing w:line="320" w:lineRule="auto"/>
              <w:rPr>
                <w:rFonts w:ascii="Arial"/>
                <w:sz w:val="21"/>
              </w:rPr>
            </w:pPr>
          </w:p>
          <w:p>
            <w:pPr>
              <w:pStyle w:val="8"/>
              <w:spacing w:before="59" w:line="221" w:lineRule="auto"/>
              <w:ind w:left="373"/>
            </w:pPr>
            <w:r>
              <w:rPr>
                <w:spacing w:val="-1"/>
              </w:rPr>
              <w:t>《建筑起重机械安全监督管理规定》第三十一条</w:t>
            </w:r>
          </w:p>
          <w:p>
            <w:pPr>
              <w:pStyle w:val="8"/>
              <w:spacing w:before="96" w:line="320" w:lineRule="auto"/>
              <w:ind w:left="15" w:right="26" w:firstLine="359"/>
            </w:pPr>
            <w:r>
              <w:rPr>
                <w:spacing w:val="-1"/>
              </w:rPr>
              <w:t>违反本规定，施工总承包单位未履行第二十一条第</w:t>
            </w:r>
            <w:r>
              <w:rPr>
                <w:spacing w:val="-2"/>
              </w:rPr>
              <w:t>（一）、（三）、（四）、（五）、（七）项安全职责</w:t>
            </w:r>
            <w:r>
              <w:rPr>
                <w:spacing w:val="-1"/>
              </w:rPr>
              <w:t>的，由县级以上地方人民政府建设主管部门责令限期改</w:t>
            </w:r>
            <w:r>
              <w:rPr>
                <w:spacing w:val="-3"/>
              </w:rPr>
              <w:t>正，予以警告，并处以5000元以上3万</w:t>
            </w:r>
            <w:r>
              <w:rPr>
                <w:spacing w:val="-4"/>
              </w:rPr>
              <w:t>元以下罚款。</w:t>
            </w:r>
          </w:p>
          <w:p>
            <w:pPr>
              <w:pStyle w:val="8"/>
              <w:spacing w:line="320" w:lineRule="auto"/>
              <w:ind w:left="14" w:right="26" w:firstLine="366"/>
            </w:pPr>
            <w:r>
              <w:rPr>
                <w:spacing w:val="-1"/>
              </w:rPr>
              <w:t>第二十一条施工总承包单位应当履行下列安全职</w:t>
            </w:r>
            <w:r>
              <w:rPr>
                <w:spacing w:val="-14"/>
              </w:rPr>
              <w:t>责：</w:t>
            </w:r>
          </w:p>
          <w:p>
            <w:pPr>
              <w:pStyle w:val="8"/>
              <w:spacing w:before="1" w:line="319" w:lineRule="auto"/>
              <w:ind w:left="15" w:right="38" w:firstLine="362"/>
            </w:pPr>
            <w:r>
              <w:rPr>
                <w:spacing w:val="-2"/>
              </w:rPr>
              <w:t>（七）施工现场有多台塔式起重机作业时，应当组织制定并实施防止塔式起重机相互碰撞的安全措施。</w:t>
            </w:r>
          </w:p>
        </w:tc>
        <w:tc>
          <w:tcPr>
            <w:tcW w:w="1101" w:type="dxa"/>
            <w:vAlign w:val="top"/>
          </w:tcPr>
          <w:p>
            <w:pPr>
              <w:spacing w:line="47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68" w:line="301" w:lineRule="auto"/>
              <w:ind w:left="14" w:right="171" w:firstLine="359"/>
              <w:jc w:val="both"/>
            </w:pPr>
            <w:r>
              <w:rPr>
                <w:spacing w:val="-2"/>
              </w:rPr>
              <w:t>施工现场应当组织制定并实施防止相互碰撞的安全措施的塔式起</w:t>
            </w:r>
            <w:r>
              <w:rPr>
                <w:spacing w:val="-8"/>
              </w:rPr>
              <w:t>重机有2台的。</w:t>
            </w:r>
          </w:p>
        </w:tc>
        <w:tc>
          <w:tcPr>
            <w:tcW w:w="3341" w:type="dxa"/>
            <w:vAlign w:val="top"/>
          </w:tcPr>
          <w:p>
            <w:pPr>
              <w:spacing w:line="320"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01" w:lineRule="auto"/>
              <w:ind w:left="14" w:right="171" w:firstLine="359"/>
              <w:jc w:val="both"/>
            </w:pPr>
            <w:r>
              <w:rPr>
                <w:spacing w:val="-2"/>
              </w:rPr>
              <w:t>施工现场应当组织制定并实施防止相互碰撞的安全措施的塔式起</w:t>
            </w:r>
            <w:r>
              <w:rPr>
                <w:spacing w:val="-9"/>
              </w:rPr>
              <w:t>重机有3台的。</w:t>
            </w:r>
          </w:p>
        </w:tc>
        <w:tc>
          <w:tcPr>
            <w:tcW w:w="3341" w:type="dxa"/>
            <w:vAlign w:val="top"/>
          </w:tcPr>
          <w:p>
            <w:pPr>
              <w:spacing w:line="320"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2" w:line="223" w:lineRule="auto"/>
              <w:ind w:left="374"/>
            </w:pPr>
            <w:r>
              <w:rPr>
                <w:spacing w:val="-2"/>
              </w:rPr>
              <w:t>施工现场应当组织</w:t>
            </w:r>
          </w:p>
          <w:p>
            <w:pPr>
              <w:pStyle w:val="8"/>
              <w:spacing w:before="94" w:line="220" w:lineRule="auto"/>
              <w:ind w:left="15"/>
            </w:pPr>
            <w:r>
              <w:rPr>
                <w:spacing w:val="-2"/>
              </w:rPr>
              <w:t>制定并实施防止相互碰</w:t>
            </w:r>
          </w:p>
          <w:p>
            <w:pPr>
              <w:pStyle w:val="8"/>
              <w:spacing w:before="97" w:line="222" w:lineRule="auto"/>
              <w:ind w:left="14"/>
            </w:pPr>
            <w:r>
              <w:rPr>
                <w:spacing w:val="-2"/>
              </w:rPr>
              <w:t>撞的安全措施的塔式起</w:t>
            </w:r>
          </w:p>
          <w:p>
            <w:pPr>
              <w:pStyle w:val="8"/>
              <w:spacing w:before="96" w:line="281" w:lineRule="auto"/>
              <w:ind w:left="17" w:right="1" w:firstLine="2"/>
            </w:pPr>
            <w:r>
              <w:rPr>
                <w:spacing w:val="-7"/>
              </w:rPr>
              <w:t>重机有4台以上；或造成</w:t>
            </w:r>
            <w:r>
              <w:rPr>
                <w:spacing w:val="-5"/>
              </w:rPr>
              <w:t>一定后果影响的。</w:t>
            </w:r>
          </w:p>
        </w:tc>
        <w:tc>
          <w:tcPr>
            <w:tcW w:w="3341" w:type="dxa"/>
            <w:vAlign w:val="top"/>
          </w:tcPr>
          <w:p>
            <w:pPr>
              <w:spacing w:line="478"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7504"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70" name="TextBox 270"/>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0" o:spid="_x0000_s1026" o:spt="202" type="#_x0000_t202" style="position:absolute;left:0pt;margin-left:13.05pt;margin-top:288.7pt;height:18.15pt;width:46.7pt;mso-position-horizontal-relative:page;mso-position-vertical-relative:page;rotation:5898240f;z-index:251797504;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5puKTZAAAACgEA&#10;AA8AAAAAAAAAAQAgAAAAOAAAAGRycy9kb3ducmV2LnhtbFBLAQIUABQAAAAIAIdO4kDa561APAIA&#10;AGcEAAAOAAAAAAAAAAEAIAAAAD4BAABkcnMvZTJvRG9jLnhtbFBLBQYAAAAABgAGAFkBAADsBQAA&#10;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41" w:lineRule="auto"/>
              <w:ind w:left="104"/>
            </w:pPr>
            <w:r>
              <w:rPr>
                <w:spacing w:val="-3"/>
              </w:rPr>
              <w:t>202</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21" w:lineRule="auto"/>
              <w:ind w:left="375"/>
            </w:pPr>
            <w:r>
              <w:rPr>
                <w:spacing w:val="-3"/>
              </w:rPr>
              <w:t>监理单位未</w:t>
            </w:r>
          </w:p>
          <w:p>
            <w:pPr>
              <w:pStyle w:val="8"/>
              <w:spacing w:before="96" w:line="222" w:lineRule="auto"/>
              <w:ind w:left="24"/>
            </w:pPr>
            <w:r>
              <w:rPr>
                <w:spacing w:val="-4"/>
              </w:rPr>
              <w:t>审核建筑起重机</w:t>
            </w:r>
          </w:p>
          <w:p>
            <w:pPr>
              <w:pStyle w:val="8"/>
              <w:spacing w:before="95" w:line="221" w:lineRule="auto"/>
              <w:ind w:left="12"/>
            </w:pPr>
            <w:r>
              <w:rPr>
                <w:spacing w:val="-2"/>
              </w:rPr>
              <w:t>械特种设备制造</w:t>
            </w:r>
          </w:p>
          <w:p>
            <w:pPr>
              <w:pStyle w:val="8"/>
              <w:spacing w:before="98" w:line="320" w:lineRule="auto"/>
              <w:ind w:left="10" w:right="4" w:firstLine="2"/>
            </w:pPr>
            <w:r>
              <w:rPr>
                <w:spacing w:val="-3"/>
              </w:rPr>
              <w:t>许可证、产品合格</w:t>
            </w:r>
            <w:r>
              <w:rPr>
                <w:spacing w:val="-2"/>
              </w:rPr>
              <w:t>证、制造监督检验证明、备案证明等</w:t>
            </w:r>
            <w:r>
              <w:rPr>
                <w:spacing w:val="-3"/>
              </w:rPr>
              <w:t>文件的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第二十二条第</w:t>
            </w:r>
            <w:r>
              <w:rPr>
                <w:spacing w:val="-6"/>
              </w:rPr>
              <w:t>（一）项</w:t>
            </w:r>
          </w:p>
        </w:tc>
        <w:tc>
          <w:tcPr>
            <w:tcW w:w="4352"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21" w:lineRule="auto"/>
              <w:ind w:left="373"/>
            </w:pPr>
            <w:r>
              <w:rPr>
                <w:spacing w:val="-2"/>
              </w:rPr>
              <w:t>《建筑起重机械安全监督管理规定》第三十二条</w:t>
            </w:r>
          </w:p>
          <w:p>
            <w:pPr>
              <w:pStyle w:val="8"/>
              <w:spacing w:before="96" w:line="320" w:lineRule="auto"/>
              <w:ind w:left="13" w:firstLine="356"/>
            </w:pPr>
            <w:r>
              <w:rPr>
                <w:spacing w:val="-7"/>
              </w:rPr>
              <w:t>违反本规定，监理单位未履行第二十二条第（</w:t>
            </w:r>
            <w:r>
              <w:rPr>
                <w:spacing w:val="-8"/>
              </w:rPr>
              <w:t>一）、</w:t>
            </w:r>
            <w:r>
              <w:rPr>
                <w:spacing w:val="-4"/>
              </w:rPr>
              <w:t>（二）、（四）、（五）项安全职责的，由县级以上地</w:t>
            </w:r>
            <w:r>
              <w:rPr>
                <w:spacing w:val="-3"/>
              </w:rPr>
              <w:t>方人民政府建设主管部门责令限期改正，予以警告，并</w:t>
            </w:r>
            <w:r>
              <w:rPr>
                <w:spacing w:val="-7"/>
              </w:rPr>
              <w:t>处以5000元以上3万元以下罚款。</w:t>
            </w:r>
          </w:p>
          <w:p>
            <w:pPr>
              <w:pStyle w:val="8"/>
              <w:spacing w:before="1" w:line="319" w:lineRule="auto"/>
              <w:ind w:left="377" w:right="219" w:hanging="4"/>
            </w:pPr>
            <w:r>
              <w:rPr>
                <w:spacing w:val="-2"/>
              </w:rPr>
              <w:t>《建筑起重机械安全监督管理规定》第二十二条</w:t>
            </w:r>
            <w:r>
              <w:rPr>
                <w:spacing w:val="-4"/>
              </w:rPr>
              <w:t>监理单位应当履行下列安全职责：</w:t>
            </w:r>
          </w:p>
          <w:p>
            <w:pPr>
              <w:pStyle w:val="8"/>
              <w:spacing w:before="2" w:line="319" w:lineRule="auto"/>
              <w:ind w:left="32" w:right="44" w:firstLine="345"/>
            </w:pPr>
            <w:r>
              <w:rPr>
                <w:spacing w:val="-2"/>
              </w:rPr>
              <w:t>（一）审核建筑起重机械特种设备制造许可证、产</w:t>
            </w:r>
            <w:r>
              <w:rPr>
                <w:spacing w:val="-3"/>
              </w:rPr>
              <w:t>品合格证、制造监督检验证明、备案证明等</w:t>
            </w:r>
            <w:r>
              <w:rPr>
                <w:spacing w:val="-4"/>
              </w:rPr>
              <w:t>文件；</w:t>
            </w: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1" w:line="320" w:lineRule="auto"/>
              <w:ind w:left="25" w:right="1" w:firstLine="351"/>
            </w:pPr>
            <w:r>
              <w:rPr>
                <w:spacing w:val="-3"/>
              </w:rPr>
              <w:t>安装单位、使用单位的建筑起重机械特种设</w:t>
            </w:r>
          </w:p>
          <w:p>
            <w:pPr>
              <w:pStyle w:val="8"/>
              <w:spacing w:before="2" w:line="319" w:lineRule="auto"/>
              <w:ind w:left="14" w:right="1" w:firstLine="1"/>
            </w:pPr>
            <w:r>
              <w:rPr>
                <w:spacing w:val="-3"/>
              </w:rPr>
              <w:t>备制造许可证、产品合格</w:t>
            </w:r>
            <w:r>
              <w:rPr>
                <w:spacing w:val="-2"/>
              </w:rPr>
              <w:t>证、制造监督检验证明、备案证明等文件合乎要</w:t>
            </w:r>
          </w:p>
          <w:p>
            <w:pPr>
              <w:pStyle w:val="8"/>
              <w:spacing w:line="220" w:lineRule="auto"/>
              <w:ind w:left="20"/>
            </w:pPr>
            <w:r>
              <w:rPr>
                <w:spacing w:val="-4"/>
              </w:rPr>
              <w:t>求，监理单位未审核的。</w:t>
            </w:r>
          </w:p>
        </w:tc>
        <w:tc>
          <w:tcPr>
            <w:tcW w:w="3341" w:type="dxa"/>
            <w:vAlign w:val="top"/>
          </w:tcPr>
          <w:p>
            <w:pPr>
              <w:spacing w:line="316" w:lineRule="auto"/>
              <w:rPr>
                <w:rFonts w:ascii="Arial"/>
                <w:sz w:val="21"/>
              </w:rPr>
            </w:pPr>
          </w:p>
          <w:p>
            <w:pPr>
              <w:spacing w:line="317"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68" w:line="320" w:lineRule="auto"/>
              <w:ind w:left="25" w:right="1" w:firstLine="351"/>
            </w:pPr>
            <w:r>
              <w:rPr>
                <w:spacing w:val="-3"/>
              </w:rPr>
              <w:t>安装单位、使用单位的建筑起重机械特种设</w:t>
            </w:r>
          </w:p>
          <w:p>
            <w:pPr>
              <w:pStyle w:val="8"/>
              <w:spacing w:before="3" w:line="300" w:lineRule="auto"/>
              <w:ind w:left="14" w:right="1" w:firstLine="1"/>
            </w:pPr>
            <w:r>
              <w:rPr>
                <w:spacing w:val="-3"/>
              </w:rPr>
              <w:t>备制造许可证、产品合格</w:t>
            </w:r>
            <w:r>
              <w:rPr>
                <w:spacing w:val="-2"/>
              </w:rPr>
              <w:t>证、制造监督检验证明、备案证明等文件不全，监</w:t>
            </w:r>
            <w:r>
              <w:rPr>
                <w:spacing w:val="-4"/>
              </w:rPr>
              <w:t>理单位未审核的。</w:t>
            </w:r>
          </w:p>
        </w:tc>
        <w:tc>
          <w:tcPr>
            <w:tcW w:w="3341" w:type="dxa"/>
            <w:vAlign w:val="top"/>
          </w:tcPr>
          <w:p>
            <w:pPr>
              <w:spacing w:line="314" w:lineRule="auto"/>
              <w:rPr>
                <w:rFonts w:ascii="Arial"/>
                <w:sz w:val="21"/>
              </w:rPr>
            </w:pPr>
          </w:p>
          <w:p>
            <w:pPr>
              <w:spacing w:line="315" w:lineRule="auto"/>
              <w:rPr>
                <w:rFonts w:ascii="Arial"/>
                <w:sz w:val="21"/>
              </w:rPr>
            </w:pPr>
          </w:p>
          <w:p>
            <w:pPr>
              <w:pStyle w:val="8"/>
              <w:spacing w:before="59"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8" w:line="320" w:lineRule="auto"/>
              <w:ind w:left="17" w:right="1" w:firstLine="359"/>
            </w:pPr>
            <w:r>
              <w:rPr>
                <w:spacing w:val="-3"/>
              </w:rPr>
              <w:t>安装单位、使用单位</w:t>
            </w:r>
            <w:r>
              <w:rPr>
                <w:spacing w:val="-2"/>
              </w:rPr>
              <w:t>无建筑起重机械特种设</w:t>
            </w:r>
          </w:p>
          <w:p>
            <w:pPr>
              <w:pStyle w:val="8"/>
              <w:spacing w:before="3" w:line="300" w:lineRule="auto"/>
              <w:ind w:left="14" w:right="1" w:firstLine="1"/>
            </w:pPr>
            <w:r>
              <w:rPr>
                <w:spacing w:val="-3"/>
              </w:rPr>
              <w:t>备制造许可证、产品合格</w:t>
            </w:r>
            <w:r>
              <w:rPr>
                <w:spacing w:val="-2"/>
              </w:rPr>
              <w:t>证、制造监督检验证明、备案证明等文件，监理单</w:t>
            </w:r>
            <w:r>
              <w:rPr>
                <w:spacing w:val="-5"/>
              </w:rPr>
              <w:t>位未审核的。</w:t>
            </w:r>
          </w:p>
        </w:tc>
        <w:tc>
          <w:tcPr>
            <w:tcW w:w="3341" w:type="dxa"/>
            <w:vAlign w:val="top"/>
          </w:tcPr>
          <w:p>
            <w:pPr>
              <w:spacing w:line="315" w:lineRule="auto"/>
              <w:rPr>
                <w:rFonts w:ascii="Arial"/>
                <w:sz w:val="21"/>
              </w:rPr>
            </w:pPr>
          </w:p>
          <w:p>
            <w:pPr>
              <w:spacing w:line="315"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7"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41" w:lineRule="auto"/>
              <w:ind w:left="104"/>
            </w:pPr>
            <w:r>
              <w:rPr>
                <w:spacing w:val="-3"/>
              </w:rPr>
              <w:t>203</w:t>
            </w:r>
          </w:p>
        </w:tc>
        <w:tc>
          <w:tcPr>
            <w:tcW w:w="1446" w:type="dxa"/>
            <w:vMerge w:val="restart"/>
            <w:tcBorders>
              <w:bottom w:val="nil"/>
            </w:tcBorders>
            <w:vAlign w:val="top"/>
          </w:tcPr>
          <w:p>
            <w:pPr>
              <w:spacing w:line="317" w:lineRule="auto"/>
              <w:rPr>
                <w:rFonts w:ascii="Arial"/>
                <w:sz w:val="21"/>
              </w:rPr>
            </w:pPr>
          </w:p>
          <w:p>
            <w:pPr>
              <w:spacing w:line="318" w:lineRule="auto"/>
              <w:rPr>
                <w:rFonts w:ascii="Arial"/>
                <w:sz w:val="21"/>
              </w:rPr>
            </w:pPr>
          </w:p>
          <w:p>
            <w:pPr>
              <w:pStyle w:val="8"/>
              <w:spacing w:before="59" w:line="221" w:lineRule="auto"/>
              <w:ind w:left="375"/>
            </w:pPr>
            <w:r>
              <w:rPr>
                <w:spacing w:val="-3"/>
              </w:rPr>
              <w:t>监理单位未</w:t>
            </w:r>
          </w:p>
          <w:p>
            <w:pPr>
              <w:pStyle w:val="8"/>
              <w:spacing w:before="96" w:line="222" w:lineRule="auto"/>
              <w:ind w:left="24"/>
            </w:pPr>
            <w:r>
              <w:rPr>
                <w:spacing w:val="-4"/>
              </w:rPr>
              <w:t>审核建筑起重机</w:t>
            </w:r>
          </w:p>
          <w:p>
            <w:pPr>
              <w:pStyle w:val="8"/>
              <w:spacing w:before="95" w:line="320" w:lineRule="auto"/>
              <w:ind w:left="12" w:right="4"/>
            </w:pPr>
            <w:r>
              <w:rPr>
                <w:spacing w:val="-2"/>
              </w:rPr>
              <w:t>械安装单位、使用</w:t>
            </w:r>
            <w:r>
              <w:rPr>
                <w:spacing w:val="-3"/>
              </w:rPr>
              <w:t>单位的资质证书、</w:t>
            </w:r>
            <w:r>
              <w:rPr>
                <w:spacing w:val="-2"/>
              </w:rPr>
              <w:t>安全生产许可证</w:t>
            </w:r>
          </w:p>
          <w:p>
            <w:pPr>
              <w:pStyle w:val="8"/>
              <w:spacing w:line="220" w:lineRule="auto"/>
              <w:ind w:left="10"/>
            </w:pPr>
            <w:r>
              <w:rPr>
                <w:spacing w:val="-2"/>
              </w:rPr>
              <w:t>和特种作业人员</w:t>
            </w:r>
          </w:p>
        </w:tc>
        <w:tc>
          <w:tcPr>
            <w:tcW w:w="1127"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第二十二条第</w:t>
            </w:r>
            <w:r>
              <w:rPr>
                <w:spacing w:val="-6"/>
              </w:rPr>
              <w:t>（二）项</w:t>
            </w:r>
          </w:p>
        </w:tc>
        <w:tc>
          <w:tcPr>
            <w:tcW w:w="4352" w:type="dxa"/>
            <w:vMerge w:val="restart"/>
            <w:tcBorders>
              <w:bottom w:val="nil"/>
            </w:tcBorders>
            <w:vAlign w:val="top"/>
          </w:tcPr>
          <w:p>
            <w:pPr>
              <w:spacing w:line="317" w:lineRule="auto"/>
              <w:rPr>
                <w:rFonts w:ascii="Arial"/>
                <w:sz w:val="21"/>
              </w:rPr>
            </w:pPr>
          </w:p>
          <w:p>
            <w:pPr>
              <w:spacing w:line="318" w:lineRule="auto"/>
              <w:rPr>
                <w:rFonts w:ascii="Arial"/>
                <w:sz w:val="21"/>
              </w:rPr>
            </w:pPr>
          </w:p>
          <w:p>
            <w:pPr>
              <w:pStyle w:val="8"/>
              <w:spacing w:before="59" w:line="221" w:lineRule="auto"/>
              <w:ind w:left="373"/>
            </w:pPr>
            <w:r>
              <w:rPr>
                <w:spacing w:val="-2"/>
              </w:rPr>
              <w:t>《建筑起重机械安全监督管理规定》第三十二条</w:t>
            </w:r>
          </w:p>
          <w:p>
            <w:pPr>
              <w:pStyle w:val="8"/>
              <w:spacing w:before="96" w:line="320" w:lineRule="auto"/>
              <w:ind w:left="13" w:firstLine="356"/>
            </w:pPr>
            <w:r>
              <w:rPr>
                <w:spacing w:val="-7"/>
              </w:rPr>
              <w:t>违反本规定，监理单位未履行第二十二条第（</w:t>
            </w:r>
            <w:r>
              <w:rPr>
                <w:spacing w:val="-8"/>
              </w:rPr>
              <w:t>一）、</w:t>
            </w:r>
            <w:r>
              <w:rPr>
                <w:spacing w:val="-4"/>
              </w:rPr>
              <w:t>（二）、（四）、（五）项安全职责的，由县级以上地</w:t>
            </w:r>
            <w:r>
              <w:rPr>
                <w:spacing w:val="-3"/>
              </w:rPr>
              <w:t>方人民政府建设主管部门责令限期改正，予以警告，并</w:t>
            </w:r>
            <w:r>
              <w:rPr>
                <w:spacing w:val="-7"/>
              </w:rPr>
              <w:t>处以5000元以上3万元以下罚款。</w:t>
            </w:r>
          </w:p>
          <w:p>
            <w:pPr>
              <w:pStyle w:val="8"/>
              <w:spacing w:line="220" w:lineRule="auto"/>
              <w:ind w:left="373"/>
            </w:pPr>
            <w:r>
              <w:rPr>
                <w:spacing w:val="-2"/>
              </w:rPr>
              <w:t>《建筑起重机械安全监督管理规定》第二十二条</w:t>
            </w: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0" w:line="307" w:lineRule="auto"/>
              <w:ind w:left="14" w:right="1" w:firstLine="362"/>
              <w:jc w:val="both"/>
            </w:pPr>
            <w:r>
              <w:rPr>
                <w:spacing w:val="-3"/>
              </w:rPr>
              <w:t>安装单位、使用单位</w:t>
            </w:r>
            <w:r>
              <w:rPr>
                <w:spacing w:val="-2"/>
              </w:rPr>
              <w:t>的资质证书、安全生产许</w:t>
            </w:r>
            <w:r>
              <w:rPr>
                <w:spacing w:val="7"/>
              </w:rPr>
              <w:t>可证和特种作业人员的</w:t>
            </w:r>
            <w:r>
              <w:rPr>
                <w:spacing w:val="11"/>
              </w:rPr>
              <w:t>特种作业操作资格证书</w:t>
            </w:r>
            <w:r>
              <w:rPr>
                <w:spacing w:val="-2"/>
              </w:rPr>
              <w:t>合乎要求，监理单位未审</w:t>
            </w:r>
            <w:r>
              <w:rPr>
                <w:spacing w:val="-8"/>
              </w:rPr>
              <w:t>核的。</w:t>
            </w:r>
          </w:p>
        </w:tc>
        <w:tc>
          <w:tcPr>
            <w:tcW w:w="3341" w:type="dxa"/>
            <w:vAlign w:val="top"/>
          </w:tcPr>
          <w:p>
            <w:pPr>
              <w:spacing w:line="315" w:lineRule="auto"/>
              <w:rPr>
                <w:rFonts w:ascii="Arial"/>
                <w:sz w:val="21"/>
              </w:rPr>
            </w:pPr>
          </w:p>
          <w:p>
            <w:pPr>
              <w:spacing w:line="316"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1" w:line="282" w:lineRule="auto"/>
              <w:ind w:left="25" w:right="1" w:firstLine="351"/>
            </w:pPr>
            <w:r>
              <w:rPr>
                <w:spacing w:val="-3"/>
              </w:rPr>
              <w:t>安装单位、使用单位的资质证书、安全生产许</w:t>
            </w:r>
          </w:p>
        </w:tc>
        <w:tc>
          <w:tcPr>
            <w:tcW w:w="3341" w:type="dxa"/>
            <w:vAlign w:val="top"/>
          </w:tcPr>
          <w:p>
            <w:pPr>
              <w:pStyle w:val="8"/>
              <w:spacing w:before="71" w:line="282" w:lineRule="auto"/>
              <w:ind w:left="35" w:right="90" w:firstLine="343"/>
            </w:pPr>
            <w:r>
              <w:rPr>
                <w:spacing w:val="-3"/>
              </w:rPr>
              <w:t>责令限期改正，予以警告，处1万元</w:t>
            </w:r>
            <w:r>
              <w:rPr>
                <w:spacing w:val="-7"/>
              </w:rPr>
              <w:t>以上2万元以下的罚款。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85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72" name="TextBox 27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—443—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2" o:spid="_x0000_s1026" o:spt="202" type="#_x0000_t202" style="position:absolute;left:0pt;margin-left:13.05pt;margin-top:288.8pt;height:18pt;width:46.7pt;mso-position-horizontal-relative:page;mso-position-vertical-relative:page;rotation:5898240f;z-index:2517985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oiD7Y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HoiD7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—443—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1" w:lineRule="auto"/>
              <w:ind w:left="19" w:right="182" w:firstLine="1"/>
            </w:pPr>
            <w:r>
              <w:rPr>
                <w:spacing w:val="-4"/>
              </w:rPr>
              <w:t>的特种作业操作资格证书的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221" w:lineRule="auto"/>
              <w:ind w:left="377"/>
            </w:pPr>
            <w:r>
              <w:rPr>
                <w:spacing w:val="-4"/>
              </w:rPr>
              <w:t>监理单位应当履行下列安全职责：</w:t>
            </w:r>
          </w:p>
          <w:p>
            <w:pPr>
              <w:pStyle w:val="8"/>
              <w:spacing w:before="96" w:line="320" w:lineRule="auto"/>
              <w:ind w:left="15" w:right="26" w:firstLine="362"/>
              <w:jc w:val="both"/>
            </w:pPr>
            <w:r>
              <w:rPr>
                <w:spacing w:val="-2"/>
              </w:rPr>
              <w:t>（二）审核建筑起重机械安装单位、使用单位的资</w:t>
            </w:r>
            <w:r>
              <w:rPr>
                <w:spacing w:val="-1"/>
              </w:rPr>
              <w:t>质证书、安全生产许可证和特种作业人员的特种作业操</w:t>
            </w:r>
            <w:r>
              <w:rPr>
                <w:spacing w:val="-8"/>
              </w:rPr>
              <w:t>作资格证书；</w:t>
            </w:r>
          </w:p>
        </w:tc>
        <w:tc>
          <w:tcPr>
            <w:tcW w:w="1101" w:type="dxa"/>
            <w:vAlign w:val="top"/>
          </w:tcPr>
          <w:p>
            <w:pPr>
              <w:rPr>
                <w:rFonts w:ascii="Arial"/>
                <w:sz w:val="21"/>
              </w:rPr>
            </w:pPr>
          </w:p>
        </w:tc>
        <w:tc>
          <w:tcPr>
            <w:tcW w:w="1980" w:type="dxa"/>
            <w:vAlign w:val="top"/>
          </w:tcPr>
          <w:p>
            <w:pPr>
              <w:pStyle w:val="8"/>
              <w:spacing w:before="73" w:line="301" w:lineRule="auto"/>
              <w:ind w:left="14" w:right="1" w:firstLine="3"/>
              <w:jc w:val="both"/>
            </w:pPr>
            <w:r>
              <w:rPr>
                <w:spacing w:val="15"/>
              </w:rPr>
              <w:t>可证和特种作业人员的特种作业操作资格证书</w:t>
            </w:r>
            <w:r>
              <w:rPr>
                <w:spacing w:val="10"/>
              </w:rPr>
              <w:t>不全，监理单位未审核</w:t>
            </w:r>
            <w:r>
              <w:rPr>
                <w:spacing w:val="-9"/>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05" w:lineRule="auto"/>
              <w:ind w:left="14" w:right="1" w:firstLine="362"/>
              <w:jc w:val="both"/>
            </w:pPr>
            <w:r>
              <w:rPr>
                <w:spacing w:val="-3"/>
              </w:rPr>
              <w:t>安装单位、使用单位</w:t>
            </w:r>
            <w:r>
              <w:rPr>
                <w:spacing w:val="-2"/>
              </w:rPr>
              <w:t>无资质证书、安全生产许</w:t>
            </w:r>
            <w:r>
              <w:rPr>
                <w:spacing w:val="15"/>
              </w:rPr>
              <w:t>可证和特种作业人员无</w:t>
            </w:r>
            <w:r>
              <w:rPr>
                <w:spacing w:val="-2"/>
              </w:rPr>
              <w:t>特种作业操作资格证书，</w:t>
            </w:r>
            <w:r>
              <w:rPr>
                <w:spacing w:val="-4"/>
              </w:rPr>
              <w:t>监理单位未审核的。</w:t>
            </w:r>
          </w:p>
        </w:tc>
        <w:tc>
          <w:tcPr>
            <w:tcW w:w="3341" w:type="dxa"/>
            <w:vAlign w:val="top"/>
          </w:tcPr>
          <w:p>
            <w:pPr>
              <w:spacing w:line="473"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241" w:lineRule="auto"/>
              <w:ind w:left="104"/>
            </w:pPr>
            <w:r>
              <w:rPr>
                <w:spacing w:val="-3"/>
              </w:rPr>
              <w:t>204</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221" w:lineRule="auto"/>
              <w:ind w:left="375"/>
            </w:pPr>
            <w:r>
              <w:rPr>
                <w:spacing w:val="-3"/>
              </w:rPr>
              <w:t>监理单位未</w:t>
            </w:r>
          </w:p>
          <w:p>
            <w:pPr>
              <w:pStyle w:val="8"/>
              <w:spacing w:before="96" w:line="221" w:lineRule="auto"/>
              <w:ind w:left="15"/>
            </w:pPr>
            <w:r>
              <w:rPr>
                <w:spacing w:val="-3"/>
              </w:rPr>
              <w:t>监督安装单位执</w:t>
            </w:r>
          </w:p>
          <w:p>
            <w:pPr>
              <w:pStyle w:val="8"/>
              <w:spacing w:before="96" w:line="221" w:lineRule="auto"/>
              <w:ind w:left="12"/>
            </w:pPr>
            <w:r>
              <w:rPr>
                <w:spacing w:val="-2"/>
              </w:rPr>
              <w:t>行建筑起重机械</w:t>
            </w:r>
          </w:p>
          <w:p>
            <w:pPr>
              <w:pStyle w:val="8"/>
              <w:spacing w:before="96" w:line="320" w:lineRule="auto"/>
              <w:ind w:left="11" w:right="4" w:firstLine="1"/>
            </w:pPr>
            <w:r>
              <w:rPr>
                <w:spacing w:val="-3"/>
              </w:rPr>
              <w:t>安装、拆卸工程专</w:t>
            </w:r>
            <w:r>
              <w:rPr>
                <w:spacing w:val="-2"/>
              </w:rPr>
              <w:t>项施工方案情况</w:t>
            </w:r>
          </w:p>
          <w:p>
            <w:pPr>
              <w:pStyle w:val="8"/>
              <w:spacing w:line="226" w:lineRule="auto"/>
              <w:ind w:left="21"/>
            </w:pPr>
            <w:r>
              <w:t>的</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第二十二条第</w:t>
            </w:r>
            <w:r>
              <w:rPr>
                <w:spacing w:val="-6"/>
              </w:rPr>
              <w:t>（四）项</w:t>
            </w:r>
          </w:p>
        </w:tc>
        <w:tc>
          <w:tcPr>
            <w:tcW w:w="4352" w:type="dxa"/>
            <w:vMerge w:val="restart"/>
            <w:tcBorders>
              <w:bottom w:val="nil"/>
            </w:tcBorders>
            <w:vAlign w:val="top"/>
          </w:tcPr>
          <w:p>
            <w:pPr>
              <w:spacing w:line="319" w:lineRule="auto"/>
              <w:rPr>
                <w:rFonts w:ascii="Arial"/>
                <w:sz w:val="21"/>
              </w:rPr>
            </w:pPr>
          </w:p>
          <w:p>
            <w:pPr>
              <w:spacing w:line="320" w:lineRule="auto"/>
              <w:rPr>
                <w:rFonts w:ascii="Arial"/>
                <w:sz w:val="21"/>
              </w:rPr>
            </w:pPr>
          </w:p>
          <w:p>
            <w:pPr>
              <w:pStyle w:val="8"/>
              <w:spacing w:before="58" w:line="221" w:lineRule="auto"/>
              <w:ind w:left="373"/>
            </w:pPr>
            <w:r>
              <w:rPr>
                <w:spacing w:val="-2"/>
              </w:rPr>
              <w:t>《建筑起重机械安全监督管理规定》第三十二条</w:t>
            </w:r>
          </w:p>
          <w:p>
            <w:pPr>
              <w:pStyle w:val="8"/>
              <w:spacing w:before="96" w:line="320" w:lineRule="auto"/>
              <w:ind w:left="13" w:firstLine="356"/>
            </w:pPr>
            <w:r>
              <w:rPr>
                <w:spacing w:val="-7"/>
              </w:rPr>
              <w:t>违反本规定，监理单位未履行第二十二条第（</w:t>
            </w:r>
            <w:r>
              <w:rPr>
                <w:spacing w:val="-8"/>
              </w:rPr>
              <w:t>一）、</w:t>
            </w:r>
            <w:r>
              <w:rPr>
                <w:spacing w:val="-4"/>
              </w:rPr>
              <w:t>（二）、（四）、（五）项安全职责的，由县级以上地</w:t>
            </w:r>
            <w:r>
              <w:rPr>
                <w:spacing w:val="-3"/>
              </w:rPr>
              <w:t>方人民政府建设主管部门责令限期改正，予以警告，并</w:t>
            </w:r>
            <w:r>
              <w:rPr>
                <w:spacing w:val="-7"/>
              </w:rPr>
              <w:t>处以5000元以上3万元以下罚款。</w:t>
            </w:r>
          </w:p>
          <w:p>
            <w:pPr>
              <w:pStyle w:val="8"/>
              <w:spacing w:before="1" w:line="319" w:lineRule="auto"/>
              <w:ind w:left="377" w:right="219" w:hanging="4"/>
            </w:pPr>
            <w:r>
              <w:rPr>
                <w:spacing w:val="-2"/>
              </w:rPr>
              <w:t>《建筑起重机械安全监督管理规定》第二十二条</w:t>
            </w:r>
            <w:r>
              <w:rPr>
                <w:spacing w:val="-4"/>
              </w:rPr>
              <w:t>监理单位应当履行下列安全职责：</w:t>
            </w:r>
          </w:p>
          <w:p>
            <w:pPr>
              <w:pStyle w:val="8"/>
              <w:spacing w:before="2" w:line="320" w:lineRule="auto"/>
              <w:ind w:left="17" w:right="42" w:firstLine="360"/>
            </w:pPr>
            <w:r>
              <w:rPr>
                <w:spacing w:val="-2"/>
              </w:rPr>
              <w:t>（四）监督安装单位执行建筑起重机械安装、拆卸</w:t>
            </w:r>
            <w:r>
              <w:rPr>
                <w:spacing w:val="-5"/>
              </w:rPr>
              <w:t>工程专项施工方案情况；</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301" w:lineRule="auto"/>
              <w:ind w:left="14" w:right="1" w:firstLine="365"/>
              <w:jc w:val="both"/>
            </w:pPr>
            <w:r>
              <w:rPr>
                <w:spacing w:val="19"/>
              </w:rPr>
              <w:t>监理单位未监督安</w:t>
            </w:r>
            <w:r>
              <w:rPr>
                <w:spacing w:val="-6"/>
              </w:rPr>
              <w:t>装单位执行1台建筑起重</w:t>
            </w:r>
            <w:r>
              <w:rPr>
                <w:spacing w:val="-2"/>
              </w:rPr>
              <w:t>机械安装、拆卸工程专项</w:t>
            </w:r>
            <w:r>
              <w:rPr>
                <w:spacing w:val="-4"/>
              </w:rPr>
              <w:t>施工方案情况的。</w:t>
            </w:r>
          </w:p>
        </w:tc>
        <w:tc>
          <w:tcPr>
            <w:tcW w:w="3341" w:type="dxa"/>
            <w:vAlign w:val="top"/>
          </w:tcPr>
          <w:p>
            <w:pPr>
              <w:spacing w:line="319" w:lineRule="auto"/>
              <w:rPr>
                <w:rFonts w:ascii="Arial"/>
                <w:sz w:val="21"/>
              </w:rPr>
            </w:pPr>
          </w:p>
          <w:p>
            <w:pPr>
              <w:pStyle w:val="8"/>
              <w:spacing w:before="5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68" w:line="301" w:lineRule="auto"/>
              <w:ind w:left="14" w:right="1" w:firstLine="365"/>
              <w:jc w:val="both"/>
            </w:pPr>
            <w:r>
              <w:rPr>
                <w:spacing w:val="19"/>
              </w:rPr>
              <w:t>监理单位未监督安</w:t>
            </w:r>
            <w:r>
              <w:rPr>
                <w:spacing w:val="-5"/>
              </w:rPr>
              <w:t>装单位执行2台建筑起重</w:t>
            </w:r>
            <w:r>
              <w:rPr>
                <w:spacing w:val="-2"/>
              </w:rPr>
              <w:t>机械安装、拆卸工程专项</w:t>
            </w:r>
            <w:r>
              <w:rPr>
                <w:spacing w:val="-4"/>
              </w:rPr>
              <w:t>施工方案情况的。</w:t>
            </w:r>
          </w:p>
        </w:tc>
        <w:tc>
          <w:tcPr>
            <w:tcW w:w="3341" w:type="dxa"/>
            <w:vAlign w:val="top"/>
          </w:tcPr>
          <w:p>
            <w:pPr>
              <w:spacing w:line="320" w:lineRule="auto"/>
              <w:rPr>
                <w:rFonts w:ascii="Arial"/>
                <w:sz w:val="21"/>
              </w:rPr>
            </w:pPr>
          </w:p>
          <w:p>
            <w:pPr>
              <w:pStyle w:val="8"/>
              <w:spacing w:before="58"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305" w:lineRule="auto"/>
              <w:ind w:left="15" w:right="1" w:firstLine="364"/>
              <w:jc w:val="both"/>
            </w:pPr>
            <w:r>
              <w:rPr>
                <w:spacing w:val="19"/>
              </w:rPr>
              <w:t>监理单位未监督安</w:t>
            </w:r>
            <w:r>
              <w:rPr>
                <w:spacing w:val="-5"/>
              </w:rPr>
              <w:t>装单位执行3台以上建筑</w:t>
            </w:r>
            <w:r>
              <w:rPr>
                <w:spacing w:val="-3"/>
              </w:rPr>
              <w:t>起重机械安装、拆卸工程专项施工方案情况；或造</w:t>
            </w:r>
            <w:r>
              <w:rPr>
                <w:spacing w:val="-4"/>
              </w:rPr>
              <w:t>成一定后果影响的。</w:t>
            </w:r>
          </w:p>
        </w:tc>
        <w:tc>
          <w:tcPr>
            <w:tcW w:w="3341" w:type="dxa"/>
            <w:vAlign w:val="top"/>
          </w:tcPr>
          <w:p>
            <w:pPr>
              <w:spacing w:line="475"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8"/>
              <w:spacing w:before="59" w:line="241" w:lineRule="auto"/>
              <w:ind w:left="104"/>
            </w:pPr>
            <w:r>
              <w:rPr>
                <w:spacing w:val="-3"/>
              </w:rPr>
              <w:t>205</w:t>
            </w:r>
          </w:p>
        </w:tc>
        <w:tc>
          <w:tcPr>
            <w:tcW w:w="1446" w:type="dxa"/>
            <w:vMerge w:val="restart"/>
            <w:tcBorders>
              <w:bottom w:val="nil"/>
            </w:tcBorders>
            <w:vAlign w:val="top"/>
          </w:tcPr>
          <w:p>
            <w:pPr>
              <w:pStyle w:val="8"/>
              <w:spacing w:before="76" w:line="320" w:lineRule="auto"/>
              <w:ind w:left="15" w:right="182" w:firstLine="360"/>
            </w:pPr>
            <w:r>
              <w:rPr>
                <w:spacing w:val="-4"/>
              </w:rPr>
              <w:t>监理单位未</w:t>
            </w:r>
            <w:r>
              <w:rPr>
                <w:spacing w:val="-3"/>
              </w:rPr>
              <w:t>监督检查建筑起</w:t>
            </w:r>
          </w:p>
          <w:p>
            <w:pPr>
              <w:pStyle w:val="8"/>
              <w:spacing w:line="284" w:lineRule="auto"/>
              <w:ind w:left="11" w:right="182" w:firstLine="5"/>
            </w:pPr>
            <w:r>
              <w:rPr>
                <w:spacing w:val="-3"/>
              </w:rPr>
              <w:t>重机械的使用情</w:t>
            </w:r>
            <w:r>
              <w:rPr>
                <w:spacing w:val="-4"/>
              </w:rPr>
              <w:t>况的</w:t>
            </w:r>
          </w:p>
        </w:tc>
        <w:tc>
          <w:tcPr>
            <w:tcW w:w="1127" w:type="dxa"/>
            <w:vMerge w:val="restart"/>
            <w:tcBorders>
              <w:bottom w:val="nil"/>
            </w:tcBorders>
            <w:vAlign w:val="top"/>
          </w:tcPr>
          <w:p>
            <w:pPr>
              <w:spacing w:line="328" w:lineRule="auto"/>
              <w:rPr>
                <w:rFonts w:ascii="Arial"/>
                <w:sz w:val="21"/>
              </w:rPr>
            </w:pPr>
          </w:p>
          <w:p>
            <w:pPr>
              <w:pStyle w:val="8"/>
              <w:spacing w:before="58" w:line="320" w:lineRule="auto"/>
              <w:ind w:left="17" w:right="3" w:firstLine="355"/>
            </w:pPr>
            <w:r>
              <w:rPr>
                <w:spacing w:val="6"/>
              </w:rPr>
              <w:t>《建筑起</w:t>
            </w:r>
            <w:r>
              <w:rPr>
                <w:spacing w:val="3"/>
              </w:rPr>
              <w:t>重机械安全监</w:t>
            </w:r>
          </w:p>
          <w:p>
            <w:pPr>
              <w:pStyle w:val="8"/>
              <w:spacing w:line="223" w:lineRule="auto"/>
              <w:ind w:left="16"/>
            </w:pPr>
            <w:r>
              <w:rPr>
                <w:spacing w:val="2"/>
              </w:rPr>
              <w:t>督管理规定》</w:t>
            </w:r>
          </w:p>
        </w:tc>
        <w:tc>
          <w:tcPr>
            <w:tcW w:w="4352" w:type="dxa"/>
            <w:vMerge w:val="restart"/>
            <w:tcBorders>
              <w:bottom w:val="nil"/>
            </w:tcBorders>
            <w:vAlign w:val="top"/>
          </w:tcPr>
          <w:p>
            <w:pPr>
              <w:pStyle w:val="8"/>
              <w:spacing w:before="76" w:line="221" w:lineRule="auto"/>
              <w:ind w:left="373"/>
            </w:pPr>
            <w:r>
              <w:rPr>
                <w:spacing w:val="-2"/>
              </w:rPr>
              <w:t>《建筑起重机械安全监督管理规定》第三十二条</w:t>
            </w:r>
          </w:p>
          <w:p>
            <w:pPr>
              <w:pStyle w:val="8"/>
              <w:spacing w:before="96" w:line="296" w:lineRule="auto"/>
              <w:ind w:left="17" w:firstLine="352"/>
              <w:jc w:val="right"/>
            </w:pPr>
            <w:r>
              <w:rPr>
                <w:spacing w:val="-7"/>
              </w:rPr>
              <w:t>违反本规定，监理单位未履行第二十二条第（</w:t>
            </w:r>
            <w:r>
              <w:rPr>
                <w:spacing w:val="-8"/>
              </w:rPr>
              <w:t>一）、</w:t>
            </w:r>
            <w:r>
              <w:rPr>
                <w:spacing w:val="-4"/>
              </w:rPr>
              <w:t>（二）、（四）、（五）项安全职责的，由县级以上地</w:t>
            </w:r>
            <w:r>
              <w:rPr>
                <w:spacing w:val="-3"/>
              </w:rPr>
              <w:t>方人民政府建设主管部门责令限期改正，予以警告，并</w:t>
            </w:r>
          </w:p>
        </w:tc>
        <w:tc>
          <w:tcPr>
            <w:tcW w:w="1101" w:type="dxa"/>
            <w:vAlign w:val="top"/>
          </w:tcPr>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2" w:line="221" w:lineRule="auto"/>
              <w:ind w:left="380"/>
            </w:pPr>
            <w:r>
              <w:rPr>
                <w:spacing w:val="-2"/>
              </w:rPr>
              <w:t>监理单位未履行监</w:t>
            </w:r>
          </w:p>
          <w:p>
            <w:pPr>
              <w:pStyle w:val="8"/>
              <w:spacing w:before="96" w:line="280" w:lineRule="auto"/>
              <w:ind w:left="25" w:right="1" w:hanging="5"/>
            </w:pPr>
            <w:r>
              <w:rPr>
                <w:spacing w:val="-3"/>
              </w:rPr>
              <w:t>督检查，但使用情况正常</w:t>
            </w:r>
            <w:r>
              <w:rPr>
                <w:spacing w:val="-12"/>
              </w:rPr>
              <w:t>的。</w:t>
            </w:r>
          </w:p>
        </w:tc>
        <w:tc>
          <w:tcPr>
            <w:tcW w:w="3341" w:type="dxa"/>
            <w:vAlign w:val="top"/>
          </w:tcPr>
          <w:p>
            <w:pPr>
              <w:pStyle w:val="8"/>
              <w:spacing w:before="228"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4"/>
            </w:pPr>
            <w:r>
              <w:rPr>
                <w:spacing w:val="-4"/>
              </w:rPr>
              <w:t>一般情形</w:t>
            </w:r>
          </w:p>
        </w:tc>
        <w:tc>
          <w:tcPr>
            <w:tcW w:w="1980" w:type="dxa"/>
            <w:vAlign w:val="top"/>
          </w:tcPr>
          <w:p>
            <w:pPr>
              <w:pStyle w:val="8"/>
              <w:spacing w:before="72" w:line="221" w:lineRule="auto"/>
              <w:ind w:left="380"/>
            </w:pPr>
            <w:r>
              <w:rPr>
                <w:spacing w:val="-2"/>
              </w:rPr>
              <w:t>监理单位未履行监</w:t>
            </w:r>
          </w:p>
        </w:tc>
        <w:tc>
          <w:tcPr>
            <w:tcW w:w="3341" w:type="dxa"/>
            <w:vAlign w:val="top"/>
          </w:tcPr>
          <w:p>
            <w:pPr>
              <w:pStyle w:val="8"/>
              <w:spacing w:before="73" w:line="222" w:lineRule="auto"/>
              <w:ind w:left="378"/>
            </w:pPr>
            <w:r>
              <w:rPr>
                <w:spacing w:val="-3"/>
              </w:rPr>
              <w:t>责令限期改正，予以警告，处1万元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799552" behindDoc="0" locked="0" layoutInCell="0" allowOverlap="1">
                <wp:simplePos x="0" y="0"/>
                <wp:positionH relativeFrom="page">
                  <wp:posOffset>165735</wp:posOffset>
                </wp:positionH>
                <wp:positionV relativeFrom="page">
                  <wp:posOffset>3666490</wp:posOffset>
                </wp:positionV>
                <wp:extent cx="593090" cy="230505"/>
                <wp:effectExtent l="0" t="0" r="0" b="0"/>
                <wp:wrapNone/>
                <wp:docPr id="274" name="TextBox 274"/>
                <wp:cNvGraphicFramePr/>
                <a:graphic xmlns:a="http://schemas.openxmlformats.org/drawingml/2006/main">
                  <a:graphicData uri="http://schemas.microsoft.com/office/word/2010/wordprocessingShape">
                    <wps:wsp>
                      <wps:cNvSpPr txBox="true"/>
                      <wps:spPr>
                        <a:xfrm rot="5400000">
                          <a:off x="165795" y="3667029"/>
                          <a:ext cx="593090" cy="230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4" o:spid="_x0000_s1026" o:spt="202" type="#_x0000_t202" style="position:absolute;left:0pt;margin-left:13.05pt;margin-top:288.7pt;height:18.15pt;width:46.7pt;mso-position-horizontal-relative:page;mso-position-vertical-relative:page;rotation:5898240f;z-index:251799552;mso-width-relative:page;mso-height-relative:page;" filled="f" stroked="f" coordsize="21600,21600" o:allowincell="f" o:gfxdata="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AOabik2QAAAAoB&#10;AAAPAAAAAAAAAAEAIAAAADgAAABkcnMvZG93bnJldi54bWxQSwECFAAUAAAACACHTuJAt/jCJj0C&#10;AABnBAAADgAAAAAAAAABACAAAAA+AQAAZHJzL2Uyb0RvYy54bWxQSwUGAAAAAAYABgBZAQAA7QUA&#10;AAAA&#10;">
                <v:fill on="f" focussize="0,0"/>
                <v:stroke on="f" weight="0pt" miterlimit="0" joinstyle="miter"/>
                <v:imagedata o:title=""/>
                <o:lock v:ext="edit" aspectratio="f"/>
                <v:textbox inset="0mm,0mm,0mm,0mm">
                  <w:txbxContent>
                    <w:p>
                      <w:pPr>
                        <w:spacing w:before="81" w:line="241" w:lineRule="auto"/>
                        <w:ind w:left="20"/>
                        <w:rPr>
                          <w:rFonts w:ascii="宋体" w:hAnsi="宋体" w:eastAsia="宋体" w:cs="宋体"/>
                          <w:sz w:val="20"/>
                          <w:szCs w:val="20"/>
                        </w:rPr>
                      </w:pPr>
                      <w:r>
                        <w:rPr>
                          <w:rFonts w:ascii="宋体" w:hAnsi="宋体" w:eastAsia="宋体" w:cs="宋体"/>
                          <w:spacing w:val="-3"/>
                          <w:sz w:val="20"/>
                          <w:szCs w:val="20"/>
                        </w:rPr>
                        <w:t>—444—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pStyle w:val="8"/>
              <w:spacing w:before="71" w:line="322" w:lineRule="auto"/>
              <w:ind w:left="16" w:right="3" w:firstLine="2"/>
            </w:pPr>
            <w:r>
              <w:rPr>
                <w:spacing w:val="3"/>
              </w:rPr>
              <w:t>第二十二条第</w:t>
            </w:r>
            <w:r>
              <w:rPr>
                <w:spacing w:val="-6"/>
              </w:rPr>
              <w:t>（五）项</w:t>
            </w:r>
          </w:p>
        </w:tc>
        <w:tc>
          <w:tcPr>
            <w:tcW w:w="4352" w:type="dxa"/>
            <w:vMerge w:val="restart"/>
            <w:tcBorders>
              <w:bottom w:val="nil"/>
            </w:tcBorders>
            <w:vAlign w:val="top"/>
          </w:tcPr>
          <w:p>
            <w:pPr>
              <w:pStyle w:val="8"/>
              <w:spacing w:before="72" w:line="222" w:lineRule="auto"/>
              <w:ind w:left="13"/>
            </w:pPr>
            <w:r>
              <w:rPr>
                <w:spacing w:val="-5"/>
              </w:rPr>
              <w:t>处以5000元以上3万元以下罚款。</w:t>
            </w:r>
          </w:p>
          <w:p>
            <w:pPr>
              <w:pStyle w:val="8"/>
              <w:spacing w:before="95" w:line="320" w:lineRule="auto"/>
              <w:ind w:left="377" w:right="219" w:hanging="4"/>
            </w:pPr>
            <w:r>
              <w:rPr>
                <w:spacing w:val="-2"/>
              </w:rPr>
              <w:t>《建筑起重机械安全监督管理规定》第二十二条</w:t>
            </w:r>
            <w:r>
              <w:rPr>
                <w:spacing w:val="-4"/>
              </w:rPr>
              <w:t>监理单位应当履行下列安全职责：</w:t>
            </w:r>
          </w:p>
          <w:p>
            <w:pPr>
              <w:pStyle w:val="8"/>
              <w:spacing w:line="220" w:lineRule="auto"/>
              <w:ind w:left="377"/>
            </w:pPr>
            <w:r>
              <w:rPr>
                <w:spacing w:val="-4"/>
              </w:rPr>
              <w:t>（五）监督检查建筑起重机械的使用情况；</w:t>
            </w:r>
          </w:p>
        </w:tc>
        <w:tc>
          <w:tcPr>
            <w:tcW w:w="1101" w:type="dxa"/>
            <w:vAlign w:val="top"/>
          </w:tcPr>
          <w:p>
            <w:pPr>
              <w:rPr>
                <w:rFonts w:ascii="Arial"/>
                <w:sz w:val="21"/>
              </w:rPr>
            </w:pPr>
          </w:p>
        </w:tc>
        <w:tc>
          <w:tcPr>
            <w:tcW w:w="1980" w:type="dxa"/>
            <w:vAlign w:val="top"/>
          </w:tcPr>
          <w:p>
            <w:pPr>
              <w:pStyle w:val="8"/>
              <w:spacing w:before="71" w:line="283" w:lineRule="auto"/>
              <w:ind w:left="19" w:right="1"/>
            </w:pPr>
            <w:r>
              <w:rPr>
                <w:spacing w:val="-3"/>
              </w:rPr>
              <w:t>督检查，且现场存在使用</w:t>
            </w:r>
            <w:r>
              <w:rPr>
                <w:spacing w:val="-5"/>
              </w:rPr>
              <w:t>不规范现象的。</w:t>
            </w:r>
          </w:p>
        </w:tc>
        <w:tc>
          <w:tcPr>
            <w:tcW w:w="3341" w:type="dxa"/>
            <w:vAlign w:val="top"/>
          </w:tcPr>
          <w:p>
            <w:pPr>
              <w:pStyle w:val="8"/>
              <w:spacing w:before="72" w:line="222" w:lineRule="auto"/>
              <w:ind w:left="35"/>
            </w:pP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7" w:line="221" w:lineRule="auto"/>
              <w:ind w:left="380"/>
            </w:pPr>
            <w:r>
              <w:rPr>
                <w:spacing w:val="-2"/>
              </w:rPr>
              <w:t>监理单位未履行监</w:t>
            </w:r>
          </w:p>
          <w:p>
            <w:pPr>
              <w:pStyle w:val="8"/>
              <w:spacing w:before="97" w:line="282" w:lineRule="auto"/>
              <w:ind w:left="22" w:right="1" w:hanging="2"/>
            </w:pPr>
            <w:r>
              <w:rPr>
                <w:spacing w:val="-3"/>
              </w:rPr>
              <w:t>督检查，且出现较大安全</w:t>
            </w:r>
            <w:r>
              <w:rPr>
                <w:spacing w:val="-4"/>
              </w:rPr>
              <w:t>隐患或造成安全事故的。</w:t>
            </w:r>
          </w:p>
        </w:tc>
        <w:tc>
          <w:tcPr>
            <w:tcW w:w="3341" w:type="dxa"/>
            <w:vAlign w:val="top"/>
          </w:tcPr>
          <w:p>
            <w:pPr>
              <w:pStyle w:val="8"/>
              <w:spacing w:before="223"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241" w:lineRule="auto"/>
              <w:ind w:left="104"/>
            </w:pPr>
            <w:r>
              <w:rPr>
                <w:spacing w:val="-3"/>
              </w:rPr>
              <w:t>206</w:t>
            </w:r>
          </w:p>
        </w:tc>
        <w:tc>
          <w:tcPr>
            <w:tcW w:w="1446"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320" w:lineRule="auto"/>
              <w:ind w:left="10" w:right="182" w:firstLine="360"/>
            </w:pPr>
            <w:r>
              <w:rPr>
                <w:spacing w:val="-3"/>
              </w:rPr>
              <w:t>建设单位未</w:t>
            </w:r>
            <w:r>
              <w:rPr>
                <w:spacing w:val="-2"/>
              </w:rPr>
              <w:t>按照规定协调组</w:t>
            </w:r>
          </w:p>
          <w:p>
            <w:pPr>
              <w:pStyle w:val="8"/>
              <w:spacing w:line="220" w:lineRule="auto"/>
              <w:ind w:left="13"/>
            </w:pPr>
            <w:r>
              <w:rPr>
                <w:spacing w:val="-2"/>
              </w:rPr>
              <w:t>织制定防止多台</w:t>
            </w:r>
          </w:p>
          <w:p>
            <w:pPr>
              <w:pStyle w:val="8"/>
              <w:spacing w:before="96" w:line="222" w:lineRule="auto"/>
              <w:ind w:left="11"/>
            </w:pPr>
            <w:r>
              <w:rPr>
                <w:spacing w:val="-2"/>
              </w:rPr>
              <w:t>塔式起重机相互</w:t>
            </w:r>
          </w:p>
          <w:p>
            <w:pPr>
              <w:pStyle w:val="8"/>
              <w:spacing w:before="96" w:line="323" w:lineRule="auto"/>
              <w:ind w:left="21" w:right="182" w:hanging="11"/>
            </w:pPr>
            <w:r>
              <w:rPr>
                <w:spacing w:val="-2"/>
              </w:rPr>
              <w:t>碰撞的安全措施</w:t>
            </w:r>
            <w:r>
              <w:t>的</w:t>
            </w:r>
          </w:p>
        </w:tc>
        <w:tc>
          <w:tcPr>
            <w:tcW w:w="112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第三十三条第</w:t>
            </w:r>
            <w:r>
              <w:rPr>
                <w:spacing w:val="-6"/>
              </w:rPr>
              <w:t>（一）项</w:t>
            </w:r>
          </w:p>
        </w:tc>
        <w:tc>
          <w:tcPr>
            <w:tcW w:w="4352"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320" w:lineRule="auto"/>
              <w:ind w:left="17" w:right="44" w:firstLine="355"/>
            </w:pPr>
            <w:r>
              <w:rPr>
                <w:spacing w:val="-2"/>
              </w:rPr>
              <w:t>《建筑起重机械安全监督管理规定》第三十三条第</w:t>
            </w:r>
            <w:r>
              <w:rPr>
                <w:spacing w:val="-6"/>
              </w:rPr>
              <w:t>（一）项</w:t>
            </w:r>
          </w:p>
          <w:p>
            <w:pPr>
              <w:pStyle w:val="8"/>
              <w:spacing w:before="3" w:line="319" w:lineRule="auto"/>
              <w:ind w:left="12" w:firstLine="359"/>
              <w:jc w:val="both"/>
            </w:pPr>
            <w:r>
              <w:rPr>
                <w:spacing w:val="-2"/>
              </w:rPr>
              <w:t>违反本规定，建设单位有下列行为之一的，由县级以上地方人民政府建设主管部门责令限期改正，予以警</w:t>
            </w:r>
            <w:r>
              <w:rPr>
                <w:spacing w:val="-5"/>
              </w:rPr>
              <w:t>告，并处以5000元以上3万元以下罚款；逾期未改的，</w:t>
            </w:r>
            <w:r>
              <w:rPr>
                <w:spacing w:val="-8"/>
              </w:rPr>
              <w:t>责令停止施工：</w:t>
            </w:r>
          </w:p>
          <w:p>
            <w:pPr>
              <w:pStyle w:val="8"/>
              <w:spacing w:before="1" w:line="320" w:lineRule="auto"/>
              <w:ind w:left="12" w:right="42" w:firstLine="365"/>
            </w:pPr>
            <w:r>
              <w:rPr>
                <w:spacing w:val="-2"/>
              </w:rPr>
              <w:t>（一）未按照规定协调组织制定防止多台塔式起重</w:t>
            </w:r>
            <w:r>
              <w:rPr>
                <w:spacing w:val="-4"/>
              </w:rPr>
              <w:t>机相互碰撞的安全措施的；</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8" w:line="222" w:lineRule="auto"/>
              <w:ind w:left="376"/>
            </w:pPr>
            <w:r>
              <w:rPr>
                <w:spacing w:val="-2"/>
              </w:rPr>
              <w:t>未按照规定协调组</w:t>
            </w:r>
          </w:p>
          <w:p>
            <w:pPr>
              <w:pStyle w:val="8"/>
              <w:spacing w:before="95" w:line="320" w:lineRule="auto"/>
              <w:ind w:left="15" w:right="1" w:firstLine="2"/>
            </w:pPr>
            <w:r>
              <w:rPr>
                <w:spacing w:val="-5"/>
              </w:rPr>
              <w:t>织制定防止2台塔式起重</w:t>
            </w:r>
            <w:r>
              <w:rPr>
                <w:spacing w:val="-2"/>
              </w:rPr>
              <w:t>机相互碰撞的安全措施</w:t>
            </w:r>
          </w:p>
          <w:p>
            <w:pPr>
              <w:pStyle w:val="8"/>
              <w:spacing w:line="226" w:lineRule="auto"/>
              <w:ind w:left="25"/>
            </w:pPr>
            <w:r>
              <w:rPr>
                <w:spacing w:val="-13"/>
              </w:rPr>
              <w:t>的。</w:t>
            </w:r>
          </w:p>
        </w:tc>
        <w:tc>
          <w:tcPr>
            <w:tcW w:w="3341" w:type="dxa"/>
            <w:vAlign w:val="top"/>
          </w:tcPr>
          <w:p>
            <w:pPr>
              <w:spacing w:line="319" w:lineRule="auto"/>
              <w:rPr>
                <w:rFonts w:ascii="Arial"/>
                <w:sz w:val="21"/>
              </w:rPr>
            </w:pPr>
          </w:p>
          <w:p>
            <w:pPr>
              <w:pStyle w:val="8"/>
              <w:spacing w:before="59" w:line="321" w:lineRule="auto"/>
              <w:ind w:left="35" w:right="4" w:firstLine="343"/>
            </w:pPr>
            <w:r>
              <w:rPr>
                <w:spacing w:val="-3"/>
              </w:rPr>
              <w:t>责令限期改正，予以警告，处5000元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68" w:line="222" w:lineRule="auto"/>
              <w:ind w:left="376"/>
            </w:pPr>
            <w:r>
              <w:rPr>
                <w:spacing w:val="-2"/>
              </w:rPr>
              <w:t>未按照规定协调组</w:t>
            </w:r>
          </w:p>
          <w:p>
            <w:pPr>
              <w:pStyle w:val="8"/>
              <w:spacing w:before="95" w:line="320" w:lineRule="auto"/>
              <w:ind w:left="15" w:right="1" w:firstLine="2"/>
            </w:pPr>
            <w:r>
              <w:rPr>
                <w:spacing w:val="-5"/>
              </w:rPr>
              <w:t>织制定防止3台塔式起重</w:t>
            </w:r>
            <w:r>
              <w:rPr>
                <w:spacing w:val="-2"/>
              </w:rPr>
              <w:t>机相互碰撞的安全措施</w:t>
            </w:r>
          </w:p>
          <w:p>
            <w:pPr>
              <w:pStyle w:val="8"/>
              <w:spacing w:line="226" w:lineRule="auto"/>
              <w:ind w:left="25"/>
            </w:pPr>
            <w:r>
              <w:rPr>
                <w:spacing w:val="-13"/>
              </w:rPr>
              <w:t>的。</w:t>
            </w:r>
          </w:p>
        </w:tc>
        <w:tc>
          <w:tcPr>
            <w:tcW w:w="3341" w:type="dxa"/>
            <w:vAlign w:val="top"/>
          </w:tcPr>
          <w:p>
            <w:pPr>
              <w:spacing w:line="320" w:lineRule="auto"/>
              <w:rPr>
                <w:rFonts w:ascii="Arial"/>
                <w:sz w:val="21"/>
              </w:rPr>
            </w:pPr>
          </w:p>
          <w:p>
            <w:pPr>
              <w:pStyle w:val="8"/>
              <w:spacing w:before="58" w:line="321" w:lineRule="auto"/>
              <w:ind w:left="35" w:right="90" w:firstLine="343"/>
            </w:pPr>
            <w:r>
              <w:rPr>
                <w:spacing w:val="-3"/>
              </w:rPr>
              <w:t>责令限期改正，予以警告，处1万元</w:t>
            </w: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6" w:lineRule="auto"/>
              <w:rPr>
                <w:rFonts w:ascii="Arial"/>
                <w:sz w:val="21"/>
              </w:rPr>
            </w:pPr>
          </w:p>
          <w:p>
            <w:pPr>
              <w:spacing w:line="31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9" w:line="222" w:lineRule="auto"/>
              <w:ind w:left="376"/>
            </w:pPr>
            <w:r>
              <w:rPr>
                <w:spacing w:val="-2"/>
              </w:rPr>
              <w:t>未按照规定协调组</w:t>
            </w:r>
          </w:p>
          <w:p>
            <w:pPr>
              <w:pStyle w:val="8"/>
              <w:spacing w:before="95" w:line="320" w:lineRule="auto"/>
              <w:ind w:left="15" w:right="1" w:firstLine="2"/>
            </w:pPr>
            <w:r>
              <w:rPr>
                <w:spacing w:val="-5"/>
              </w:rPr>
              <w:t>织制定防止4台以上塔式</w:t>
            </w:r>
            <w:r>
              <w:rPr>
                <w:spacing w:val="-2"/>
              </w:rPr>
              <w:t>起重机相互碰撞的安全</w:t>
            </w:r>
          </w:p>
          <w:p>
            <w:pPr>
              <w:pStyle w:val="8"/>
              <w:spacing w:line="281" w:lineRule="auto"/>
              <w:ind w:left="17" w:right="1" w:hanging="2"/>
            </w:pPr>
            <w:r>
              <w:rPr>
                <w:spacing w:val="-2"/>
              </w:rPr>
              <w:t>措施的；或造成一定后果</w:t>
            </w:r>
            <w:r>
              <w:rPr>
                <w:spacing w:val="-8"/>
              </w:rPr>
              <w:t>影响的。</w:t>
            </w:r>
          </w:p>
        </w:tc>
        <w:tc>
          <w:tcPr>
            <w:tcW w:w="3341" w:type="dxa"/>
            <w:vAlign w:val="top"/>
          </w:tcPr>
          <w:p>
            <w:pPr>
              <w:spacing w:line="475" w:lineRule="auto"/>
              <w:rPr>
                <w:rFonts w:ascii="Arial"/>
                <w:sz w:val="21"/>
              </w:rPr>
            </w:pPr>
          </w:p>
          <w:p>
            <w:pPr>
              <w:pStyle w:val="8"/>
              <w:spacing w:before="59" w:line="321" w:lineRule="auto"/>
              <w:ind w:left="35" w:right="90" w:firstLine="343"/>
            </w:pPr>
            <w:r>
              <w:rPr>
                <w:spacing w:val="-3"/>
              </w:rPr>
              <w:t>责令限期改正，予以警告，处2万元</w:t>
            </w:r>
            <w:r>
              <w:rPr>
                <w:spacing w:val="-7"/>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9" w:line="241" w:lineRule="auto"/>
              <w:ind w:left="104"/>
            </w:pPr>
            <w:r>
              <w:rPr>
                <w:spacing w:val="-3"/>
              </w:rPr>
              <w:t>207</w:t>
            </w:r>
          </w:p>
        </w:tc>
        <w:tc>
          <w:tcPr>
            <w:tcW w:w="1446" w:type="dxa"/>
            <w:vMerge w:val="restart"/>
            <w:tcBorders>
              <w:bottom w:val="nil"/>
            </w:tcBorders>
            <w:vAlign w:val="top"/>
          </w:tcPr>
          <w:p>
            <w:pPr>
              <w:spacing w:line="321" w:lineRule="auto"/>
              <w:rPr>
                <w:rFonts w:ascii="Arial"/>
                <w:sz w:val="21"/>
              </w:rPr>
            </w:pPr>
          </w:p>
          <w:p>
            <w:pPr>
              <w:spacing w:line="322" w:lineRule="auto"/>
              <w:rPr>
                <w:rFonts w:ascii="Arial"/>
                <w:sz w:val="21"/>
              </w:rPr>
            </w:pPr>
          </w:p>
          <w:p>
            <w:pPr>
              <w:pStyle w:val="8"/>
              <w:spacing w:before="59" w:line="219" w:lineRule="auto"/>
              <w:ind w:left="370"/>
            </w:pPr>
            <w:r>
              <w:rPr>
                <w:spacing w:val="-2"/>
              </w:rPr>
              <w:t>建设单位在</w:t>
            </w:r>
          </w:p>
          <w:p>
            <w:pPr>
              <w:pStyle w:val="8"/>
              <w:spacing w:before="97" w:line="221" w:lineRule="auto"/>
              <w:ind w:left="11"/>
            </w:pPr>
            <w:r>
              <w:rPr>
                <w:spacing w:val="-2"/>
              </w:rPr>
              <w:t>接到监理单位报</w:t>
            </w:r>
          </w:p>
          <w:p>
            <w:pPr>
              <w:pStyle w:val="8"/>
              <w:spacing w:before="95" w:line="321" w:lineRule="auto"/>
              <w:ind w:left="13" w:right="4" w:hanging="3"/>
            </w:pPr>
            <w:r>
              <w:rPr>
                <w:spacing w:val="-2"/>
              </w:rPr>
              <w:t>告后，未责令安装</w:t>
            </w:r>
            <w:r>
              <w:rPr>
                <w:spacing w:val="-3"/>
              </w:rPr>
              <w:t>单位、使用单位立即停工整改的</w:t>
            </w:r>
          </w:p>
        </w:tc>
        <w:tc>
          <w:tcPr>
            <w:tcW w:w="1127" w:type="dxa"/>
            <w:vMerge w:val="restart"/>
            <w:tcBorders>
              <w:bottom w:val="nil"/>
            </w:tcBorders>
            <w:vAlign w:val="top"/>
          </w:tcPr>
          <w:p>
            <w:pPr>
              <w:spacing w:line="321" w:lineRule="auto"/>
              <w:rPr>
                <w:rFonts w:ascii="Arial"/>
                <w:sz w:val="21"/>
              </w:rPr>
            </w:pPr>
          </w:p>
          <w:p>
            <w:pPr>
              <w:spacing w:line="322" w:lineRule="auto"/>
              <w:rPr>
                <w:rFonts w:ascii="Arial"/>
                <w:sz w:val="21"/>
              </w:rPr>
            </w:pPr>
          </w:p>
          <w:p>
            <w:pPr>
              <w:pStyle w:val="8"/>
              <w:spacing w:before="58" w:line="320" w:lineRule="auto"/>
              <w:ind w:left="17" w:right="42" w:firstLine="355"/>
            </w:pPr>
            <w:r>
              <w:rPr>
                <w:spacing w:val="-7"/>
              </w:rPr>
              <w:t>《建筑起</w:t>
            </w:r>
            <w:r>
              <w:rPr>
                <w:spacing w:val="-3"/>
              </w:rPr>
              <w:t>重机械安全监</w:t>
            </w:r>
          </w:p>
          <w:p>
            <w:pPr>
              <w:pStyle w:val="8"/>
              <w:spacing w:line="223" w:lineRule="auto"/>
              <w:ind w:left="16"/>
            </w:pPr>
            <w:r>
              <w:rPr>
                <w:spacing w:val="-5"/>
              </w:rPr>
              <w:t>督管理规定》</w:t>
            </w:r>
          </w:p>
          <w:p>
            <w:pPr>
              <w:pStyle w:val="8"/>
              <w:spacing w:before="93" w:line="322" w:lineRule="auto"/>
              <w:ind w:left="16" w:right="42" w:firstLine="2"/>
            </w:pPr>
            <w:r>
              <w:rPr>
                <w:spacing w:val="-4"/>
              </w:rPr>
              <w:t>第二十三条第</w:t>
            </w:r>
            <w:r>
              <w:rPr>
                <w:spacing w:val="-6"/>
              </w:rPr>
              <w:t>（二）项</w:t>
            </w:r>
          </w:p>
        </w:tc>
        <w:tc>
          <w:tcPr>
            <w:tcW w:w="4352" w:type="dxa"/>
            <w:vMerge w:val="restart"/>
            <w:tcBorders>
              <w:bottom w:val="nil"/>
            </w:tcBorders>
            <w:vAlign w:val="top"/>
          </w:tcPr>
          <w:p>
            <w:pPr>
              <w:spacing w:line="333" w:lineRule="auto"/>
              <w:rPr>
                <w:rFonts w:ascii="Arial"/>
                <w:sz w:val="21"/>
              </w:rPr>
            </w:pPr>
          </w:p>
          <w:p>
            <w:pPr>
              <w:pStyle w:val="8"/>
              <w:spacing w:before="58" w:line="320" w:lineRule="auto"/>
              <w:ind w:left="17" w:right="44" w:firstLine="355"/>
            </w:pPr>
            <w:r>
              <w:rPr>
                <w:spacing w:val="-2"/>
              </w:rPr>
              <w:t>《建筑起重机械安全监督管理规定》第三十三条第</w:t>
            </w:r>
            <w:r>
              <w:rPr>
                <w:spacing w:val="-6"/>
              </w:rPr>
              <w:t>（二）项</w:t>
            </w:r>
          </w:p>
          <w:p>
            <w:pPr>
              <w:pStyle w:val="8"/>
              <w:spacing w:before="3" w:line="319" w:lineRule="auto"/>
              <w:ind w:left="12" w:firstLine="359"/>
              <w:jc w:val="both"/>
            </w:pPr>
            <w:r>
              <w:rPr>
                <w:spacing w:val="-2"/>
              </w:rPr>
              <w:t>违反本规定，建设单位有下列行为之一的，由县级以上地方人民政府建设主管部门责令限期改正，予以警</w:t>
            </w:r>
            <w:r>
              <w:rPr>
                <w:spacing w:val="-5"/>
              </w:rPr>
              <w:t>告，并处以5000元以上3万元以下罚款；逾期未改的，</w:t>
            </w:r>
            <w:r>
              <w:rPr>
                <w:spacing w:val="-8"/>
              </w:rPr>
              <w:t>责令停止施工：</w:t>
            </w:r>
          </w:p>
          <w:p>
            <w:pPr>
              <w:pStyle w:val="8"/>
              <w:spacing w:line="220" w:lineRule="auto"/>
              <w:ind w:left="377"/>
            </w:pPr>
            <w:r>
              <w:rPr>
                <w:spacing w:val="-2"/>
              </w:rPr>
              <w:t>（二）接到监理单位报告后，未责令安装单位、使</w:t>
            </w:r>
          </w:p>
        </w:tc>
        <w:tc>
          <w:tcPr>
            <w:tcW w:w="1101" w:type="dxa"/>
            <w:vAlign w:val="top"/>
          </w:tcPr>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1"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8" w:line="321" w:lineRule="auto"/>
              <w:ind w:left="35" w:right="4" w:firstLine="343"/>
            </w:pPr>
            <w:r>
              <w:rPr>
                <w:spacing w:val="-3"/>
              </w:rPr>
              <w:t>责令限期改正，予以警告，以5000元</w:t>
            </w:r>
            <w:r>
              <w:rPr>
                <w:spacing w:val="-9"/>
              </w:rPr>
              <w:t>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71" w:line="281" w:lineRule="auto"/>
              <w:ind w:left="15" w:right="1" w:firstLine="364"/>
            </w:pPr>
            <w:r>
              <w:rPr>
                <w:spacing w:val="-3"/>
              </w:rPr>
              <w:t>不具有从轻、从重情</w:t>
            </w:r>
            <w:r>
              <w:rPr>
                <w:spacing w:val="-8"/>
              </w:rPr>
              <w:t>形的。</w:t>
            </w:r>
          </w:p>
        </w:tc>
        <w:tc>
          <w:tcPr>
            <w:tcW w:w="3341" w:type="dxa"/>
            <w:vAlign w:val="top"/>
          </w:tcPr>
          <w:p>
            <w:pPr>
              <w:pStyle w:val="8"/>
              <w:spacing w:before="71" w:line="281" w:lineRule="auto"/>
              <w:ind w:left="35" w:right="90" w:firstLine="343"/>
            </w:pPr>
            <w:r>
              <w:rPr>
                <w:spacing w:val="-3"/>
              </w:rPr>
              <w:t>责令限期改正，予以警告，以1万元</w:t>
            </w:r>
            <w:r>
              <w:rPr>
                <w:spacing w:val="-8"/>
              </w:rPr>
              <w:t>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72" w:line="270" w:lineRule="auto"/>
              <w:ind w:left="16" w:right="93" w:firstLine="363"/>
            </w:pPr>
            <w:r>
              <w:rPr>
                <w:spacing w:val="-4"/>
              </w:rPr>
              <w:t>（1）多次实施同类</w:t>
            </w:r>
            <w:r>
              <w:rPr>
                <w:spacing w:val="-8"/>
              </w:rPr>
              <w:t>违法行为的；</w:t>
            </w:r>
          </w:p>
          <w:p>
            <w:pPr>
              <w:pStyle w:val="8"/>
              <w:spacing w:before="96" w:line="224" w:lineRule="auto"/>
              <w:ind w:left="380"/>
            </w:pPr>
            <w:r>
              <w:rPr>
                <w:spacing w:val="-3"/>
              </w:rPr>
              <w:t>（2）造成质量安全</w:t>
            </w:r>
          </w:p>
        </w:tc>
        <w:tc>
          <w:tcPr>
            <w:tcW w:w="3341" w:type="dxa"/>
            <w:vAlign w:val="top"/>
          </w:tcPr>
          <w:p>
            <w:pPr>
              <w:pStyle w:val="8"/>
              <w:spacing w:before="227" w:line="321" w:lineRule="auto"/>
              <w:ind w:left="35" w:right="90" w:firstLine="343"/>
            </w:pPr>
            <w:r>
              <w:rPr>
                <w:spacing w:val="-3"/>
              </w:rPr>
              <w:t>责令限期改正，予以警告，处2万元</w:t>
            </w:r>
            <w:r>
              <w:rPr>
                <w:spacing w:val="-7"/>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05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76" name="TextBox 27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—445—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6" o:spid="_x0000_s1026" o:spt="202" type="#_x0000_t202" style="position:absolute;left:0pt;margin-left:13.05pt;margin-top:288.8pt;height:18pt;width:46.7pt;mso-position-horizontal-relative:page;mso-position-vertical-relative:page;rotation:5898240f;z-index:2518005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c9YNA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c9YNA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—445—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71" w:line="221" w:lineRule="auto"/>
              <w:ind w:left="12"/>
            </w:pPr>
            <w:r>
              <w:rPr>
                <w:spacing w:val="-4"/>
              </w:rPr>
              <w:t>用单位立即停工整改的。</w:t>
            </w:r>
          </w:p>
        </w:tc>
        <w:tc>
          <w:tcPr>
            <w:tcW w:w="1101" w:type="dxa"/>
            <w:vAlign w:val="top"/>
          </w:tcPr>
          <w:p>
            <w:pPr>
              <w:rPr>
                <w:rFonts w:ascii="Arial"/>
                <w:sz w:val="21"/>
              </w:rPr>
            </w:pPr>
          </w:p>
        </w:tc>
        <w:tc>
          <w:tcPr>
            <w:tcW w:w="1980" w:type="dxa"/>
            <w:vAlign w:val="top"/>
          </w:tcPr>
          <w:p>
            <w:pPr>
              <w:pStyle w:val="8"/>
              <w:spacing w:before="71" w:line="222" w:lineRule="auto"/>
              <w:ind w:left="15"/>
            </w:pPr>
            <w:r>
              <w:rPr>
                <w:spacing w:val="-4"/>
              </w:rPr>
              <w:t>事故或其他严重后果的。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41" w:lineRule="auto"/>
              <w:ind w:left="104"/>
            </w:pPr>
            <w:r>
              <w:rPr>
                <w:spacing w:val="-3"/>
              </w:rPr>
              <w:t>208</w:t>
            </w:r>
          </w:p>
        </w:tc>
        <w:tc>
          <w:tcPr>
            <w:tcW w:w="1446" w:type="dxa"/>
            <w:vMerge w:val="restart"/>
            <w:tcBorders>
              <w:bottom w:val="nil"/>
            </w:tcBorders>
            <w:vAlign w:val="top"/>
          </w:tcPr>
          <w:p>
            <w:pPr>
              <w:pStyle w:val="8"/>
              <w:spacing w:before="66" w:line="221" w:lineRule="auto"/>
              <w:ind w:left="370"/>
            </w:pPr>
            <w:r>
              <w:rPr>
                <w:spacing w:val="-2"/>
              </w:rPr>
              <w:t>建设单位有</w:t>
            </w:r>
          </w:p>
          <w:p>
            <w:pPr>
              <w:pStyle w:val="8"/>
              <w:spacing w:before="96" w:line="320" w:lineRule="auto"/>
              <w:ind w:left="12" w:firstLine="2"/>
            </w:pPr>
            <w:r>
              <w:rPr>
                <w:spacing w:val="-24"/>
              </w:rPr>
              <w:t>下列情形的</w:t>
            </w:r>
            <w:r>
              <w:rPr>
                <w:spacing w:val="-14"/>
              </w:rPr>
              <w:t>：（</w:t>
            </w:r>
            <w:r>
              <w:rPr>
                <w:spacing w:val="-24"/>
              </w:rPr>
              <w:t>一）</w:t>
            </w:r>
            <w:r>
              <w:rPr>
                <w:spacing w:val="-9"/>
              </w:rPr>
              <w:t>未按照本规定提</w:t>
            </w:r>
          </w:p>
          <w:p>
            <w:pPr>
              <w:pStyle w:val="8"/>
              <w:spacing w:before="1" w:line="319" w:lineRule="auto"/>
              <w:ind w:left="16" w:right="182" w:hanging="5"/>
            </w:pPr>
            <w:r>
              <w:rPr>
                <w:spacing w:val="-2"/>
              </w:rPr>
              <w:t>供工程周边环境</w:t>
            </w:r>
            <w:r>
              <w:rPr>
                <w:spacing w:val="-10"/>
              </w:rPr>
              <w:t>等资料的；</w:t>
            </w:r>
          </w:p>
          <w:p>
            <w:pPr>
              <w:pStyle w:val="8"/>
              <w:spacing w:before="1" w:line="295" w:lineRule="auto"/>
              <w:ind w:left="10" w:right="22" w:firstLine="365"/>
            </w:pPr>
            <w:r>
              <w:rPr>
                <w:spacing w:val="-7"/>
              </w:rPr>
              <w:t>（二）未按照</w:t>
            </w:r>
            <w:r>
              <w:rPr>
                <w:spacing w:val="-2"/>
              </w:rPr>
              <w:t>本规定在招标文件中列出危大工</w:t>
            </w:r>
            <w:r>
              <w:rPr>
                <w:spacing w:val="-9"/>
              </w:rPr>
              <w:t>程清单的；</w:t>
            </w:r>
          </w:p>
          <w:p>
            <w:pPr>
              <w:pStyle w:val="8"/>
              <w:spacing w:before="96" w:line="306" w:lineRule="auto"/>
              <w:ind w:left="10" w:right="22" w:firstLine="365"/>
            </w:pPr>
            <w:r>
              <w:rPr>
                <w:spacing w:val="-7"/>
              </w:rPr>
              <w:t>（三）未按照</w:t>
            </w:r>
            <w:r>
              <w:rPr>
                <w:spacing w:val="-2"/>
              </w:rPr>
              <w:t>施工合同约定及时支付危大工程施工技术措施费或者相应的安全防护文明施工措</w:t>
            </w:r>
            <w:r>
              <w:rPr>
                <w:spacing w:val="-10"/>
              </w:rPr>
              <w:t>施费的；</w:t>
            </w:r>
          </w:p>
          <w:p>
            <w:pPr>
              <w:pStyle w:val="8"/>
              <w:spacing w:before="98" w:line="300" w:lineRule="auto"/>
              <w:ind w:left="11" w:right="22" w:firstLine="364"/>
            </w:pPr>
            <w:r>
              <w:rPr>
                <w:spacing w:val="-7"/>
              </w:rPr>
              <w:t>（四）未按照</w:t>
            </w:r>
            <w:r>
              <w:rPr>
                <w:spacing w:val="-2"/>
              </w:rPr>
              <w:t>本规定委托具有相应勘察资质的单位进行第三方</w:t>
            </w:r>
            <w:r>
              <w:rPr>
                <w:spacing w:val="-10"/>
              </w:rPr>
              <w:t>监测的；</w:t>
            </w:r>
          </w:p>
          <w:p>
            <w:pPr>
              <w:pStyle w:val="8"/>
              <w:spacing w:before="93" w:line="296" w:lineRule="auto"/>
              <w:ind w:left="10" w:right="23" w:firstLine="365"/>
            </w:pPr>
            <w:r>
              <w:rPr>
                <w:spacing w:val="-7"/>
              </w:rPr>
              <w:t>（五）未对第</w:t>
            </w:r>
            <w:r>
              <w:rPr>
                <w:spacing w:val="-2"/>
              </w:rPr>
              <w:t>三方监测单位报告的异常情况组织采取处置措施</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2" w:right="42" w:firstLine="360"/>
            </w:pPr>
            <w:r>
              <w:rPr>
                <w:spacing w:val="-7"/>
              </w:rPr>
              <w:t>《危险性</w:t>
            </w:r>
            <w:r>
              <w:rPr>
                <w:spacing w:val="-3"/>
              </w:rPr>
              <w:t>较大的分部分</w:t>
            </w:r>
          </w:p>
          <w:p>
            <w:pPr>
              <w:pStyle w:val="8"/>
              <w:spacing w:line="223" w:lineRule="auto"/>
              <w:ind w:left="12"/>
            </w:pPr>
            <w:r>
              <w:rPr>
                <w:spacing w:val="-2"/>
              </w:rPr>
              <w:t>项工程安全管</w:t>
            </w:r>
          </w:p>
          <w:p>
            <w:pPr>
              <w:pStyle w:val="8"/>
              <w:spacing w:before="93" w:line="322" w:lineRule="auto"/>
              <w:ind w:left="13" w:right="42"/>
            </w:pPr>
            <w:r>
              <w:rPr>
                <w:spacing w:val="-3"/>
              </w:rPr>
              <w:t>理规定》第五</w:t>
            </w:r>
            <w:r>
              <w:t>条</w:t>
            </w:r>
          </w:p>
        </w:tc>
        <w:tc>
          <w:tcPr>
            <w:tcW w:w="435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7" w:right="42" w:firstLine="355"/>
            </w:pPr>
            <w:r>
              <w:rPr>
                <w:spacing w:val="-2"/>
              </w:rPr>
              <w:t>《危险性较大的分部分项工程安全管理规定》第二</w:t>
            </w:r>
            <w:r>
              <w:rPr>
                <w:spacing w:val="-4"/>
              </w:rPr>
              <w:t>十九条</w:t>
            </w:r>
          </w:p>
          <w:p>
            <w:pPr>
              <w:pStyle w:val="8"/>
              <w:spacing w:before="2" w:line="319" w:lineRule="auto"/>
              <w:ind w:left="12" w:firstLine="356"/>
              <w:jc w:val="both"/>
            </w:pPr>
            <w:r>
              <w:rPr>
                <w:spacing w:val="-3"/>
              </w:rPr>
              <w:t>建设单位有下列行为之一的，责令限期改正，并处</w:t>
            </w:r>
            <w:r>
              <w:rPr>
                <w:spacing w:val="-4"/>
              </w:rPr>
              <w:t>1万元以上3万元以下的罚款；对直接负责的主管人员</w:t>
            </w:r>
            <w:r>
              <w:rPr>
                <w:spacing w:val="-6"/>
              </w:rPr>
              <w:t>和其他直接责任人员处1000元以上5000元以下的罚款：</w:t>
            </w:r>
          </w:p>
          <w:p>
            <w:pPr>
              <w:pStyle w:val="8"/>
              <w:spacing w:line="220" w:lineRule="auto"/>
              <w:ind w:left="377"/>
            </w:pPr>
            <w:r>
              <w:rPr>
                <w:spacing w:val="-3"/>
              </w:rPr>
              <w:t>（一）未按照本规定提供工程周边环境等资料的；</w:t>
            </w:r>
          </w:p>
          <w:p>
            <w:pPr>
              <w:pStyle w:val="8"/>
              <w:spacing w:before="98" w:line="270" w:lineRule="auto"/>
              <w:ind w:left="16" w:right="37" w:firstLine="361"/>
            </w:pPr>
            <w:r>
              <w:rPr>
                <w:spacing w:val="-2"/>
              </w:rPr>
              <w:t>（二）未按照本规定在招标文件中列出危大工程清</w:t>
            </w:r>
            <w:r>
              <w:rPr>
                <w:spacing w:val="-13"/>
              </w:rPr>
              <w:t>单的；</w:t>
            </w:r>
          </w:p>
          <w:p>
            <w:pPr>
              <w:pStyle w:val="8"/>
              <w:spacing w:before="96" w:line="271" w:lineRule="auto"/>
              <w:ind w:left="13" w:right="37" w:firstLine="364"/>
            </w:pPr>
            <w:r>
              <w:rPr>
                <w:spacing w:val="-2"/>
              </w:rPr>
              <w:t>（三）未按照施工合同约定及时支付危大工程施工</w:t>
            </w:r>
            <w:r>
              <w:rPr>
                <w:spacing w:val="-3"/>
              </w:rPr>
              <w:t>技术措施费或者相应的安全防护文明施工措施费的；</w:t>
            </w:r>
          </w:p>
          <w:p>
            <w:pPr>
              <w:pStyle w:val="8"/>
              <w:spacing w:before="97" w:line="270" w:lineRule="auto"/>
              <w:ind w:left="14" w:right="37" w:firstLine="363"/>
            </w:pPr>
            <w:r>
              <w:rPr>
                <w:spacing w:val="-2"/>
              </w:rPr>
              <w:t>（四）未按照本规定委托具有相应勘察资质的单位</w:t>
            </w:r>
            <w:r>
              <w:rPr>
                <w:spacing w:val="-6"/>
              </w:rPr>
              <w:t>进行第三方监测的；</w:t>
            </w:r>
          </w:p>
          <w:p>
            <w:pPr>
              <w:pStyle w:val="8"/>
              <w:spacing w:before="97" w:line="271" w:lineRule="auto"/>
              <w:ind w:left="13" w:right="41" w:firstLine="364"/>
            </w:pPr>
            <w:r>
              <w:rPr>
                <w:spacing w:val="-2"/>
              </w:rPr>
              <w:t>（五）未对第三方监测单位报告的异常情况组织采</w:t>
            </w:r>
            <w:r>
              <w:rPr>
                <w:spacing w:val="-5"/>
              </w:rPr>
              <w:t>取处置措施的。</w:t>
            </w:r>
          </w:p>
        </w:tc>
        <w:tc>
          <w:tcPr>
            <w:tcW w:w="110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22" w:lineRule="auto"/>
              <w:ind w:left="201"/>
            </w:pPr>
            <w:r>
              <w:rPr>
                <w:spacing w:val="-3"/>
              </w:rPr>
              <w:t>从轻情形</w:t>
            </w:r>
          </w:p>
        </w:tc>
        <w:tc>
          <w:tcPr>
            <w:tcW w:w="198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9"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291" w:lineRule="auto"/>
              <w:rPr>
                <w:rFonts w:ascii="Arial"/>
                <w:sz w:val="21"/>
              </w:rPr>
            </w:pPr>
          </w:p>
          <w:p>
            <w:pPr>
              <w:spacing w:line="291" w:lineRule="auto"/>
              <w:rPr>
                <w:rFonts w:ascii="Arial"/>
                <w:sz w:val="21"/>
              </w:rPr>
            </w:pPr>
          </w:p>
          <w:p>
            <w:pPr>
              <w:pStyle w:val="8"/>
              <w:spacing w:before="58" w:line="320" w:lineRule="auto"/>
              <w:ind w:left="18" w:right="4" w:firstLine="360"/>
              <w:jc w:val="both"/>
            </w:pPr>
            <w:r>
              <w:rPr>
                <w:spacing w:val="-3"/>
              </w:rPr>
              <w:t>责令限期改正，对建设单位处1万元以上1.5万元以下的罚款；对直接负责的主管人员和其他直接责任人员处1000元以</w:t>
            </w:r>
            <w:r>
              <w:rPr>
                <w:spacing w:val="-5"/>
              </w:rPr>
              <w:t>上2000元以下的罚款。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22" w:lineRule="auto"/>
              <w:ind w:left="204"/>
            </w:pPr>
            <w:r>
              <w:rPr>
                <w:spacing w:val="-4"/>
              </w:rPr>
              <w:t>一般情形</w:t>
            </w:r>
          </w:p>
        </w:tc>
        <w:tc>
          <w:tcPr>
            <w:tcW w:w="1980"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321" w:lineRule="auto"/>
              <w:ind w:left="20" w:right="4" w:firstLine="358"/>
              <w:jc w:val="both"/>
            </w:pPr>
            <w:r>
              <w:rPr>
                <w:spacing w:val="-3"/>
              </w:rPr>
              <w:t>责令限期改正，对建设单位处1.5万</w:t>
            </w:r>
            <w:r>
              <w:rPr>
                <w:spacing w:val="-2"/>
              </w:rPr>
              <w:t>元以上2.5万元以下的罚款；对直接负责的主管人员和其他直接责任人员处2000元</w:t>
            </w:r>
            <w:r>
              <w:rPr>
                <w:spacing w:val="-5"/>
              </w:rPr>
              <w:t>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9" w:line="222" w:lineRule="auto"/>
              <w:ind w:left="201"/>
            </w:pPr>
            <w:r>
              <w:rPr>
                <w:spacing w:val="-3"/>
              </w:rPr>
              <w:t>从重情形</w:t>
            </w:r>
          </w:p>
        </w:tc>
        <w:tc>
          <w:tcPr>
            <w:tcW w:w="1980" w:type="dxa"/>
            <w:vAlign w:val="top"/>
          </w:tcPr>
          <w:p>
            <w:pPr>
              <w:spacing w:line="321" w:lineRule="auto"/>
              <w:rPr>
                <w:rFonts w:ascii="Arial"/>
                <w:sz w:val="21"/>
              </w:rPr>
            </w:pPr>
          </w:p>
          <w:p>
            <w:pPr>
              <w:spacing w:line="322" w:lineRule="auto"/>
              <w:rPr>
                <w:rFonts w:ascii="Arial"/>
                <w:sz w:val="21"/>
              </w:rPr>
            </w:pPr>
          </w:p>
          <w:p>
            <w:pPr>
              <w:pStyle w:val="8"/>
              <w:spacing w:before="58"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20" w:lineRule="auto"/>
              <w:rPr>
                <w:rFonts w:ascii="Arial"/>
                <w:sz w:val="21"/>
              </w:rPr>
            </w:pPr>
          </w:p>
          <w:p>
            <w:pPr>
              <w:spacing w:line="320" w:lineRule="auto"/>
              <w:rPr>
                <w:rFonts w:ascii="Arial"/>
                <w:sz w:val="21"/>
              </w:rPr>
            </w:pPr>
          </w:p>
          <w:p>
            <w:pPr>
              <w:pStyle w:val="8"/>
              <w:spacing w:before="58" w:line="321" w:lineRule="auto"/>
              <w:ind w:left="18" w:right="4" w:firstLine="360"/>
              <w:jc w:val="both"/>
            </w:pPr>
            <w:r>
              <w:rPr>
                <w:spacing w:val="-3"/>
              </w:rPr>
              <w:t>责令限期改正，对建设单位处2.5万元以上3万元以下的罚款；对直接负责的</w:t>
            </w:r>
            <w:r>
              <w:rPr>
                <w:spacing w:val="-2"/>
              </w:rPr>
              <w:t>主管人员和其他直接责任人员处3000元以</w:t>
            </w:r>
            <w:r>
              <w:rPr>
                <w:spacing w:val="-5"/>
              </w:rPr>
              <w:t>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16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78" name="TextBox 27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—447—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8" o:spid="_x0000_s1026" o:spt="202" type="#_x0000_t202" style="position:absolute;left:0pt;margin-left:13.05pt;margin-top:288.8pt;height:18pt;width:46.7pt;mso-position-horizontal-relative:page;mso-position-vertical-relative:page;rotation:5898240f;z-index:2518016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YQXqQ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YQXq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—447—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1" w:line="320" w:lineRule="auto"/>
              <w:ind w:left="10" w:right="182" w:firstLine="2"/>
              <w:jc w:val="both"/>
            </w:pPr>
            <w:r>
              <w:rPr>
                <w:spacing w:val="-3"/>
              </w:rPr>
              <w:t>过一定规模的危</w:t>
            </w:r>
            <w:r>
              <w:rPr>
                <w:spacing w:val="-2"/>
              </w:rPr>
              <w:t>大工程专项施工方案进行专家论</w:t>
            </w:r>
            <w:r>
              <w:rPr>
                <w:spacing w:val="-12"/>
              </w:rPr>
              <w:t>证的；</w:t>
            </w:r>
          </w:p>
          <w:p>
            <w:pPr>
              <w:pStyle w:val="8"/>
              <w:spacing w:before="6" w:line="307" w:lineRule="auto"/>
              <w:ind w:left="11" w:right="16" w:firstLine="364"/>
            </w:pPr>
            <w:r>
              <w:rPr>
                <w:spacing w:val="-6"/>
              </w:rPr>
              <w:t>（二）未根据</w:t>
            </w:r>
            <w:r>
              <w:rPr>
                <w:spacing w:val="-2"/>
              </w:rPr>
              <w:t>专家论证报告对超过一定规模的危大工程专项施</w:t>
            </w:r>
            <w:r>
              <w:rPr>
                <w:spacing w:val="-4"/>
              </w:rPr>
              <w:t>工方案进行修改，</w:t>
            </w:r>
            <w:r>
              <w:rPr>
                <w:spacing w:val="-2"/>
              </w:rPr>
              <w:t>或者未按照本规定重新组织专家</w:t>
            </w:r>
            <w:r>
              <w:rPr>
                <w:spacing w:val="-10"/>
              </w:rPr>
              <w:t>论证的；</w:t>
            </w:r>
          </w:p>
          <w:p>
            <w:pPr>
              <w:pStyle w:val="8"/>
              <w:spacing w:before="95" w:line="272" w:lineRule="auto"/>
              <w:ind w:left="10" w:right="15" w:firstLine="365"/>
            </w:pPr>
            <w:r>
              <w:rPr>
                <w:spacing w:val="-6"/>
              </w:rPr>
              <w:t>（三）未严格</w:t>
            </w:r>
            <w:r>
              <w:rPr>
                <w:spacing w:val="-2"/>
              </w:rPr>
              <w:t>按照专项施工方</w:t>
            </w:r>
          </w:p>
          <w:p>
            <w:pPr>
              <w:pStyle w:val="8"/>
              <w:spacing w:before="94" w:line="271" w:lineRule="auto"/>
              <w:ind w:left="12" w:right="4" w:hanging="1"/>
            </w:pPr>
            <w:r>
              <w:rPr>
                <w:spacing w:val="-2"/>
              </w:rPr>
              <w:t>案组织施工，或者擅自修改专项施</w:t>
            </w:r>
          </w:p>
          <w:p>
            <w:pPr>
              <w:pStyle w:val="8"/>
              <w:spacing w:before="95" w:line="223" w:lineRule="auto"/>
              <w:ind w:left="15"/>
            </w:pPr>
            <w:r>
              <w:rPr>
                <w:spacing w:val="-8"/>
              </w:rPr>
              <w:t>工方案的。</w:t>
            </w:r>
          </w:p>
        </w:tc>
        <w:tc>
          <w:tcPr>
            <w:tcW w:w="1127" w:type="dxa"/>
            <w:vMerge w:val="restart"/>
            <w:tcBorders>
              <w:bottom w:val="nil"/>
            </w:tcBorders>
            <w:vAlign w:val="top"/>
          </w:tcPr>
          <w:p>
            <w:pPr>
              <w:pStyle w:val="8"/>
              <w:spacing w:before="71" w:line="322" w:lineRule="auto"/>
              <w:ind w:left="17" w:right="42" w:hanging="4"/>
            </w:pPr>
            <w:r>
              <w:rPr>
                <w:spacing w:val="-3"/>
              </w:rPr>
              <w:t>理规定》第十</w:t>
            </w:r>
            <w:r>
              <w:rPr>
                <w:spacing w:val="-5"/>
              </w:rPr>
              <w:t>二条</w:t>
            </w:r>
          </w:p>
        </w:tc>
        <w:tc>
          <w:tcPr>
            <w:tcW w:w="4352" w:type="dxa"/>
            <w:vMerge w:val="restart"/>
            <w:tcBorders>
              <w:bottom w:val="nil"/>
            </w:tcBorders>
            <w:vAlign w:val="top"/>
          </w:tcPr>
          <w:p>
            <w:pPr>
              <w:pStyle w:val="8"/>
              <w:spacing w:before="71" w:line="320" w:lineRule="auto"/>
              <w:ind w:left="15" w:hanging="1"/>
              <w:jc w:val="both"/>
            </w:pPr>
            <w:r>
              <w:rPr>
                <w:spacing w:val="-3"/>
              </w:rPr>
              <w:t>万元以上3万元以下的罚款，并暂扣安全生产许可证30</w:t>
            </w:r>
            <w:r>
              <w:rPr>
                <w:spacing w:val="-2"/>
              </w:rPr>
              <w:t>日；对直接负责的主管人员和其他直接责任人员处10</w:t>
            </w:r>
            <w:r>
              <w:rPr>
                <w:spacing w:val="-3"/>
              </w:rPr>
              <w:t>00</w:t>
            </w:r>
            <w:r>
              <w:rPr>
                <w:spacing w:val="-6"/>
              </w:rPr>
              <w:t>元以上5000元以下的罚款：</w:t>
            </w:r>
          </w:p>
          <w:p>
            <w:pPr>
              <w:pStyle w:val="8"/>
              <w:spacing w:line="270" w:lineRule="auto"/>
              <w:ind w:left="14" w:right="26" w:firstLine="363"/>
            </w:pPr>
            <w:r>
              <w:rPr>
                <w:spacing w:val="-1"/>
              </w:rPr>
              <w:t>（一）未对超过一定规模的危大工程专项施工方案</w:t>
            </w:r>
            <w:r>
              <w:rPr>
                <w:spacing w:val="-6"/>
              </w:rPr>
              <w:t>进行专家论证的；</w:t>
            </w:r>
          </w:p>
          <w:p>
            <w:pPr>
              <w:pStyle w:val="8"/>
              <w:spacing w:before="97" w:line="287" w:lineRule="auto"/>
              <w:ind w:left="15" w:right="26" w:firstLine="362"/>
            </w:pPr>
            <w:r>
              <w:rPr>
                <w:spacing w:val="-1"/>
              </w:rPr>
              <w:t>（二）未根据专家论证报告对超过一定规模的危大工程专项施工方案进行修改，或者未按照本规定重新组</w:t>
            </w:r>
            <w:r>
              <w:rPr>
                <w:spacing w:val="-7"/>
              </w:rPr>
              <w:t>织专家论证的；</w:t>
            </w:r>
          </w:p>
          <w:p>
            <w:pPr>
              <w:pStyle w:val="8"/>
              <w:spacing w:before="96" w:line="271" w:lineRule="auto"/>
              <w:ind w:left="46" w:right="37" w:firstLine="331"/>
            </w:pPr>
            <w:r>
              <w:rPr>
                <w:spacing w:val="-2"/>
              </w:rPr>
              <w:t>（三）未严格按照专项施工方案组织施工，或者擅</w:t>
            </w:r>
            <w:r>
              <w:rPr>
                <w:spacing w:val="-6"/>
              </w:rPr>
              <w:t>自修改专项施工方案的。</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71" w:line="283" w:lineRule="auto"/>
              <w:ind w:left="20" w:right="90" w:hanging="2"/>
            </w:pPr>
            <w:r>
              <w:rPr>
                <w:spacing w:val="-5"/>
              </w:rPr>
              <w:t>其他直接责任人员处1000以上2000元以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4" w:lineRule="auto"/>
              <w:rPr>
                <w:rFonts w:ascii="Arial"/>
                <w:sz w:val="21"/>
              </w:rPr>
            </w:pPr>
          </w:p>
          <w:p>
            <w:pPr>
              <w:spacing w:line="315" w:lineRule="auto"/>
              <w:rPr>
                <w:rFonts w:ascii="Arial"/>
                <w:sz w:val="21"/>
              </w:rPr>
            </w:pPr>
          </w:p>
          <w:p>
            <w:pPr>
              <w:pStyle w:val="8"/>
              <w:spacing w:before="58" w:line="222" w:lineRule="auto"/>
              <w:ind w:left="204"/>
            </w:pPr>
            <w:r>
              <w:rPr>
                <w:spacing w:val="-4"/>
              </w:rPr>
              <w:t>一般情形</w:t>
            </w:r>
          </w:p>
        </w:tc>
        <w:tc>
          <w:tcPr>
            <w:tcW w:w="1980" w:type="dxa"/>
            <w:vAlign w:val="top"/>
          </w:tcPr>
          <w:p>
            <w:pPr>
              <w:spacing w:line="474" w:lineRule="auto"/>
              <w:rPr>
                <w:rFonts w:ascii="Arial"/>
                <w:sz w:val="21"/>
              </w:rPr>
            </w:pPr>
          </w:p>
          <w:p>
            <w:pPr>
              <w:pStyle w:val="8"/>
              <w:spacing w:before="59" w:line="321" w:lineRule="auto"/>
              <w:ind w:left="15" w:right="1" w:firstLine="364"/>
            </w:pPr>
            <w:r>
              <w:rPr>
                <w:spacing w:val="-3"/>
              </w:rPr>
              <w:t>不具有从轻、从重情</w:t>
            </w:r>
            <w:r>
              <w:rPr>
                <w:spacing w:val="-8"/>
              </w:rPr>
              <w:t>形的。</w:t>
            </w:r>
          </w:p>
        </w:tc>
        <w:tc>
          <w:tcPr>
            <w:tcW w:w="3341" w:type="dxa"/>
            <w:vAlign w:val="top"/>
          </w:tcPr>
          <w:p>
            <w:pPr>
              <w:pStyle w:val="8"/>
              <w:spacing w:before="67" w:line="305" w:lineRule="auto"/>
              <w:ind w:left="18" w:right="4" w:firstLine="360"/>
              <w:jc w:val="both"/>
            </w:pPr>
            <w:r>
              <w:rPr>
                <w:spacing w:val="-3"/>
              </w:rPr>
              <w:t>责令限期改正，对施工单位处1.5万</w:t>
            </w:r>
            <w:r>
              <w:rPr>
                <w:spacing w:val="-2"/>
              </w:rPr>
              <w:t>元以上2万元以下的罚款；并暂扣安全生</w:t>
            </w:r>
            <w:r>
              <w:rPr>
                <w:spacing w:val="-4"/>
              </w:rPr>
              <w:t>产许可证30日；对直接负责的主管人员和</w:t>
            </w:r>
            <w:r>
              <w:rPr>
                <w:spacing w:val="-3"/>
              </w:rPr>
              <w:t>其他直接责任人员处2000元以上3000元</w:t>
            </w:r>
            <w:r>
              <w:rPr>
                <w:spacing w:val="-6"/>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9" w:line="222" w:lineRule="auto"/>
              <w:ind w:left="201"/>
            </w:pPr>
            <w:r>
              <w:rPr>
                <w:spacing w:val="-3"/>
              </w:rPr>
              <w:t>从重情形</w:t>
            </w:r>
          </w:p>
        </w:tc>
        <w:tc>
          <w:tcPr>
            <w:tcW w:w="1980"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8"/>
              <w:spacing w:before="58"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0" w:lineRule="auto"/>
              <w:ind w:left="18" w:right="4" w:firstLine="360"/>
              <w:jc w:val="both"/>
            </w:pPr>
            <w:r>
              <w:rPr>
                <w:spacing w:val="-3"/>
              </w:rPr>
              <w:t>责令限期改正，对施工单位处2万元</w:t>
            </w:r>
            <w:r>
              <w:rPr>
                <w:spacing w:val="-2"/>
              </w:rPr>
              <w:t>以上3万元以下的罚款；并暂扣安全生产</w:t>
            </w:r>
            <w:r>
              <w:rPr>
                <w:spacing w:val="-4"/>
              </w:rPr>
              <w:t>许可证30日；对直接负责的主管人员和其</w:t>
            </w:r>
            <w:r>
              <w:rPr>
                <w:spacing w:val="-3"/>
              </w:rPr>
              <w:t>他直接责任人员处3000元以上5000元以</w:t>
            </w:r>
            <w:r>
              <w:rPr>
                <w:spacing w:val="-6"/>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37" w:lineRule="exact"/>
              <w:ind w:left="104"/>
            </w:pPr>
            <w:r>
              <w:rPr>
                <w:spacing w:val="-3"/>
                <w:position w:val="1"/>
              </w:rPr>
              <w:t>212</w:t>
            </w:r>
          </w:p>
        </w:tc>
        <w:tc>
          <w:tcPr>
            <w:tcW w:w="1446" w:type="dxa"/>
            <w:vMerge w:val="restart"/>
            <w:tcBorders>
              <w:bottom w:val="nil"/>
            </w:tcBorders>
            <w:vAlign w:val="top"/>
          </w:tcPr>
          <w:p>
            <w:pPr>
              <w:pStyle w:val="8"/>
              <w:spacing w:before="79" w:line="320" w:lineRule="auto"/>
              <w:ind w:left="14" w:right="47" w:firstLine="355"/>
            </w:pPr>
            <w:r>
              <w:rPr>
                <w:spacing w:val="-3"/>
              </w:rPr>
              <w:t>施工单位有</w:t>
            </w:r>
            <w:r>
              <w:rPr>
                <w:spacing w:val="-8"/>
              </w:rPr>
              <w:t>下列行为之一的：</w:t>
            </w:r>
          </w:p>
          <w:p>
            <w:pPr>
              <w:pStyle w:val="8"/>
              <w:spacing w:before="2" w:line="295" w:lineRule="auto"/>
              <w:ind w:left="11" w:right="28" w:firstLine="364"/>
            </w:pPr>
            <w:r>
              <w:rPr>
                <w:spacing w:val="-8"/>
              </w:rPr>
              <w:t>（一）项目负</w:t>
            </w:r>
            <w:r>
              <w:rPr>
                <w:spacing w:val="-2"/>
              </w:rPr>
              <w:t>责人未按照本规定现场履职或者</w:t>
            </w:r>
            <w:r>
              <w:rPr>
                <w:spacing w:val="-6"/>
              </w:rPr>
              <w:t>组织限期整改的；</w:t>
            </w:r>
          </w:p>
          <w:p>
            <w:pPr>
              <w:pStyle w:val="8"/>
              <w:spacing w:before="95" w:line="287" w:lineRule="auto"/>
              <w:ind w:left="11" w:right="17" w:firstLine="364"/>
            </w:pPr>
            <w:r>
              <w:rPr>
                <w:spacing w:val="-6"/>
              </w:rPr>
              <w:t>（二）施工单</w:t>
            </w:r>
            <w:r>
              <w:rPr>
                <w:spacing w:val="-2"/>
              </w:rPr>
              <w:t>位未按照本规定进行施工监测和</w:t>
            </w:r>
          </w:p>
        </w:tc>
        <w:tc>
          <w:tcPr>
            <w:tcW w:w="1127"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8"/>
              <w:spacing w:before="59" w:line="320" w:lineRule="auto"/>
              <w:ind w:left="12" w:right="42" w:firstLine="360"/>
            </w:pPr>
            <w:r>
              <w:rPr>
                <w:spacing w:val="-7"/>
              </w:rPr>
              <w:t>《危险性</w:t>
            </w:r>
            <w:r>
              <w:rPr>
                <w:spacing w:val="-3"/>
              </w:rPr>
              <w:t>较大的分部分</w:t>
            </w:r>
          </w:p>
          <w:p>
            <w:pPr>
              <w:pStyle w:val="8"/>
              <w:spacing w:line="223" w:lineRule="auto"/>
              <w:ind w:left="12"/>
            </w:pPr>
            <w:r>
              <w:rPr>
                <w:spacing w:val="-2"/>
              </w:rPr>
              <w:t>项工程安全管</w:t>
            </w:r>
          </w:p>
          <w:p>
            <w:pPr>
              <w:pStyle w:val="8"/>
              <w:spacing w:before="93" w:line="322" w:lineRule="auto"/>
              <w:ind w:left="15" w:right="42" w:hanging="2"/>
            </w:pPr>
            <w:r>
              <w:rPr>
                <w:spacing w:val="-3"/>
              </w:rPr>
              <w:t>理规定》第十</w:t>
            </w:r>
            <w:r>
              <w:rPr>
                <w:spacing w:val="-4"/>
              </w:rPr>
              <w:t>七条</w:t>
            </w:r>
          </w:p>
        </w:tc>
        <w:tc>
          <w:tcPr>
            <w:tcW w:w="4352" w:type="dxa"/>
            <w:vMerge w:val="restart"/>
            <w:tcBorders>
              <w:bottom w:val="nil"/>
            </w:tcBorders>
            <w:vAlign w:val="top"/>
          </w:tcPr>
          <w:p>
            <w:pPr>
              <w:pStyle w:val="8"/>
              <w:spacing w:before="79" w:line="320" w:lineRule="auto"/>
              <w:ind w:left="17" w:right="40" w:firstLine="355"/>
            </w:pPr>
            <w:r>
              <w:rPr>
                <w:spacing w:val="-2"/>
              </w:rPr>
              <w:t>《危险性较大的分部分项工程安全管理规定》第三</w:t>
            </w:r>
            <w:r>
              <w:rPr>
                <w:spacing w:val="-4"/>
              </w:rPr>
              <w:t>十五条</w:t>
            </w:r>
          </w:p>
          <w:p>
            <w:pPr>
              <w:pStyle w:val="8"/>
              <w:spacing w:line="320" w:lineRule="auto"/>
              <w:ind w:left="12" w:firstLine="355"/>
              <w:jc w:val="both"/>
            </w:pPr>
            <w:r>
              <w:rPr>
                <w:spacing w:val="-3"/>
              </w:rPr>
              <w:t>施工单位有下列行为之一的，责令限期改正，并处</w:t>
            </w:r>
            <w:r>
              <w:rPr>
                <w:spacing w:val="-4"/>
              </w:rPr>
              <w:t>1万元以上3万元以下的罚款；对直接负责的主管人员</w:t>
            </w:r>
            <w:r>
              <w:rPr>
                <w:spacing w:val="-6"/>
              </w:rPr>
              <w:t>和其他直接责任人员处1000元以上5000元以下的罚款：</w:t>
            </w:r>
          </w:p>
          <w:p>
            <w:pPr>
              <w:pStyle w:val="8"/>
              <w:spacing w:line="271" w:lineRule="auto"/>
              <w:ind w:left="24" w:right="39" w:firstLine="353"/>
            </w:pPr>
            <w:r>
              <w:rPr>
                <w:spacing w:val="-2"/>
              </w:rPr>
              <w:t>（一）项目负责人未按照本规定现场履职或者组织</w:t>
            </w:r>
            <w:r>
              <w:rPr>
                <w:spacing w:val="-9"/>
              </w:rPr>
              <w:t>限期整改的；</w:t>
            </w:r>
          </w:p>
          <w:p>
            <w:pPr>
              <w:pStyle w:val="8"/>
              <w:spacing w:before="95" w:line="271" w:lineRule="auto"/>
              <w:ind w:left="13" w:right="36" w:firstLine="364"/>
            </w:pPr>
            <w:r>
              <w:rPr>
                <w:spacing w:val="-2"/>
              </w:rPr>
              <w:t>（二）施工单位未按照本规定进行施工监测和安全</w:t>
            </w:r>
            <w:r>
              <w:rPr>
                <w:spacing w:val="-10"/>
              </w:rPr>
              <w:t>巡视的；</w:t>
            </w:r>
          </w:p>
        </w:tc>
        <w:tc>
          <w:tcPr>
            <w:tcW w:w="1101" w:type="dxa"/>
            <w:vAlign w:val="top"/>
          </w:tcPr>
          <w:p>
            <w:pPr>
              <w:spacing w:line="47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6"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2" w:line="300" w:lineRule="auto"/>
              <w:ind w:left="18" w:right="4" w:firstLine="360"/>
              <w:jc w:val="both"/>
            </w:pPr>
            <w:r>
              <w:rPr>
                <w:spacing w:val="-3"/>
              </w:rPr>
              <w:t>责令限期改正，对施工单位处1万元以上1.5万元以下的罚款；对直接负责的主管人员和其他直接责任人员处1000元以</w:t>
            </w:r>
            <w:r>
              <w:rPr>
                <w:spacing w:val="-5"/>
              </w:rPr>
              <w:t>上2000元以下的罚款。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rPr>
                <w:rFonts w:ascii="Arial"/>
                <w:sz w:val="21"/>
              </w:rPr>
            </w:pPr>
          </w:p>
          <w:p>
            <w:pPr>
              <w:rPr>
                <w:rFonts w:ascii="Arial"/>
                <w:sz w:val="21"/>
              </w:rPr>
            </w:pPr>
          </w:p>
          <w:p>
            <w:pPr>
              <w:pStyle w:val="8"/>
              <w:spacing w:before="58" w:line="222" w:lineRule="auto"/>
              <w:ind w:left="204"/>
            </w:pPr>
            <w:r>
              <w:rPr>
                <w:spacing w:val="-4"/>
              </w:rPr>
              <w:t>一般情形</w:t>
            </w:r>
          </w:p>
        </w:tc>
        <w:tc>
          <w:tcPr>
            <w:tcW w:w="1980" w:type="dxa"/>
            <w:vAlign w:val="top"/>
          </w:tcPr>
          <w:p>
            <w:pPr>
              <w:spacing w:line="323"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71" w:line="300" w:lineRule="auto"/>
              <w:ind w:left="20" w:right="4" w:firstLine="358"/>
              <w:jc w:val="both"/>
            </w:pPr>
            <w:r>
              <w:rPr>
                <w:spacing w:val="-3"/>
              </w:rPr>
              <w:t>责令限期改正，对施工单位处1.5万</w:t>
            </w:r>
            <w:r>
              <w:rPr>
                <w:spacing w:val="-2"/>
              </w:rPr>
              <w:t>元以上2.5万元以下的罚款；对直接负责的主管人员和其他直接责任人员处2000元</w:t>
            </w:r>
            <w:r>
              <w:rPr>
                <w:spacing w:val="-5"/>
              </w:rPr>
              <w:t>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4" w:line="222" w:lineRule="auto"/>
              <w:ind w:left="201"/>
            </w:pPr>
            <w:r>
              <w:rPr>
                <w:spacing w:val="-3"/>
              </w:rPr>
              <w:t>从重情形</w:t>
            </w:r>
          </w:p>
        </w:tc>
        <w:tc>
          <w:tcPr>
            <w:tcW w:w="1980" w:type="dxa"/>
            <w:vAlign w:val="top"/>
          </w:tcPr>
          <w:p>
            <w:pPr>
              <w:pStyle w:val="8"/>
              <w:spacing w:before="71" w:line="222" w:lineRule="auto"/>
              <w:ind w:left="380"/>
            </w:pPr>
            <w:r>
              <w:rPr>
                <w:spacing w:val="-4"/>
              </w:rPr>
              <w:t>（1）多次实施同类</w:t>
            </w:r>
          </w:p>
        </w:tc>
        <w:tc>
          <w:tcPr>
            <w:tcW w:w="3341" w:type="dxa"/>
            <w:vAlign w:val="top"/>
          </w:tcPr>
          <w:p>
            <w:pPr>
              <w:pStyle w:val="8"/>
              <w:spacing w:before="71" w:line="221" w:lineRule="auto"/>
              <w:ind w:left="378"/>
            </w:pPr>
            <w:r>
              <w:rPr>
                <w:spacing w:val="-2"/>
              </w:rPr>
              <w:t>责令限期改正，对施工单位处2.5万</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26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0" name="TextBox 28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—448—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0" o:spid="_x0000_s1026" o:spt="202" type="#_x0000_t202" style="position:absolute;left:0pt;margin-left:13.05pt;margin-top:288.8pt;height:18pt;width:46.7pt;mso-position-horizontal-relative:page;mso-position-vertical-relative:page;rotation:5898240f;z-index:2518026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Hf/M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—448—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467" w:type="dxa"/>
            <w:vAlign w:val="top"/>
          </w:tcPr>
          <w:p>
            <w:pPr>
              <w:rPr>
                <w:rFonts w:ascii="Arial"/>
                <w:sz w:val="21"/>
              </w:rPr>
            </w:pPr>
          </w:p>
        </w:tc>
        <w:tc>
          <w:tcPr>
            <w:tcW w:w="1446" w:type="dxa"/>
            <w:vAlign w:val="top"/>
          </w:tcPr>
          <w:p>
            <w:pPr>
              <w:pStyle w:val="8"/>
              <w:spacing w:before="72" w:line="222" w:lineRule="auto"/>
              <w:ind w:left="12"/>
            </w:pPr>
            <w:r>
              <w:rPr>
                <w:spacing w:val="-9"/>
              </w:rPr>
              <w:t>安全巡视的；</w:t>
            </w:r>
          </w:p>
          <w:p>
            <w:pPr>
              <w:pStyle w:val="8"/>
              <w:spacing w:before="96" w:line="287" w:lineRule="auto"/>
              <w:ind w:left="11" w:right="22" w:firstLine="364"/>
            </w:pPr>
            <w:r>
              <w:rPr>
                <w:spacing w:val="-7"/>
              </w:rPr>
              <w:t>（三）未按照</w:t>
            </w:r>
            <w:r>
              <w:rPr>
                <w:spacing w:val="-2"/>
              </w:rPr>
              <w:t>本规定组织危大</w:t>
            </w:r>
            <w:r>
              <w:rPr>
                <w:spacing w:val="-8"/>
              </w:rPr>
              <w:t>工程验收的；</w:t>
            </w:r>
          </w:p>
          <w:p>
            <w:pPr>
              <w:pStyle w:val="8"/>
              <w:spacing w:before="96" w:line="287" w:lineRule="auto"/>
              <w:ind w:left="12" w:right="4" w:firstLine="363"/>
            </w:pPr>
            <w:r>
              <w:rPr>
                <w:spacing w:val="-4"/>
              </w:rPr>
              <w:t>（四）发生险</w:t>
            </w:r>
            <w:r>
              <w:rPr>
                <w:spacing w:val="-2"/>
              </w:rPr>
              <w:t>情或者事故时，未采取应急处置措</w:t>
            </w:r>
          </w:p>
          <w:p>
            <w:pPr>
              <w:pStyle w:val="8"/>
              <w:spacing w:before="95" w:line="222" w:lineRule="auto"/>
              <w:ind w:left="10"/>
            </w:pPr>
            <w:r>
              <w:rPr>
                <w:spacing w:val="-13"/>
              </w:rPr>
              <w:t>施的；</w:t>
            </w:r>
          </w:p>
          <w:p>
            <w:pPr>
              <w:pStyle w:val="8"/>
              <w:spacing w:before="94" w:line="296" w:lineRule="auto"/>
              <w:ind w:left="11" w:right="22" w:firstLine="364"/>
            </w:pPr>
            <w:r>
              <w:rPr>
                <w:spacing w:val="-7"/>
              </w:rPr>
              <w:t>（五）未按照</w:t>
            </w:r>
            <w:r>
              <w:rPr>
                <w:spacing w:val="-2"/>
              </w:rPr>
              <w:t>本规定建立危大工程安全管理档</w:t>
            </w:r>
            <w:r>
              <w:rPr>
                <w:spacing w:val="-9"/>
              </w:rPr>
              <w:t>案的。</w:t>
            </w:r>
          </w:p>
        </w:tc>
        <w:tc>
          <w:tcPr>
            <w:tcW w:w="1127" w:type="dxa"/>
            <w:vAlign w:val="top"/>
          </w:tcPr>
          <w:p>
            <w:pPr>
              <w:rPr>
                <w:rFonts w:ascii="Arial"/>
                <w:sz w:val="21"/>
              </w:rPr>
            </w:pPr>
          </w:p>
        </w:tc>
        <w:tc>
          <w:tcPr>
            <w:tcW w:w="4352" w:type="dxa"/>
            <w:vAlign w:val="top"/>
          </w:tcPr>
          <w:p>
            <w:pPr>
              <w:pStyle w:val="8"/>
              <w:spacing w:before="72" w:line="222" w:lineRule="auto"/>
              <w:ind w:left="377"/>
            </w:pPr>
            <w:r>
              <w:rPr>
                <w:spacing w:val="-4"/>
              </w:rPr>
              <w:t>（三）未按照本规定组织危大工程验收的；</w:t>
            </w:r>
          </w:p>
          <w:p>
            <w:pPr>
              <w:pStyle w:val="8"/>
              <w:spacing w:before="95" w:line="271" w:lineRule="auto"/>
              <w:ind w:left="23" w:right="40" w:firstLine="354"/>
            </w:pPr>
            <w:r>
              <w:rPr>
                <w:spacing w:val="-2"/>
              </w:rPr>
              <w:t>（四）发生险情或者事故时，未采取应急处置措施</w:t>
            </w:r>
            <w:r>
              <w:rPr>
                <w:spacing w:val="-16"/>
              </w:rPr>
              <w:t>的；</w:t>
            </w:r>
          </w:p>
          <w:p>
            <w:pPr>
              <w:pStyle w:val="8"/>
              <w:spacing w:before="95" w:line="222" w:lineRule="auto"/>
              <w:jc w:val="right"/>
            </w:pPr>
            <w:r>
              <w:rPr>
                <w:spacing w:val="-8"/>
              </w:rPr>
              <w:t>（五）未按照本规定建立危大工程安全管理档案的。</w:t>
            </w:r>
          </w:p>
        </w:tc>
        <w:tc>
          <w:tcPr>
            <w:tcW w:w="1101" w:type="dxa"/>
            <w:vAlign w:val="top"/>
          </w:tcPr>
          <w:p>
            <w:pPr>
              <w:rPr>
                <w:rFonts w:ascii="Arial"/>
                <w:sz w:val="21"/>
              </w:rPr>
            </w:pPr>
          </w:p>
        </w:tc>
        <w:tc>
          <w:tcPr>
            <w:tcW w:w="1980" w:type="dxa"/>
            <w:vAlign w:val="top"/>
          </w:tcPr>
          <w:p>
            <w:pPr>
              <w:pStyle w:val="8"/>
              <w:spacing w:before="71" w:line="221" w:lineRule="auto"/>
              <w:ind w:left="16"/>
            </w:pPr>
            <w:r>
              <w:rPr>
                <w:spacing w:val="-9"/>
              </w:rPr>
              <w:t>违法行为的；</w:t>
            </w:r>
          </w:p>
          <w:p>
            <w:pPr>
              <w:pStyle w:val="8"/>
              <w:spacing w:before="95" w:line="321" w:lineRule="auto"/>
              <w:ind w:left="15" w:right="20" w:firstLine="364"/>
            </w:pPr>
            <w:r>
              <w:rPr>
                <w:spacing w:val="-3"/>
              </w:rPr>
              <w:t>（2）造成质量安全</w:t>
            </w:r>
            <w:r>
              <w:rPr>
                <w:spacing w:val="-4"/>
              </w:rPr>
              <w:t>事故或其他严重后果的。</w:t>
            </w:r>
          </w:p>
        </w:tc>
        <w:tc>
          <w:tcPr>
            <w:tcW w:w="3341" w:type="dxa"/>
            <w:vAlign w:val="top"/>
          </w:tcPr>
          <w:p>
            <w:pPr>
              <w:pStyle w:val="8"/>
              <w:spacing w:before="70" w:line="321" w:lineRule="auto"/>
              <w:ind w:left="18" w:right="4" w:firstLine="1"/>
              <w:jc w:val="both"/>
            </w:pPr>
            <w:r>
              <w:rPr>
                <w:spacing w:val="-3"/>
              </w:rPr>
              <w:t>元以上3万元以下的罚款；对直接负责的</w:t>
            </w:r>
            <w:r>
              <w:rPr>
                <w:spacing w:val="-2"/>
              </w:rPr>
              <w:t>主管人员和其他直接责任人员处3000元以</w:t>
            </w:r>
            <w:r>
              <w:rPr>
                <w:spacing w:val="-5"/>
              </w:rPr>
              <w:t>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4"/>
            </w:pPr>
            <w:r>
              <w:rPr>
                <w:spacing w:val="-3"/>
              </w:rPr>
              <w:t>213</w:t>
            </w:r>
          </w:p>
        </w:tc>
        <w:tc>
          <w:tcPr>
            <w:tcW w:w="1446"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8" w:line="221" w:lineRule="auto"/>
              <w:ind w:left="375"/>
            </w:pPr>
            <w:r>
              <w:rPr>
                <w:spacing w:val="-3"/>
              </w:rPr>
              <w:t>监理单位发</w:t>
            </w:r>
          </w:p>
          <w:p>
            <w:pPr>
              <w:pStyle w:val="8"/>
              <w:spacing w:before="96" w:line="221" w:lineRule="auto"/>
              <w:ind w:left="10"/>
            </w:pPr>
            <w:r>
              <w:rPr>
                <w:spacing w:val="-2"/>
              </w:rPr>
              <w:t>现施工单位未按</w:t>
            </w:r>
          </w:p>
          <w:p>
            <w:pPr>
              <w:pStyle w:val="8"/>
              <w:spacing w:before="96" w:line="223" w:lineRule="auto"/>
              <w:ind w:left="15"/>
            </w:pPr>
            <w:r>
              <w:rPr>
                <w:spacing w:val="-2"/>
              </w:rPr>
              <w:t>照专项施工方案</w:t>
            </w:r>
          </w:p>
          <w:p>
            <w:pPr>
              <w:pStyle w:val="8"/>
              <w:spacing w:before="95" w:line="321" w:lineRule="auto"/>
              <w:ind w:left="20" w:right="4" w:hanging="6"/>
            </w:pPr>
            <w:r>
              <w:rPr>
                <w:spacing w:val="-3"/>
              </w:rPr>
              <w:t>实施，未要求其整</w:t>
            </w:r>
            <w:r>
              <w:rPr>
                <w:spacing w:val="-4"/>
              </w:rPr>
              <w:t>改或者停工的</w:t>
            </w:r>
          </w:p>
        </w:tc>
        <w:tc>
          <w:tcPr>
            <w:tcW w:w="1127"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8"/>
              <w:spacing w:before="59" w:line="320" w:lineRule="auto"/>
              <w:ind w:left="12" w:right="42" w:firstLine="360"/>
            </w:pPr>
            <w:r>
              <w:rPr>
                <w:spacing w:val="-7"/>
              </w:rPr>
              <w:t>《危险性</w:t>
            </w:r>
            <w:r>
              <w:rPr>
                <w:spacing w:val="-3"/>
              </w:rPr>
              <w:t>较大的分部分</w:t>
            </w:r>
          </w:p>
          <w:p>
            <w:pPr>
              <w:pStyle w:val="8"/>
              <w:spacing w:line="223" w:lineRule="auto"/>
              <w:ind w:left="12"/>
            </w:pPr>
            <w:r>
              <w:rPr>
                <w:spacing w:val="-2"/>
              </w:rPr>
              <w:t>项工程安全管</w:t>
            </w:r>
          </w:p>
          <w:p>
            <w:pPr>
              <w:pStyle w:val="8"/>
              <w:spacing w:before="93" w:line="322" w:lineRule="auto"/>
              <w:ind w:left="13" w:right="42"/>
            </w:pPr>
            <w:r>
              <w:rPr>
                <w:spacing w:val="-3"/>
              </w:rPr>
              <w:t>理规定》第十</w:t>
            </w:r>
            <w:r>
              <w:t>条</w:t>
            </w:r>
          </w:p>
        </w:tc>
        <w:tc>
          <w:tcPr>
            <w:tcW w:w="4352" w:type="dxa"/>
            <w:vMerge w:val="restart"/>
            <w:tcBorders>
              <w:bottom w:val="nil"/>
            </w:tcBorders>
            <w:vAlign w:val="top"/>
          </w:tcPr>
          <w:p>
            <w:pPr>
              <w:pStyle w:val="8"/>
              <w:spacing w:before="234" w:line="320" w:lineRule="auto"/>
              <w:ind w:left="17" w:right="40" w:firstLine="355"/>
            </w:pPr>
            <w:r>
              <w:rPr>
                <w:spacing w:val="-2"/>
              </w:rPr>
              <w:t>《危险性较大的分部分项工程安全管理规定》第三</w:t>
            </w:r>
            <w:r>
              <w:rPr>
                <w:spacing w:val="-3"/>
              </w:rPr>
              <w:t>十六条第二项</w:t>
            </w:r>
          </w:p>
          <w:p>
            <w:pPr>
              <w:pStyle w:val="8"/>
              <w:spacing w:before="3" w:line="319" w:lineRule="auto"/>
              <w:ind w:left="13" w:right="26" w:firstLine="364"/>
              <w:jc w:val="both"/>
            </w:pPr>
            <w:r>
              <w:rPr>
                <w:spacing w:val="-1"/>
              </w:rPr>
              <w:t>监理单位有下列行为之一的，依照《中华人民共和国安全生产法》《建设工程安全生产管理条例》对单位进行处罚；对直接负责的主管人员和其他直接责任人员</w:t>
            </w:r>
            <w:r>
              <w:rPr>
                <w:spacing w:val="-6"/>
              </w:rPr>
              <w:t>处1000元以上5000元以下的罚款：</w:t>
            </w:r>
          </w:p>
          <w:p>
            <w:pPr>
              <w:pStyle w:val="8"/>
              <w:spacing w:before="1" w:line="320" w:lineRule="auto"/>
              <w:ind w:left="16" w:right="37" w:firstLine="361"/>
            </w:pPr>
            <w:r>
              <w:rPr>
                <w:spacing w:val="-2"/>
              </w:rPr>
              <w:t>（二）发现施工单位未按照专项施工方案实施，未</w:t>
            </w:r>
            <w:r>
              <w:rPr>
                <w:spacing w:val="-5"/>
              </w:rPr>
              <w:t>要求其整改或者停工的；</w:t>
            </w:r>
          </w:p>
        </w:tc>
        <w:tc>
          <w:tcPr>
            <w:tcW w:w="1101" w:type="dxa"/>
            <w:vAlign w:val="top"/>
          </w:tcPr>
          <w:p>
            <w:pPr>
              <w:spacing w:line="321"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225" w:line="321" w:lineRule="auto"/>
              <w:ind w:left="17" w:firstLine="355"/>
            </w:pPr>
            <w:r>
              <w:rPr>
                <w:spacing w:val="-4"/>
              </w:rPr>
              <w:t>对直接负责的主管人员和其他直接责</w:t>
            </w:r>
            <w:r>
              <w:rPr>
                <w:spacing w:val="-7"/>
              </w:rPr>
              <w:t>任人员处1000元以上2000元以下的罚款。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8" w:line="222" w:lineRule="auto"/>
              <w:ind w:left="204"/>
            </w:pPr>
            <w:r>
              <w:rPr>
                <w:spacing w:val="-4"/>
              </w:rPr>
              <w:t>一般情形</w:t>
            </w:r>
          </w:p>
        </w:tc>
        <w:tc>
          <w:tcPr>
            <w:tcW w:w="1980" w:type="dxa"/>
            <w:vAlign w:val="top"/>
          </w:tcPr>
          <w:p>
            <w:pPr>
              <w:pStyle w:val="8"/>
              <w:spacing w:before="69" w:line="282" w:lineRule="auto"/>
              <w:ind w:left="15" w:right="1" w:firstLine="364"/>
            </w:pPr>
            <w:r>
              <w:rPr>
                <w:spacing w:val="-3"/>
              </w:rPr>
              <w:t>不具有从轻、从重情</w:t>
            </w:r>
            <w:r>
              <w:rPr>
                <w:spacing w:val="-8"/>
              </w:rPr>
              <w:t>形的。</w:t>
            </w:r>
          </w:p>
        </w:tc>
        <w:tc>
          <w:tcPr>
            <w:tcW w:w="3341" w:type="dxa"/>
            <w:vAlign w:val="top"/>
          </w:tcPr>
          <w:p>
            <w:pPr>
              <w:pStyle w:val="8"/>
              <w:spacing w:before="69" w:line="282" w:lineRule="auto"/>
              <w:ind w:left="17" w:firstLine="355"/>
            </w:pPr>
            <w:r>
              <w:rPr>
                <w:spacing w:val="-4"/>
              </w:rPr>
              <w:t>对直接负责的主管人员和其他直接责</w:t>
            </w:r>
            <w:r>
              <w:rPr>
                <w:spacing w:val="-7"/>
              </w:rPr>
              <w:t>任人员处2000元以上3000元以下的罚款。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7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0"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321" w:lineRule="auto"/>
              <w:rPr>
                <w:rFonts w:ascii="Arial"/>
                <w:sz w:val="21"/>
              </w:rPr>
            </w:pPr>
          </w:p>
          <w:p>
            <w:pPr>
              <w:pStyle w:val="8"/>
              <w:spacing w:before="58" w:line="321" w:lineRule="auto"/>
              <w:ind w:left="17" w:firstLine="355"/>
            </w:pPr>
            <w:r>
              <w:rPr>
                <w:spacing w:val="-4"/>
              </w:rPr>
              <w:t>对直接负责的主管人员和其他直接责</w:t>
            </w:r>
            <w:r>
              <w:rPr>
                <w:spacing w:val="-7"/>
              </w:rPr>
              <w:t>任人员处3000元以上5000元以下的罚款。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319" w:lineRule="auto"/>
              <w:rPr>
                <w:rFonts w:ascii="Arial"/>
                <w:sz w:val="21"/>
              </w:rPr>
            </w:pPr>
          </w:p>
          <w:p>
            <w:pPr>
              <w:spacing w:line="319" w:lineRule="auto"/>
              <w:rPr>
                <w:rFonts w:ascii="Arial"/>
                <w:sz w:val="21"/>
              </w:rPr>
            </w:pPr>
          </w:p>
          <w:p>
            <w:pPr>
              <w:pStyle w:val="8"/>
              <w:spacing w:before="59" w:line="236" w:lineRule="exact"/>
              <w:ind w:left="104"/>
            </w:pPr>
            <w:r>
              <w:rPr>
                <w:spacing w:val="-3"/>
                <w:position w:val="1"/>
              </w:rPr>
              <w:t>214</w:t>
            </w:r>
          </w:p>
        </w:tc>
        <w:tc>
          <w:tcPr>
            <w:tcW w:w="1446" w:type="dxa"/>
            <w:vMerge w:val="restart"/>
            <w:tcBorders>
              <w:bottom w:val="nil"/>
            </w:tcBorders>
            <w:vAlign w:val="top"/>
          </w:tcPr>
          <w:p>
            <w:pPr>
              <w:pStyle w:val="8"/>
              <w:spacing w:before="77" w:line="320" w:lineRule="auto"/>
              <w:ind w:left="14" w:right="47" w:firstLine="361"/>
            </w:pPr>
            <w:r>
              <w:rPr>
                <w:spacing w:val="-4"/>
              </w:rPr>
              <w:t>监理单位有</w:t>
            </w:r>
            <w:r>
              <w:rPr>
                <w:spacing w:val="-8"/>
              </w:rPr>
              <w:t>下列行为之一的：</w:t>
            </w:r>
          </w:p>
          <w:p>
            <w:pPr>
              <w:pStyle w:val="8"/>
              <w:spacing w:before="2" w:line="295" w:lineRule="auto"/>
              <w:ind w:left="11" w:right="22" w:firstLine="364"/>
            </w:pPr>
            <w:r>
              <w:rPr>
                <w:spacing w:val="-7"/>
              </w:rPr>
              <w:t>（一）未按照</w:t>
            </w:r>
            <w:r>
              <w:rPr>
                <w:spacing w:val="-2"/>
              </w:rPr>
              <w:t>本规定编制监理</w:t>
            </w:r>
            <w:r>
              <w:rPr>
                <w:spacing w:val="-8"/>
              </w:rPr>
              <w:t>实施细则的；</w:t>
            </w:r>
          </w:p>
        </w:tc>
        <w:tc>
          <w:tcPr>
            <w:tcW w:w="1127" w:type="dxa"/>
            <w:vMerge w:val="restart"/>
            <w:tcBorders>
              <w:bottom w:val="nil"/>
            </w:tcBorders>
            <w:vAlign w:val="top"/>
          </w:tcPr>
          <w:p>
            <w:pPr>
              <w:pStyle w:val="8"/>
              <w:spacing w:before="77" w:line="320" w:lineRule="auto"/>
              <w:ind w:left="12" w:right="42" w:firstLine="360"/>
            </w:pPr>
            <w:r>
              <w:rPr>
                <w:spacing w:val="-7"/>
              </w:rPr>
              <w:t>《危险性</w:t>
            </w:r>
            <w:r>
              <w:rPr>
                <w:spacing w:val="-3"/>
              </w:rPr>
              <w:t>较大的分部分</w:t>
            </w:r>
          </w:p>
          <w:p>
            <w:pPr>
              <w:pStyle w:val="8"/>
              <w:spacing w:line="223" w:lineRule="auto"/>
              <w:ind w:left="12"/>
            </w:pPr>
            <w:r>
              <w:rPr>
                <w:spacing w:val="-2"/>
              </w:rPr>
              <w:t>项工程安全管</w:t>
            </w:r>
          </w:p>
          <w:p>
            <w:pPr>
              <w:pStyle w:val="8"/>
              <w:spacing w:before="94" w:line="284" w:lineRule="auto"/>
              <w:ind w:left="11" w:right="42" w:firstLine="1"/>
            </w:pPr>
            <w:r>
              <w:rPr>
                <w:spacing w:val="-3"/>
              </w:rPr>
              <w:t>理规定》第十八条</w:t>
            </w:r>
          </w:p>
        </w:tc>
        <w:tc>
          <w:tcPr>
            <w:tcW w:w="4352" w:type="dxa"/>
            <w:vMerge w:val="restart"/>
            <w:tcBorders>
              <w:bottom w:val="nil"/>
            </w:tcBorders>
            <w:vAlign w:val="top"/>
          </w:tcPr>
          <w:p>
            <w:pPr>
              <w:pStyle w:val="8"/>
              <w:spacing w:before="77" w:line="320" w:lineRule="auto"/>
              <w:ind w:left="17" w:right="40" w:firstLine="355"/>
            </w:pPr>
            <w:r>
              <w:rPr>
                <w:spacing w:val="-2"/>
              </w:rPr>
              <w:t>《危险性较大的分部分项工程安全管理规定》第三</w:t>
            </w:r>
            <w:r>
              <w:rPr>
                <w:spacing w:val="-4"/>
              </w:rPr>
              <w:t>十七条</w:t>
            </w:r>
          </w:p>
          <w:p>
            <w:pPr>
              <w:pStyle w:val="8"/>
              <w:spacing w:before="2" w:line="295" w:lineRule="auto"/>
              <w:ind w:left="12" w:firstLine="361"/>
              <w:jc w:val="both"/>
            </w:pPr>
            <w:r>
              <w:rPr>
                <w:spacing w:val="-3"/>
              </w:rPr>
              <w:t>监理单位有下列行为之一的，责令限期改正，并处</w:t>
            </w:r>
            <w:r>
              <w:rPr>
                <w:spacing w:val="-4"/>
              </w:rPr>
              <w:t>1万元以上3万元以下的罚款；对直接负责的主管人员</w:t>
            </w:r>
            <w:r>
              <w:rPr>
                <w:spacing w:val="-6"/>
              </w:rPr>
              <w:t>和其他直接责任人员处1000元以上5000元以下的罚款：</w:t>
            </w:r>
          </w:p>
        </w:tc>
        <w:tc>
          <w:tcPr>
            <w:tcW w:w="1101" w:type="dxa"/>
            <w:vAlign w:val="top"/>
          </w:tcPr>
          <w:p>
            <w:pPr>
              <w:spacing w:line="47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6"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71" w:line="300" w:lineRule="auto"/>
              <w:ind w:left="18" w:right="4" w:firstLine="360"/>
              <w:jc w:val="both"/>
            </w:pPr>
            <w:r>
              <w:rPr>
                <w:spacing w:val="-3"/>
              </w:rPr>
              <w:t>责令限期改正，对监理单位处1万元以上1.5万元以下的罚款；对直接负责的主管人员和其他直接责任人员处1000元以</w:t>
            </w:r>
            <w:r>
              <w:rPr>
                <w:spacing w:val="-5"/>
              </w:rPr>
              <w:t>上2000元以下的罚款。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4"/>
            </w:pPr>
            <w:r>
              <w:rPr>
                <w:spacing w:val="-4"/>
              </w:rPr>
              <w:t>一般情形</w:t>
            </w:r>
          </w:p>
        </w:tc>
        <w:tc>
          <w:tcPr>
            <w:tcW w:w="1980" w:type="dxa"/>
            <w:vAlign w:val="top"/>
          </w:tcPr>
          <w:p>
            <w:pPr>
              <w:pStyle w:val="8"/>
              <w:spacing w:before="73" w:line="222" w:lineRule="auto"/>
              <w:ind w:right="1"/>
              <w:jc w:val="right"/>
            </w:pPr>
            <w:r>
              <w:rPr>
                <w:spacing w:val="-3"/>
              </w:rPr>
              <w:t>不具有从轻、从重情</w:t>
            </w:r>
          </w:p>
        </w:tc>
        <w:tc>
          <w:tcPr>
            <w:tcW w:w="3341" w:type="dxa"/>
            <w:vAlign w:val="top"/>
          </w:tcPr>
          <w:p>
            <w:pPr>
              <w:pStyle w:val="8"/>
              <w:spacing w:before="73" w:line="221" w:lineRule="auto"/>
              <w:ind w:left="378"/>
            </w:pPr>
            <w:r>
              <w:rPr>
                <w:spacing w:val="-2"/>
              </w:rPr>
              <w:t>责令限期改正，对监理单位处1.5万</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36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2" name="TextBox 28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—449—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2" o:spid="_x0000_s1026" o:spt="202" type="#_x0000_t202" style="position:absolute;left:0pt;margin-left:13.05pt;margin-top:288.8pt;height:18pt;width:46.7pt;mso-position-horizontal-relative:page;mso-position-vertical-relative:page;rotation:5898240f;z-index:2518036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CX03Mb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—449—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70" w:line="287" w:lineRule="auto"/>
              <w:ind w:left="12" w:right="22" w:firstLine="362"/>
            </w:pPr>
            <w:r>
              <w:rPr>
                <w:spacing w:val="-7"/>
              </w:rPr>
              <w:t>（二）未对危</w:t>
            </w:r>
            <w:r>
              <w:rPr>
                <w:spacing w:val="-3"/>
              </w:rPr>
              <w:t>大工程施工实施</w:t>
            </w:r>
            <w:r>
              <w:rPr>
                <w:spacing w:val="-6"/>
              </w:rPr>
              <w:t>专项巡视检查的；</w:t>
            </w:r>
          </w:p>
          <w:p>
            <w:pPr>
              <w:pStyle w:val="8"/>
              <w:spacing w:before="98" w:line="287" w:lineRule="auto"/>
              <w:ind w:left="11" w:right="22" w:firstLine="364"/>
            </w:pPr>
            <w:r>
              <w:rPr>
                <w:spacing w:val="-7"/>
              </w:rPr>
              <w:t>（三）未按照</w:t>
            </w:r>
            <w:r>
              <w:rPr>
                <w:spacing w:val="-2"/>
              </w:rPr>
              <w:t>本规定参与组织</w:t>
            </w:r>
            <w:r>
              <w:rPr>
                <w:spacing w:val="-6"/>
              </w:rPr>
              <w:t>危大工程验收的；</w:t>
            </w:r>
          </w:p>
          <w:p>
            <w:pPr>
              <w:pStyle w:val="8"/>
              <w:spacing w:before="94" w:line="296" w:lineRule="auto"/>
              <w:ind w:left="11" w:right="22" w:firstLine="364"/>
            </w:pPr>
            <w:r>
              <w:rPr>
                <w:spacing w:val="-7"/>
              </w:rPr>
              <w:t>（四）未按照</w:t>
            </w:r>
            <w:r>
              <w:rPr>
                <w:spacing w:val="-2"/>
              </w:rPr>
              <w:t>本规定建立危大工程安全管理档</w:t>
            </w:r>
            <w:r>
              <w:rPr>
                <w:spacing w:val="-4"/>
              </w:rPr>
              <w:t>案的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71" w:line="222" w:lineRule="auto"/>
              <w:ind w:left="377"/>
            </w:pPr>
            <w:r>
              <w:rPr>
                <w:spacing w:val="-4"/>
              </w:rPr>
              <w:t>（一）未按照本规定编制监理实施细则的；</w:t>
            </w:r>
          </w:p>
          <w:p>
            <w:pPr>
              <w:pStyle w:val="8"/>
              <w:spacing w:before="96" w:line="220" w:lineRule="auto"/>
              <w:ind w:left="377"/>
            </w:pPr>
            <w:r>
              <w:rPr>
                <w:spacing w:val="-3"/>
              </w:rPr>
              <w:t>（二）未对危大工程施工实施专项巡视检查的；</w:t>
            </w:r>
          </w:p>
          <w:p>
            <w:pPr>
              <w:pStyle w:val="8"/>
              <w:spacing w:before="97" w:line="222" w:lineRule="auto"/>
              <w:ind w:left="377"/>
            </w:pPr>
            <w:r>
              <w:rPr>
                <w:spacing w:val="-3"/>
              </w:rPr>
              <w:t>（三）未按照本规定参与组织危大工程验收的；</w:t>
            </w:r>
          </w:p>
          <w:p>
            <w:pPr>
              <w:pStyle w:val="8"/>
              <w:spacing w:before="95" w:line="222" w:lineRule="auto"/>
              <w:jc w:val="right"/>
            </w:pPr>
            <w:r>
              <w:rPr>
                <w:spacing w:val="-8"/>
              </w:rPr>
              <w:t>（四）未按照本规定建立危大工程安全管理档案的。</w:t>
            </w:r>
          </w:p>
        </w:tc>
        <w:tc>
          <w:tcPr>
            <w:tcW w:w="1101" w:type="dxa"/>
            <w:vAlign w:val="top"/>
          </w:tcPr>
          <w:p>
            <w:pPr>
              <w:rPr>
                <w:rFonts w:ascii="Arial"/>
                <w:sz w:val="21"/>
              </w:rPr>
            </w:pPr>
          </w:p>
        </w:tc>
        <w:tc>
          <w:tcPr>
            <w:tcW w:w="1980" w:type="dxa"/>
            <w:vAlign w:val="top"/>
          </w:tcPr>
          <w:p>
            <w:pPr>
              <w:pStyle w:val="8"/>
              <w:spacing w:before="71" w:line="223" w:lineRule="auto"/>
              <w:ind w:left="15"/>
            </w:pPr>
            <w:r>
              <w:rPr>
                <w:spacing w:val="-10"/>
              </w:rPr>
              <w:t>形的。</w:t>
            </w:r>
          </w:p>
        </w:tc>
        <w:tc>
          <w:tcPr>
            <w:tcW w:w="3341" w:type="dxa"/>
            <w:vAlign w:val="top"/>
          </w:tcPr>
          <w:p>
            <w:pPr>
              <w:pStyle w:val="8"/>
              <w:spacing w:before="72" w:line="295" w:lineRule="auto"/>
              <w:ind w:left="27" w:right="4" w:hanging="7"/>
              <w:jc w:val="both"/>
            </w:pPr>
            <w:r>
              <w:rPr>
                <w:spacing w:val="-2"/>
              </w:rPr>
              <w:t>元以上2.5万元以下的罚款；对直接负责</w:t>
            </w:r>
            <w:r>
              <w:rPr>
                <w:spacing w:val="-3"/>
              </w:rPr>
              <w:t>的主管人员和其他直接责任人员处2000元</w:t>
            </w:r>
            <w:r>
              <w:rPr>
                <w:spacing w:val="-5"/>
              </w:rPr>
              <w:t>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8"/>
              <w:spacing w:before="59" w:line="222" w:lineRule="auto"/>
              <w:ind w:left="201"/>
            </w:pPr>
            <w:r>
              <w:rPr>
                <w:spacing w:val="-3"/>
              </w:rPr>
              <w:t>从重情形</w:t>
            </w:r>
          </w:p>
        </w:tc>
        <w:tc>
          <w:tcPr>
            <w:tcW w:w="1980" w:type="dxa"/>
            <w:vAlign w:val="top"/>
          </w:tcPr>
          <w:p>
            <w:pPr>
              <w:spacing w:line="312" w:lineRule="auto"/>
              <w:rPr>
                <w:rFonts w:ascii="Arial"/>
                <w:sz w:val="21"/>
              </w:rPr>
            </w:pPr>
          </w:p>
          <w:p>
            <w:pPr>
              <w:spacing w:line="313" w:lineRule="auto"/>
              <w:rPr>
                <w:rFonts w:ascii="Arial"/>
                <w:sz w:val="21"/>
              </w:rPr>
            </w:pPr>
          </w:p>
          <w:p>
            <w:pPr>
              <w:pStyle w:val="8"/>
              <w:spacing w:before="58" w:line="270" w:lineRule="auto"/>
              <w:ind w:left="16" w:right="93" w:firstLine="363"/>
            </w:pPr>
            <w:r>
              <w:rPr>
                <w:spacing w:val="-4"/>
              </w:rPr>
              <w:t>（1）多次实施同类</w:t>
            </w:r>
            <w:r>
              <w:rPr>
                <w:spacing w:val="-8"/>
              </w:rPr>
              <w:t>违法行为的；</w:t>
            </w:r>
          </w:p>
          <w:p>
            <w:pPr>
              <w:pStyle w:val="8"/>
              <w:spacing w:before="96" w:line="271" w:lineRule="auto"/>
              <w:ind w:left="15" w:right="20" w:firstLine="364"/>
            </w:pPr>
            <w:r>
              <w:rPr>
                <w:spacing w:val="-3"/>
              </w:rPr>
              <w:t>（2）造成质量安全</w:t>
            </w:r>
            <w:r>
              <w:rPr>
                <w:spacing w:val="-4"/>
              </w:rPr>
              <w:t>事故或其他严重后果的。</w:t>
            </w:r>
          </w:p>
        </w:tc>
        <w:tc>
          <w:tcPr>
            <w:tcW w:w="3341" w:type="dxa"/>
            <w:vAlign w:val="top"/>
          </w:tcPr>
          <w:p>
            <w:pPr>
              <w:spacing w:line="471" w:lineRule="auto"/>
              <w:rPr>
                <w:rFonts w:ascii="Arial"/>
                <w:sz w:val="21"/>
              </w:rPr>
            </w:pPr>
          </w:p>
          <w:p>
            <w:pPr>
              <w:pStyle w:val="8"/>
              <w:spacing w:before="58" w:line="320" w:lineRule="auto"/>
              <w:ind w:left="18" w:right="4" w:firstLine="360"/>
              <w:jc w:val="both"/>
            </w:pPr>
            <w:r>
              <w:rPr>
                <w:spacing w:val="-3"/>
              </w:rPr>
              <w:t>责令限期改正，对监理单位处2.5万元以上3万元以下的罚款；对直接负责的</w:t>
            </w:r>
            <w:r>
              <w:rPr>
                <w:spacing w:val="-2"/>
              </w:rPr>
              <w:t>主管人员和其他直接责任人员处3000元以</w:t>
            </w:r>
            <w:r>
              <w:rPr>
                <w:spacing w:val="-5"/>
              </w:rPr>
              <w:t>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41" w:lineRule="auto"/>
              <w:ind w:left="104"/>
            </w:pPr>
            <w:r>
              <w:rPr>
                <w:spacing w:val="-3"/>
              </w:rPr>
              <w:t>215</w:t>
            </w:r>
          </w:p>
        </w:tc>
        <w:tc>
          <w:tcPr>
            <w:tcW w:w="1446" w:type="dxa"/>
            <w:vMerge w:val="restart"/>
            <w:tcBorders>
              <w:bottom w:val="nil"/>
            </w:tcBorders>
            <w:vAlign w:val="top"/>
          </w:tcPr>
          <w:p>
            <w:pPr>
              <w:spacing w:line="330" w:lineRule="auto"/>
              <w:rPr>
                <w:rFonts w:ascii="Arial"/>
                <w:sz w:val="21"/>
              </w:rPr>
            </w:pPr>
          </w:p>
          <w:p>
            <w:pPr>
              <w:pStyle w:val="8"/>
              <w:spacing w:before="58" w:line="221" w:lineRule="auto"/>
              <w:ind w:left="375"/>
            </w:pPr>
            <w:r>
              <w:rPr>
                <w:spacing w:val="-3"/>
              </w:rPr>
              <w:t>监测单位有</w:t>
            </w:r>
          </w:p>
          <w:p>
            <w:pPr>
              <w:pStyle w:val="8"/>
              <w:spacing w:before="96" w:line="320" w:lineRule="auto"/>
              <w:ind w:left="10" w:right="23" w:firstLine="4"/>
            </w:pPr>
            <w:r>
              <w:rPr>
                <w:spacing w:val="-5"/>
              </w:rPr>
              <w:t>下列行为之一的：（一）未取得相应</w:t>
            </w:r>
            <w:r>
              <w:rPr>
                <w:spacing w:val="-2"/>
              </w:rPr>
              <w:t>勘察资质从事第</w:t>
            </w:r>
          </w:p>
          <w:p>
            <w:pPr>
              <w:pStyle w:val="8"/>
              <w:spacing w:before="1" w:line="319" w:lineRule="auto"/>
              <w:ind w:left="12" w:firstLine="3"/>
            </w:pPr>
            <w:r>
              <w:rPr>
                <w:spacing w:val="-24"/>
              </w:rPr>
              <w:t>三方监测的</w:t>
            </w:r>
            <w:r>
              <w:rPr>
                <w:spacing w:val="-14"/>
              </w:rPr>
              <w:t>；（</w:t>
            </w:r>
            <w:r>
              <w:rPr>
                <w:spacing w:val="-24"/>
              </w:rPr>
              <w:t>二）</w:t>
            </w:r>
            <w:r>
              <w:rPr>
                <w:spacing w:val="-9"/>
              </w:rPr>
              <w:t>未按照本规定编</w:t>
            </w:r>
          </w:p>
          <w:p>
            <w:pPr>
              <w:pStyle w:val="8"/>
              <w:spacing w:before="1" w:line="221" w:lineRule="auto"/>
              <w:ind w:left="11"/>
            </w:pPr>
            <w:r>
              <w:rPr>
                <w:spacing w:val="-7"/>
              </w:rPr>
              <w:t>制监测方案的；</w:t>
            </w:r>
          </w:p>
          <w:p>
            <w:pPr>
              <w:pStyle w:val="8"/>
              <w:spacing w:before="97" w:line="320" w:lineRule="auto"/>
              <w:ind w:left="12" w:right="16" w:firstLine="2"/>
            </w:pPr>
            <w:r>
              <w:rPr>
                <w:spacing w:val="-4"/>
              </w:rPr>
              <w:t>（三）未按照监测</w:t>
            </w:r>
            <w:r>
              <w:rPr>
                <w:spacing w:val="-3"/>
              </w:rPr>
              <w:t>方案开展监测的</w:t>
            </w:r>
            <w:r>
              <w:rPr>
                <w:spacing w:val="-4"/>
              </w:rPr>
              <w:t>（四）发现异常未</w:t>
            </w:r>
            <w:r>
              <w:rPr>
                <w:spacing w:val="-3"/>
              </w:rPr>
              <w:t>及时报告的</w:t>
            </w:r>
          </w:p>
        </w:tc>
        <w:tc>
          <w:tcPr>
            <w:tcW w:w="112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320" w:lineRule="auto"/>
              <w:ind w:left="12" w:right="42" w:firstLine="360"/>
            </w:pPr>
            <w:r>
              <w:rPr>
                <w:spacing w:val="-7"/>
              </w:rPr>
              <w:t>《危险性</w:t>
            </w:r>
            <w:r>
              <w:rPr>
                <w:spacing w:val="-3"/>
              </w:rPr>
              <w:t>较大的分部分</w:t>
            </w:r>
          </w:p>
          <w:p>
            <w:pPr>
              <w:pStyle w:val="8"/>
              <w:spacing w:line="223" w:lineRule="auto"/>
              <w:ind w:left="12"/>
            </w:pPr>
            <w:r>
              <w:rPr>
                <w:spacing w:val="-2"/>
              </w:rPr>
              <w:t>项工程安全管</w:t>
            </w:r>
          </w:p>
          <w:p>
            <w:pPr>
              <w:pStyle w:val="8"/>
              <w:spacing w:before="94" w:line="321" w:lineRule="auto"/>
              <w:ind w:left="16" w:right="42" w:hanging="3"/>
            </w:pPr>
            <w:r>
              <w:rPr>
                <w:spacing w:val="-3"/>
              </w:rPr>
              <w:t>理规定》第二</w:t>
            </w:r>
            <w:r>
              <w:rPr>
                <w:spacing w:val="-5"/>
              </w:rPr>
              <w:t>十条</w:t>
            </w:r>
          </w:p>
        </w:tc>
        <w:tc>
          <w:tcPr>
            <w:tcW w:w="4352"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320" w:lineRule="auto"/>
              <w:ind w:left="17" w:right="40" w:firstLine="355"/>
            </w:pPr>
            <w:r>
              <w:rPr>
                <w:spacing w:val="-2"/>
              </w:rPr>
              <w:t>《危险性较大的分部分项工程安全管理规定》第三</w:t>
            </w:r>
            <w:r>
              <w:rPr>
                <w:spacing w:val="-4"/>
              </w:rPr>
              <w:t>十八条</w:t>
            </w:r>
          </w:p>
          <w:p>
            <w:pPr>
              <w:pStyle w:val="8"/>
              <w:spacing w:before="2" w:line="319" w:lineRule="auto"/>
              <w:ind w:left="12" w:firstLine="361"/>
              <w:jc w:val="both"/>
            </w:pPr>
            <w:r>
              <w:rPr>
                <w:spacing w:val="-3"/>
              </w:rPr>
              <w:t>监测单位有下列行为之一的，责令限期改正，并处</w:t>
            </w:r>
            <w:r>
              <w:rPr>
                <w:spacing w:val="-4"/>
              </w:rPr>
              <w:t>1万元以上3万元以下的罚款；对直接负责的主管人员</w:t>
            </w:r>
            <w:r>
              <w:rPr>
                <w:spacing w:val="-6"/>
              </w:rPr>
              <w:t>和其他直接责任人员处1000元以上5000元以下的罚款：</w:t>
            </w:r>
          </w:p>
          <w:p>
            <w:pPr>
              <w:pStyle w:val="8"/>
              <w:spacing w:line="221" w:lineRule="auto"/>
              <w:ind w:left="377"/>
            </w:pPr>
            <w:r>
              <w:rPr>
                <w:spacing w:val="-3"/>
              </w:rPr>
              <w:t>（一）未取得相应勘察资质从事第三方监测的；</w:t>
            </w:r>
          </w:p>
          <w:p>
            <w:pPr>
              <w:pStyle w:val="8"/>
              <w:spacing w:before="95" w:line="222" w:lineRule="auto"/>
              <w:ind w:left="377"/>
            </w:pPr>
            <w:r>
              <w:rPr>
                <w:spacing w:val="-4"/>
              </w:rPr>
              <w:t>（二）未按照本规定编制监测方案的；</w:t>
            </w:r>
          </w:p>
          <w:p>
            <w:pPr>
              <w:pStyle w:val="8"/>
              <w:spacing w:before="96" w:line="222" w:lineRule="auto"/>
              <w:ind w:left="377"/>
            </w:pPr>
            <w:r>
              <w:rPr>
                <w:spacing w:val="-4"/>
              </w:rPr>
              <w:t>（三）未按照监测方案开展监测的；</w:t>
            </w:r>
          </w:p>
          <w:p>
            <w:pPr>
              <w:pStyle w:val="8"/>
              <w:spacing w:before="95" w:line="222" w:lineRule="auto"/>
              <w:ind w:left="377"/>
            </w:pPr>
            <w:r>
              <w:rPr>
                <w:spacing w:val="-4"/>
              </w:rPr>
              <w:t>（四）发现异常未及时报告的。</w:t>
            </w:r>
          </w:p>
        </w:tc>
        <w:tc>
          <w:tcPr>
            <w:tcW w:w="1101" w:type="dxa"/>
            <w:vAlign w:val="top"/>
          </w:tcPr>
          <w:p>
            <w:pPr>
              <w:spacing w:line="47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25"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pStyle w:val="8"/>
              <w:spacing w:before="68" w:line="301" w:lineRule="auto"/>
              <w:ind w:left="18" w:right="4" w:firstLine="360"/>
              <w:jc w:val="both"/>
            </w:pPr>
            <w:r>
              <w:rPr>
                <w:spacing w:val="-3"/>
              </w:rPr>
              <w:t>责令限期改正，对监测单位处1万元以上1.5万元以下的罚款；对直接负责的主管人员和其他直接责任人员处1000元以</w:t>
            </w:r>
            <w:r>
              <w:rPr>
                <w:spacing w:val="-5"/>
              </w:rPr>
              <w:t>上2000元以下的罚款。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9" w:lineRule="auto"/>
              <w:rPr>
                <w:rFonts w:ascii="Arial"/>
                <w:sz w:val="21"/>
              </w:rPr>
            </w:pPr>
          </w:p>
          <w:p>
            <w:pPr>
              <w:pStyle w:val="8"/>
              <w:spacing w:before="58" w:line="222" w:lineRule="auto"/>
              <w:ind w:left="204"/>
            </w:pPr>
            <w:r>
              <w:rPr>
                <w:spacing w:val="-4"/>
              </w:rPr>
              <w:t>一般情形</w:t>
            </w:r>
          </w:p>
        </w:tc>
        <w:tc>
          <w:tcPr>
            <w:tcW w:w="1980" w:type="dxa"/>
            <w:vAlign w:val="top"/>
          </w:tcPr>
          <w:p>
            <w:pPr>
              <w:spacing w:line="322" w:lineRule="auto"/>
              <w:rPr>
                <w:rFonts w:ascii="Arial"/>
                <w:sz w:val="21"/>
              </w:rPr>
            </w:pPr>
          </w:p>
          <w:p>
            <w:pPr>
              <w:pStyle w:val="8"/>
              <w:spacing w:before="58" w:line="321" w:lineRule="auto"/>
              <w:ind w:left="15" w:right="1" w:firstLine="364"/>
            </w:pPr>
            <w:r>
              <w:rPr>
                <w:spacing w:val="-3"/>
              </w:rPr>
              <w:t>不具有从轻、从重情</w:t>
            </w:r>
            <w:r>
              <w:rPr>
                <w:spacing w:val="-8"/>
              </w:rPr>
              <w:t>形的。</w:t>
            </w:r>
          </w:p>
        </w:tc>
        <w:tc>
          <w:tcPr>
            <w:tcW w:w="3341" w:type="dxa"/>
            <w:vAlign w:val="top"/>
          </w:tcPr>
          <w:p>
            <w:pPr>
              <w:pStyle w:val="8"/>
              <w:spacing w:before="68" w:line="301" w:lineRule="auto"/>
              <w:ind w:left="20" w:right="4" w:firstLine="358"/>
              <w:jc w:val="both"/>
            </w:pPr>
            <w:r>
              <w:rPr>
                <w:spacing w:val="-3"/>
              </w:rPr>
              <w:t>责令限期改正，对监测单位处1.5万</w:t>
            </w:r>
            <w:r>
              <w:rPr>
                <w:spacing w:val="-2"/>
              </w:rPr>
              <w:t>元以上2.5万元以下的罚款；对直接负责的主管人员和其他直接责任人员处2000元</w:t>
            </w:r>
            <w:r>
              <w:rPr>
                <w:spacing w:val="-5"/>
              </w:rPr>
              <w:t>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7" w:lineRule="auto"/>
              <w:rPr>
                <w:rFonts w:ascii="Arial"/>
                <w:sz w:val="21"/>
              </w:rPr>
            </w:pPr>
          </w:p>
          <w:p>
            <w:pPr>
              <w:spacing w:line="31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71" w:line="270" w:lineRule="auto"/>
              <w:ind w:left="16" w:right="14" w:firstLine="363"/>
            </w:pPr>
            <w:r>
              <w:t>（1）多次实施同类</w:t>
            </w:r>
            <w:r>
              <w:rPr>
                <w:spacing w:val="-8"/>
              </w:rPr>
              <w:t>违法行为的；</w:t>
            </w:r>
          </w:p>
          <w:p>
            <w:pPr>
              <w:pStyle w:val="8"/>
              <w:spacing w:before="96" w:line="271" w:lineRule="auto"/>
              <w:ind w:left="15" w:right="12" w:firstLine="364"/>
            </w:pPr>
            <w:r>
              <w:rPr>
                <w:spacing w:val="5"/>
              </w:rPr>
              <w:t>（2）造成质量安全</w:t>
            </w:r>
            <w:r>
              <w:rPr>
                <w:spacing w:val="-3"/>
              </w:rPr>
              <w:t>事故或其他严重后果的。</w:t>
            </w:r>
          </w:p>
        </w:tc>
        <w:tc>
          <w:tcPr>
            <w:tcW w:w="3341" w:type="dxa"/>
            <w:vAlign w:val="top"/>
          </w:tcPr>
          <w:p>
            <w:pPr>
              <w:pStyle w:val="8"/>
              <w:spacing w:before="228" w:line="320" w:lineRule="auto"/>
              <w:ind w:left="18" w:right="4" w:firstLine="360"/>
              <w:jc w:val="both"/>
            </w:pPr>
            <w:r>
              <w:rPr>
                <w:spacing w:val="-3"/>
              </w:rPr>
              <w:t>责令限期改正，对监测单位处2.5万元以上3万元以下的罚款；对直接负责的</w:t>
            </w:r>
            <w:r>
              <w:rPr>
                <w:spacing w:val="-2"/>
              </w:rPr>
              <w:t>主管人员和其他直接责任人员处3000元以</w:t>
            </w:r>
            <w:r>
              <w:rPr>
                <w:spacing w:val="-5"/>
              </w:rPr>
              <w:t>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46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4" name="TextBox 28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4" o:spid="_x0000_s1026" o:spt="202" type="#_x0000_t202" style="position:absolute;left:0pt;margin-left:13.05pt;margin-top:288.8pt;height:18pt;width:46.7pt;mso-position-horizontal-relative:page;mso-position-vertical-relative:page;rotation:5898240f;z-index:2518046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BswJOj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241" w:lineRule="auto"/>
              <w:ind w:left="104"/>
            </w:pPr>
            <w:r>
              <w:rPr>
                <w:spacing w:val="-3"/>
              </w:rPr>
              <w:t>216</w:t>
            </w:r>
          </w:p>
        </w:tc>
        <w:tc>
          <w:tcPr>
            <w:tcW w:w="1446" w:type="dxa"/>
            <w:vMerge w:val="restart"/>
            <w:tcBorders>
              <w:bottom w:val="nil"/>
            </w:tcBorders>
            <w:vAlign w:val="top"/>
          </w:tcPr>
          <w:p>
            <w:pPr>
              <w:pStyle w:val="8"/>
              <w:spacing w:before="71" w:line="271" w:lineRule="auto"/>
              <w:ind w:left="11" w:right="17" w:firstLine="364"/>
            </w:pPr>
            <w:r>
              <w:rPr>
                <w:spacing w:val="-6"/>
              </w:rPr>
              <w:t>（一）勘察单</w:t>
            </w:r>
            <w:r>
              <w:rPr>
                <w:spacing w:val="-2"/>
              </w:rPr>
              <w:t>位未按照法律法</w:t>
            </w:r>
          </w:p>
          <w:p>
            <w:pPr>
              <w:pStyle w:val="8"/>
              <w:spacing w:before="95" w:line="223" w:lineRule="auto"/>
              <w:ind w:left="10"/>
            </w:pPr>
            <w:r>
              <w:rPr>
                <w:spacing w:val="-2"/>
              </w:rPr>
              <w:t>规以及工程建设</w:t>
            </w:r>
          </w:p>
          <w:p>
            <w:pPr>
              <w:pStyle w:val="8"/>
              <w:spacing w:before="94" w:line="220" w:lineRule="auto"/>
              <w:ind w:left="16"/>
            </w:pPr>
            <w:r>
              <w:rPr>
                <w:spacing w:val="-3"/>
              </w:rPr>
              <w:t>强制性标准从事</w:t>
            </w:r>
          </w:p>
          <w:p>
            <w:pPr>
              <w:pStyle w:val="8"/>
              <w:spacing w:before="97" w:line="270" w:lineRule="auto"/>
              <w:ind w:left="21" w:right="4" w:hanging="11"/>
            </w:pPr>
            <w:r>
              <w:rPr>
                <w:spacing w:val="-2"/>
              </w:rPr>
              <w:t>勘察活动、其提供</w:t>
            </w:r>
            <w:r>
              <w:rPr>
                <w:spacing w:val="-3"/>
              </w:rPr>
              <w:t>的勘察资料和文</w:t>
            </w:r>
          </w:p>
          <w:p>
            <w:pPr>
              <w:pStyle w:val="8"/>
              <w:spacing w:before="96" w:line="296" w:lineRule="auto"/>
              <w:ind w:left="11" w:right="44" w:hanging="1"/>
            </w:pPr>
            <w:r>
              <w:rPr>
                <w:spacing w:val="-7"/>
              </w:rPr>
              <w:t>件不真实、准确，</w:t>
            </w:r>
            <w:r>
              <w:rPr>
                <w:spacing w:val="-2"/>
              </w:rPr>
              <w:t>不能满足建设工程安全生产的需</w:t>
            </w:r>
            <w:r>
              <w:rPr>
                <w:spacing w:val="-12"/>
              </w:rPr>
              <w:t>要的；</w:t>
            </w:r>
          </w:p>
          <w:p>
            <w:pPr>
              <w:pStyle w:val="8"/>
              <w:spacing w:before="95" w:line="271" w:lineRule="auto"/>
              <w:ind w:left="11" w:right="17" w:firstLine="364"/>
            </w:pPr>
            <w:r>
              <w:rPr>
                <w:spacing w:val="-6"/>
              </w:rPr>
              <w:t>（二）设计单</w:t>
            </w:r>
            <w:r>
              <w:rPr>
                <w:spacing w:val="-2"/>
              </w:rPr>
              <w:t>位未就有关建设</w:t>
            </w:r>
          </w:p>
          <w:p>
            <w:pPr>
              <w:pStyle w:val="8"/>
              <w:spacing w:before="96" w:line="223" w:lineRule="auto"/>
              <w:ind w:left="15"/>
            </w:pPr>
            <w:r>
              <w:rPr>
                <w:spacing w:val="-2"/>
              </w:rPr>
              <w:t>工程安全生产事</w:t>
            </w:r>
          </w:p>
          <w:p>
            <w:pPr>
              <w:pStyle w:val="8"/>
              <w:spacing w:before="95" w:line="270" w:lineRule="auto"/>
              <w:ind w:left="14" w:right="35" w:hanging="3"/>
            </w:pPr>
            <w:r>
              <w:rPr>
                <w:spacing w:val="-6"/>
              </w:rPr>
              <w:t>项向建设、施工、</w:t>
            </w:r>
            <w:r>
              <w:rPr>
                <w:spacing w:val="-2"/>
              </w:rPr>
              <w:t>工程监理等单位</w:t>
            </w:r>
          </w:p>
          <w:p>
            <w:pPr>
              <w:pStyle w:val="8"/>
              <w:spacing w:before="97" w:line="271" w:lineRule="auto"/>
              <w:ind w:left="11" w:right="4" w:firstLine="2"/>
            </w:pPr>
            <w:r>
              <w:rPr>
                <w:spacing w:val="-3"/>
              </w:rPr>
              <w:t>作出说明，并完成</w:t>
            </w:r>
            <w:r>
              <w:rPr>
                <w:spacing w:val="-8"/>
              </w:rPr>
              <w:t>技术交底的；</w:t>
            </w:r>
          </w:p>
          <w:p>
            <w:pPr>
              <w:pStyle w:val="8"/>
              <w:spacing w:before="97" w:line="300" w:lineRule="auto"/>
              <w:ind w:left="11" w:right="17" w:firstLine="364"/>
            </w:pPr>
            <w:r>
              <w:rPr>
                <w:spacing w:val="-6"/>
              </w:rPr>
              <w:t>（三）设计单</w:t>
            </w:r>
            <w:r>
              <w:rPr>
                <w:spacing w:val="-2"/>
              </w:rPr>
              <w:t>位在设计文件中未对防范安全生产事故提出指导</w:t>
            </w:r>
            <w:r>
              <w:rPr>
                <w:spacing w:val="-10"/>
              </w:rPr>
              <w:t>意见的；</w:t>
            </w:r>
          </w:p>
          <w:p>
            <w:pPr>
              <w:pStyle w:val="8"/>
              <w:spacing w:before="95" w:line="295" w:lineRule="auto"/>
              <w:ind w:left="10" w:right="35" w:firstLine="365"/>
            </w:pPr>
            <w:r>
              <w:rPr>
                <w:spacing w:val="-9"/>
              </w:rPr>
              <w:t>（四）勘察、</w:t>
            </w:r>
            <w:r>
              <w:rPr>
                <w:spacing w:val="-2"/>
              </w:rPr>
              <w:t>设计单位在发生安全事故后不配合调查，并在勘</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320" w:lineRule="auto"/>
              <w:ind w:left="14" w:right="42" w:firstLine="357"/>
            </w:pPr>
            <w:r>
              <w:rPr>
                <w:spacing w:val="-12"/>
              </w:rPr>
              <w:t>《西藏自</w:t>
            </w:r>
            <w:r>
              <w:rPr>
                <w:spacing w:val="-3"/>
              </w:rPr>
              <w:t>治区建设工程</w:t>
            </w:r>
          </w:p>
          <w:p>
            <w:pPr>
              <w:pStyle w:val="8"/>
              <w:spacing w:line="223" w:lineRule="auto"/>
              <w:ind w:left="14"/>
            </w:pPr>
            <w:r>
              <w:rPr>
                <w:spacing w:val="-2"/>
              </w:rPr>
              <w:t>安全生产管理</w:t>
            </w:r>
          </w:p>
          <w:p>
            <w:pPr>
              <w:pStyle w:val="8"/>
              <w:spacing w:before="93" w:line="322" w:lineRule="auto"/>
              <w:ind w:left="11" w:right="42" w:firstLine="2"/>
            </w:pPr>
            <w:r>
              <w:rPr>
                <w:spacing w:val="-3"/>
              </w:rPr>
              <w:t>条例》第四十八条</w:t>
            </w:r>
          </w:p>
        </w:tc>
        <w:tc>
          <w:tcPr>
            <w:tcW w:w="435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320" w:lineRule="auto"/>
              <w:ind w:left="14" w:right="26" w:firstLine="360"/>
              <w:jc w:val="both"/>
            </w:pPr>
            <w:r>
              <w:rPr>
                <w:spacing w:val="-3"/>
              </w:rPr>
              <w:t>责令限期改正;逾期不改的，处以5万元以上10万</w:t>
            </w:r>
            <w:r>
              <w:rPr>
                <w:spacing w:val="-1"/>
              </w:rPr>
              <w:t>元以下的罚款；情节严重的，责令停业整顿，降低资质等级，直至吊销资质证书；造成损失的，依法承担赔偿</w:t>
            </w:r>
            <w:r>
              <w:rPr>
                <w:spacing w:val="-2"/>
              </w:rPr>
              <w:t>责任；涉嫌犯罪的，移送司法机关处理。</w:t>
            </w:r>
          </w:p>
        </w:tc>
        <w:tc>
          <w:tcPr>
            <w:tcW w:w="1101" w:type="dxa"/>
            <w:vAlign w:val="top"/>
          </w:tcPr>
          <w:p>
            <w:pPr>
              <w:spacing w:line="315" w:lineRule="auto"/>
              <w:rPr>
                <w:rFonts w:ascii="Arial"/>
                <w:sz w:val="21"/>
              </w:rPr>
            </w:pPr>
          </w:p>
          <w:p>
            <w:pPr>
              <w:spacing w:line="316" w:lineRule="auto"/>
              <w:rPr>
                <w:rFonts w:ascii="Arial"/>
                <w:sz w:val="21"/>
              </w:rPr>
            </w:pPr>
          </w:p>
          <w:p>
            <w:pPr>
              <w:pStyle w:val="8"/>
              <w:spacing w:before="58" w:line="222" w:lineRule="auto"/>
              <w:ind w:left="201"/>
            </w:pPr>
            <w:r>
              <w:rPr>
                <w:spacing w:val="-3"/>
              </w:rPr>
              <w:t>从轻情形</w:t>
            </w:r>
          </w:p>
        </w:tc>
        <w:tc>
          <w:tcPr>
            <w:tcW w:w="1980" w:type="dxa"/>
            <w:vAlign w:val="top"/>
          </w:tcPr>
          <w:p>
            <w:pPr>
              <w:spacing w:line="319" w:lineRule="auto"/>
              <w:rPr>
                <w:rFonts w:ascii="Arial"/>
                <w:sz w:val="21"/>
              </w:rPr>
            </w:pPr>
          </w:p>
          <w:p>
            <w:pPr>
              <w:pStyle w:val="8"/>
              <w:spacing w:before="58" w:line="320"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314" w:lineRule="auto"/>
              <w:rPr>
                <w:rFonts w:ascii="Arial"/>
                <w:sz w:val="21"/>
              </w:rPr>
            </w:pPr>
          </w:p>
          <w:p>
            <w:pPr>
              <w:spacing w:line="314" w:lineRule="auto"/>
              <w:rPr>
                <w:rFonts w:ascii="Arial"/>
                <w:sz w:val="21"/>
              </w:rPr>
            </w:pPr>
          </w:p>
          <w:p>
            <w:pPr>
              <w:pStyle w:val="8"/>
              <w:spacing w:before="59" w:line="222" w:lineRule="auto"/>
              <w:ind w:left="37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58" w:line="222" w:lineRule="auto"/>
              <w:ind w:left="204"/>
            </w:pPr>
            <w:r>
              <w:rPr>
                <w:spacing w:val="-4"/>
              </w:rPr>
              <w:t>一般情形</w:t>
            </w:r>
          </w:p>
        </w:tc>
        <w:tc>
          <w:tcPr>
            <w:tcW w:w="19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58" w:line="223" w:lineRule="auto"/>
              <w:ind w:left="374"/>
            </w:pPr>
            <w:r>
              <w:rPr>
                <w:spacing w:val="-2"/>
              </w:rPr>
              <w:t>逾期不改的</w:t>
            </w:r>
          </w:p>
        </w:tc>
        <w:tc>
          <w:tcPr>
            <w:tcW w:w="334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58" w:line="222" w:lineRule="auto"/>
              <w:ind w:left="378"/>
            </w:pPr>
            <w:r>
              <w:rPr>
                <w:spacing w:val="-5"/>
              </w:rPr>
              <w:t>处以5万元以上10万元以下的罚款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270" w:lineRule="auto"/>
              <w:ind w:left="16" w:right="14" w:firstLine="363"/>
            </w:pPr>
            <w:r>
              <w:t>（1）多次实施同类</w:t>
            </w:r>
            <w:r>
              <w:rPr>
                <w:spacing w:val="-8"/>
              </w:rPr>
              <w:t>违法行为的；</w:t>
            </w:r>
          </w:p>
          <w:p>
            <w:pPr>
              <w:pStyle w:val="8"/>
              <w:spacing w:before="96" w:line="271" w:lineRule="auto"/>
              <w:ind w:left="15" w:right="12" w:firstLine="364"/>
            </w:pPr>
            <w:r>
              <w:rPr>
                <w:spacing w:val="5"/>
              </w:rPr>
              <w:t>（2）造成质量安全</w:t>
            </w:r>
            <w:r>
              <w:rPr>
                <w:spacing w:val="-3"/>
              </w:rPr>
              <w:t>事故或其他严重后果的。</w:t>
            </w:r>
          </w:p>
        </w:tc>
        <w:tc>
          <w:tcPr>
            <w:tcW w:w="334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8"/>
              <w:spacing w:before="59" w:line="321" w:lineRule="auto"/>
              <w:ind w:left="21" w:right="90" w:firstLine="360"/>
            </w:pPr>
            <w:r>
              <w:rPr>
                <w:spacing w:val="-2"/>
              </w:rPr>
              <w:t>情节严重的，责令停业整顿，降低资质等级，直至吊销资质证书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56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6" name="TextBox 28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6" o:spid="_x0000_s1026" o:spt="202" type="#_x0000_t202" style="position:absolute;left:0pt;margin-left:13.05pt;margin-top:288.8pt;height:18pt;width:46.7pt;mso-position-horizontal-relative:page;mso-position-vertical-relative:page;rotation:5898240f;z-index:2518056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rMHH0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wcf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9" w:hRule="atLeast"/>
        </w:trPr>
        <w:tc>
          <w:tcPr>
            <w:tcW w:w="467" w:type="dxa"/>
            <w:vAlign w:val="top"/>
          </w:tcPr>
          <w:p>
            <w:pPr>
              <w:rPr>
                <w:rFonts w:ascii="Arial"/>
                <w:sz w:val="21"/>
              </w:rPr>
            </w:pPr>
          </w:p>
        </w:tc>
        <w:tc>
          <w:tcPr>
            <w:tcW w:w="1446" w:type="dxa"/>
            <w:vAlign w:val="top"/>
          </w:tcPr>
          <w:p>
            <w:pPr>
              <w:pStyle w:val="8"/>
              <w:spacing w:before="73" w:line="320" w:lineRule="auto"/>
              <w:ind w:left="11" w:right="4" w:firstLine="2"/>
            </w:pPr>
            <w:r>
              <w:rPr>
                <w:spacing w:val="-3"/>
              </w:rPr>
              <w:t>察、设计的后续方</w:t>
            </w:r>
            <w:r>
              <w:rPr>
                <w:spacing w:val="-2"/>
              </w:rPr>
              <w:t>案中未提出防范、</w:t>
            </w:r>
            <w:r>
              <w:rPr>
                <w:spacing w:val="-6"/>
              </w:rPr>
              <w:t>补救措施的。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4"/>
            </w:pPr>
            <w:r>
              <w:rPr>
                <w:spacing w:val="-3"/>
              </w:rPr>
              <w:t>217</w:t>
            </w:r>
          </w:p>
        </w:tc>
        <w:tc>
          <w:tcPr>
            <w:tcW w:w="1446" w:type="dxa"/>
            <w:vMerge w:val="restart"/>
            <w:tcBorders>
              <w:bottom w:val="nil"/>
            </w:tcBorders>
            <w:vAlign w:val="top"/>
          </w:tcPr>
          <w:p>
            <w:pPr>
              <w:spacing w:line="291" w:lineRule="auto"/>
              <w:rPr>
                <w:rFonts w:ascii="Arial"/>
                <w:sz w:val="21"/>
              </w:rPr>
            </w:pPr>
          </w:p>
          <w:p>
            <w:pPr>
              <w:pStyle w:val="8"/>
              <w:spacing w:before="59" w:line="320" w:lineRule="auto"/>
              <w:ind w:left="22" w:right="182" w:firstLine="355"/>
            </w:pPr>
            <w:r>
              <w:rPr>
                <w:spacing w:val="-4"/>
              </w:rPr>
              <w:t>总监理工程师和监理工程师</w:t>
            </w:r>
          </w:p>
          <w:p>
            <w:pPr>
              <w:pStyle w:val="8"/>
              <w:spacing w:line="220" w:lineRule="auto"/>
              <w:ind w:left="17"/>
            </w:pPr>
            <w:r>
              <w:rPr>
                <w:spacing w:val="-3"/>
              </w:rPr>
              <w:t>委托他人代行监</w:t>
            </w:r>
          </w:p>
          <w:p>
            <w:pPr>
              <w:pStyle w:val="8"/>
              <w:spacing w:before="96" w:line="223" w:lineRule="auto"/>
              <w:ind w:left="12"/>
            </w:pPr>
            <w:r>
              <w:rPr>
                <w:spacing w:val="-2"/>
              </w:rPr>
              <w:t>理职责或者同时</w:t>
            </w:r>
          </w:p>
          <w:p>
            <w:pPr>
              <w:pStyle w:val="8"/>
              <w:spacing w:before="94" w:line="223" w:lineRule="auto"/>
              <w:ind w:left="10"/>
            </w:pPr>
            <w:r>
              <w:rPr>
                <w:spacing w:val="-2"/>
              </w:rPr>
              <w:t>承担两个以及两</w:t>
            </w:r>
          </w:p>
          <w:p>
            <w:pPr>
              <w:pStyle w:val="8"/>
              <w:spacing w:before="95" w:line="223" w:lineRule="auto"/>
              <w:ind w:left="11"/>
            </w:pPr>
            <w:r>
              <w:rPr>
                <w:spacing w:val="-2"/>
              </w:rPr>
              <w:t>个以上建设工程</w:t>
            </w:r>
          </w:p>
          <w:p>
            <w:pPr>
              <w:pStyle w:val="8"/>
              <w:spacing w:before="94" w:line="224" w:lineRule="auto"/>
              <w:ind w:left="11"/>
            </w:pPr>
            <w:r>
              <w:rPr>
                <w:spacing w:val="-2"/>
              </w:rPr>
              <w:t>项目安全监理的</w:t>
            </w:r>
          </w:p>
        </w:tc>
        <w:tc>
          <w:tcPr>
            <w:tcW w:w="1127" w:type="dxa"/>
            <w:vMerge w:val="restart"/>
            <w:tcBorders>
              <w:bottom w:val="nil"/>
            </w:tcBorders>
            <w:vAlign w:val="top"/>
          </w:tcPr>
          <w:p>
            <w:pPr>
              <w:spacing w:line="446" w:lineRule="auto"/>
              <w:rPr>
                <w:rFonts w:ascii="Arial"/>
                <w:sz w:val="21"/>
              </w:rPr>
            </w:pPr>
          </w:p>
          <w:p>
            <w:pPr>
              <w:pStyle w:val="8"/>
              <w:spacing w:before="59" w:line="320" w:lineRule="auto"/>
              <w:ind w:left="14" w:right="42" w:firstLine="357"/>
            </w:pPr>
            <w:r>
              <w:rPr>
                <w:spacing w:val="-12"/>
              </w:rPr>
              <w:t>《西藏自</w:t>
            </w:r>
            <w:r>
              <w:rPr>
                <w:spacing w:val="-3"/>
              </w:rPr>
              <w:t>治区建设工程</w:t>
            </w:r>
          </w:p>
          <w:p>
            <w:pPr>
              <w:pStyle w:val="8"/>
              <w:spacing w:line="223" w:lineRule="auto"/>
              <w:ind w:left="14"/>
            </w:pPr>
            <w:r>
              <w:rPr>
                <w:spacing w:val="-2"/>
              </w:rPr>
              <w:t>安全生产管理</w:t>
            </w:r>
          </w:p>
          <w:p>
            <w:pPr>
              <w:pStyle w:val="8"/>
              <w:spacing w:before="93" w:line="322" w:lineRule="auto"/>
              <w:ind w:left="18" w:right="42" w:hanging="4"/>
            </w:pPr>
            <w:r>
              <w:rPr>
                <w:spacing w:val="-3"/>
              </w:rPr>
              <w:t>条例》第四十</w:t>
            </w:r>
            <w:r>
              <w:rPr>
                <w:spacing w:val="-5"/>
              </w:rPr>
              <w:t>九条</w:t>
            </w:r>
          </w:p>
        </w:tc>
        <w:tc>
          <w:tcPr>
            <w:tcW w:w="4352" w:type="dxa"/>
            <w:vMerge w:val="restart"/>
            <w:tcBorders>
              <w:bottom w:val="nil"/>
            </w:tcBorders>
            <w:vAlign w:val="top"/>
          </w:tcPr>
          <w:p>
            <w:pPr>
              <w:spacing w:line="301" w:lineRule="auto"/>
              <w:rPr>
                <w:rFonts w:ascii="Arial"/>
                <w:sz w:val="21"/>
              </w:rPr>
            </w:pPr>
          </w:p>
          <w:p>
            <w:pPr>
              <w:spacing w:line="301" w:lineRule="auto"/>
              <w:rPr>
                <w:rFonts w:ascii="Arial"/>
                <w:sz w:val="21"/>
              </w:rPr>
            </w:pPr>
          </w:p>
          <w:p>
            <w:pPr>
              <w:pStyle w:val="8"/>
              <w:spacing w:before="59" w:line="323" w:lineRule="auto"/>
              <w:ind w:left="14" w:right="2" w:firstLine="360"/>
              <w:jc w:val="both"/>
            </w:pPr>
            <w:r>
              <w:rPr>
                <w:spacing w:val="-6"/>
              </w:rPr>
              <w:t>责令限期改正;逾期不改的，处以3万元以上5万元</w:t>
            </w:r>
            <w:r>
              <w:rPr>
                <w:spacing w:val="-1"/>
              </w:rPr>
              <w:t>以下的罚款；造成建设工程安全生产事故的，暂扣或者吊销监理人员资格证书；涉嫌犯罪的，移送司法机关处</w:t>
            </w:r>
            <w:r>
              <w:rPr>
                <w:spacing w:val="-10"/>
              </w:rPr>
              <w:t>理。</w:t>
            </w:r>
          </w:p>
        </w:tc>
        <w:tc>
          <w:tcPr>
            <w:tcW w:w="1101" w:type="dxa"/>
            <w:vAlign w:val="top"/>
          </w:tcPr>
          <w:p>
            <w:pPr>
              <w:spacing w:line="320"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320" w:lineRule="auto"/>
              <w:rPr>
                <w:rFonts w:ascii="Arial"/>
                <w:sz w:val="21"/>
              </w:rPr>
            </w:pPr>
          </w:p>
          <w:p>
            <w:pPr>
              <w:pStyle w:val="8"/>
              <w:spacing w:before="59" w:line="222" w:lineRule="auto"/>
              <w:ind w:left="37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07" w:lineRule="auto"/>
              <w:rPr>
                <w:rFonts w:ascii="Arial"/>
                <w:sz w:val="21"/>
              </w:rPr>
            </w:pPr>
          </w:p>
          <w:p>
            <w:pPr>
              <w:pStyle w:val="8"/>
              <w:spacing w:before="58" w:line="222" w:lineRule="auto"/>
              <w:ind w:left="204"/>
            </w:pPr>
            <w:r>
              <w:rPr>
                <w:spacing w:val="-4"/>
              </w:rPr>
              <w:t>一般情形</w:t>
            </w:r>
          </w:p>
        </w:tc>
        <w:tc>
          <w:tcPr>
            <w:tcW w:w="1980" w:type="dxa"/>
            <w:vAlign w:val="top"/>
          </w:tcPr>
          <w:p>
            <w:pPr>
              <w:spacing w:line="306" w:lineRule="auto"/>
              <w:rPr>
                <w:rFonts w:ascii="Arial"/>
                <w:sz w:val="21"/>
              </w:rPr>
            </w:pPr>
          </w:p>
          <w:p>
            <w:pPr>
              <w:pStyle w:val="8"/>
              <w:spacing w:before="59" w:line="223" w:lineRule="auto"/>
              <w:ind w:left="374"/>
            </w:pPr>
            <w:r>
              <w:rPr>
                <w:spacing w:val="-2"/>
              </w:rPr>
              <w:t>逾期不改的</w:t>
            </w:r>
          </w:p>
        </w:tc>
        <w:tc>
          <w:tcPr>
            <w:tcW w:w="3341" w:type="dxa"/>
            <w:vAlign w:val="top"/>
          </w:tcPr>
          <w:p>
            <w:pPr>
              <w:spacing w:line="307" w:lineRule="auto"/>
              <w:rPr>
                <w:rFonts w:ascii="Arial"/>
                <w:sz w:val="21"/>
              </w:rPr>
            </w:pPr>
          </w:p>
          <w:p>
            <w:pPr>
              <w:pStyle w:val="8"/>
              <w:spacing w:before="58" w:line="222" w:lineRule="auto"/>
              <w:ind w:left="378"/>
            </w:pPr>
            <w:r>
              <w:rPr>
                <w:spacing w:val="-6"/>
              </w:rPr>
              <w:t>处以3万元以上5万元以下的罚款。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9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99" w:line="321" w:lineRule="auto"/>
              <w:ind w:left="25" w:right="1" w:firstLine="348"/>
            </w:pPr>
            <w:r>
              <w:rPr>
                <w:spacing w:val="19"/>
              </w:rPr>
              <w:t>造成建设工程安全</w:t>
            </w:r>
            <w:r>
              <w:rPr>
                <w:spacing w:val="-4"/>
              </w:rPr>
              <w:t>生产事故的</w:t>
            </w:r>
          </w:p>
        </w:tc>
        <w:tc>
          <w:tcPr>
            <w:tcW w:w="3341" w:type="dxa"/>
            <w:vAlign w:val="top"/>
          </w:tcPr>
          <w:p>
            <w:pPr>
              <w:spacing w:line="294" w:lineRule="auto"/>
              <w:rPr>
                <w:rFonts w:ascii="Arial"/>
                <w:sz w:val="21"/>
              </w:rPr>
            </w:pPr>
          </w:p>
          <w:p>
            <w:pPr>
              <w:pStyle w:val="8"/>
              <w:spacing w:before="59" w:line="222" w:lineRule="auto"/>
              <w:ind w:left="381"/>
            </w:pPr>
            <w:r>
              <w:rPr>
                <w:spacing w:val="-3"/>
              </w:rPr>
              <w:t>暂扣或者吊销监理人员资格证书。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8" w:line="241" w:lineRule="auto"/>
              <w:ind w:left="104"/>
            </w:pPr>
            <w:r>
              <w:rPr>
                <w:spacing w:val="-3"/>
              </w:rPr>
              <w:t>218</w:t>
            </w:r>
          </w:p>
        </w:tc>
        <w:tc>
          <w:tcPr>
            <w:tcW w:w="1446" w:type="dxa"/>
            <w:vMerge w:val="restart"/>
            <w:tcBorders>
              <w:bottom w:val="nil"/>
            </w:tcBorders>
            <w:vAlign w:val="top"/>
          </w:tcPr>
          <w:p>
            <w:pPr>
              <w:pStyle w:val="8"/>
              <w:spacing w:before="69" w:line="222" w:lineRule="auto"/>
              <w:ind w:left="370"/>
            </w:pPr>
            <w:r>
              <w:rPr>
                <w:spacing w:val="-2"/>
              </w:rPr>
              <w:t>施工人员未</w:t>
            </w:r>
          </w:p>
          <w:p>
            <w:pPr>
              <w:pStyle w:val="8"/>
              <w:spacing w:before="95" w:line="222" w:lineRule="auto"/>
              <w:ind w:left="10"/>
            </w:pPr>
            <w:r>
              <w:rPr>
                <w:spacing w:val="-2"/>
              </w:rPr>
              <w:t>经安全生产教育</w:t>
            </w:r>
          </w:p>
          <w:p>
            <w:pPr>
              <w:pStyle w:val="8"/>
              <w:spacing w:before="95" w:line="222" w:lineRule="auto"/>
              <w:ind w:left="11"/>
            </w:pPr>
            <w:r>
              <w:rPr>
                <w:spacing w:val="-2"/>
              </w:rPr>
              <w:t>培训或者考核不</w:t>
            </w:r>
          </w:p>
          <w:p>
            <w:pPr>
              <w:pStyle w:val="8"/>
              <w:spacing w:before="95" w:line="320" w:lineRule="auto"/>
              <w:ind w:left="10" w:right="35" w:firstLine="5"/>
            </w:pPr>
            <w:r>
              <w:rPr>
                <w:spacing w:val="-7"/>
              </w:rPr>
              <w:t>合格上岗作业的、</w:t>
            </w:r>
            <w:r>
              <w:rPr>
                <w:spacing w:val="-2"/>
              </w:rPr>
              <w:t>特种作业人员未</w:t>
            </w:r>
          </w:p>
          <w:p>
            <w:pPr>
              <w:pStyle w:val="8"/>
              <w:spacing w:line="220" w:lineRule="auto"/>
              <w:ind w:left="11"/>
            </w:pPr>
            <w:r>
              <w:rPr>
                <w:spacing w:val="-2"/>
              </w:rPr>
              <w:t>取得特种作业操</w:t>
            </w:r>
          </w:p>
          <w:p>
            <w:pPr>
              <w:pStyle w:val="8"/>
              <w:spacing w:before="97" w:line="220" w:lineRule="auto"/>
              <w:ind w:left="13"/>
            </w:pPr>
            <w:r>
              <w:rPr>
                <w:spacing w:val="-2"/>
              </w:rPr>
              <w:t>作资格上岗作业</w:t>
            </w:r>
          </w:p>
          <w:p>
            <w:pPr>
              <w:pStyle w:val="8"/>
              <w:spacing w:before="97" w:line="282" w:lineRule="auto"/>
              <w:ind w:left="10" w:right="4" w:firstLine="10"/>
            </w:pPr>
            <w:r>
              <w:rPr>
                <w:spacing w:val="-4"/>
              </w:rPr>
              <w:t>的、电（气）焊工</w:t>
            </w:r>
            <w:r>
              <w:rPr>
                <w:spacing w:val="-2"/>
              </w:rPr>
              <w:t>和油漆工未进行</w:t>
            </w:r>
          </w:p>
        </w:tc>
        <w:tc>
          <w:tcPr>
            <w:tcW w:w="1127" w:type="dxa"/>
            <w:vMerge w:val="restart"/>
            <w:tcBorders>
              <w:bottom w:val="nil"/>
            </w:tcBorders>
            <w:vAlign w:val="top"/>
          </w:tcPr>
          <w:p>
            <w:pPr>
              <w:spacing w:line="476" w:lineRule="auto"/>
              <w:rPr>
                <w:rFonts w:ascii="Arial"/>
                <w:sz w:val="21"/>
              </w:rPr>
            </w:pPr>
          </w:p>
          <w:p>
            <w:pPr>
              <w:pStyle w:val="8"/>
              <w:spacing w:before="58" w:line="320" w:lineRule="auto"/>
              <w:ind w:left="14" w:right="42" w:firstLine="357"/>
            </w:pPr>
            <w:r>
              <w:rPr>
                <w:spacing w:val="-12"/>
              </w:rPr>
              <w:t>《西藏自</w:t>
            </w:r>
            <w:r>
              <w:rPr>
                <w:spacing w:val="-3"/>
              </w:rPr>
              <w:t>治区建设工程</w:t>
            </w:r>
          </w:p>
          <w:p>
            <w:pPr>
              <w:pStyle w:val="8"/>
              <w:spacing w:line="223" w:lineRule="auto"/>
              <w:ind w:left="14"/>
            </w:pPr>
            <w:r>
              <w:rPr>
                <w:spacing w:val="-2"/>
              </w:rPr>
              <w:t>安全生产管理</w:t>
            </w:r>
          </w:p>
          <w:p>
            <w:pPr>
              <w:pStyle w:val="8"/>
              <w:spacing w:before="93" w:line="322" w:lineRule="auto"/>
              <w:ind w:left="14" w:right="42"/>
            </w:pPr>
            <w:r>
              <w:rPr>
                <w:spacing w:val="-3"/>
              </w:rPr>
              <w:t>条例》第五十</w:t>
            </w:r>
            <w:r>
              <w:t>条</w:t>
            </w:r>
          </w:p>
        </w:tc>
        <w:tc>
          <w:tcPr>
            <w:tcW w:w="4352"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58" w:line="321" w:lineRule="auto"/>
              <w:ind w:left="15" w:right="26" w:firstLine="358"/>
              <w:jc w:val="both"/>
            </w:pPr>
            <w:r>
              <w:rPr>
                <w:spacing w:val="-3"/>
              </w:rPr>
              <w:t>责令限期改正;逾期不改的，处以5000元以上2万</w:t>
            </w:r>
            <w:r>
              <w:rPr>
                <w:spacing w:val="-1"/>
              </w:rPr>
              <w:t>元以下的罚款；造成建设工程安全生产事故，涉嫌犯罪</w:t>
            </w:r>
            <w:r>
              <w:rPr>
                <w:spacing w:val="-4"/>
              </w:rPr>
              <w:t>的，移送司法机关处理。</w:t>
            </w:r>
          </w:p>
        </w:tc>
        <w:tc>
          <w:tcPr>
            <w:tcW w:w="1101" w:type="dxa"/>
            <w:vAlign w:val="top"/>
          </w:tcPr>
          <w:p>
            <w:pPr>
              <w:spacing w:line="321"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70" w:line="294" w:lineRule="auto"/>
              <w:ind w:left="15" w:right="1" w:firstLine="359"/>
              <w:jc w:val="both"/>
            </w:pPr>
            <w:r>
              <w:rPr>
                <w:spacing w:val="-3"/>
              </w:rPr>
              <w:t>初次违法，危害后果较轻的，主动消除或减轻</w:t>
            </w:r>
            <w:r>
              <w:rPr>
                <w:spacing w:val="-4"/>
              </w:rPr>
              <w:t>违法行为危害后果的。</w:t>
            </w:r>
          </w:p>
        </w:tc>
        <w:tc>
          <w:tcPr>
            <w:tcW w:w="3341" w:type="dxa"/>
            <w:vAlign w:val="top"/>
          </w:tcPr>
          <w:p>
            <w:pPr>
              <w:spacing w:line="321" w:lineRule="auto"/>
              <w:rPr>
                <w:rFonts w:ascii="Arial"/>
                <w:sz w:val="21"/>
              </w:rPr>
            </w:pPr>
          </w:p>
          <w:p>
            <w:pPr>
              <w:pStyle w:val="8"/>
              <w:spacing w:before="58" w:line="222" w:lineRule="auto"/>
              <w:ind w:left="37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2" w:lineRule="auto"/>
              <w:rPr>
                <w:rFonts w:ascii="Arial"/>
                <w:sz w:val="21"/>
              </w:rPr>
            </w:pPr>
          </w:p>
          <w:p>
            <w:pPr>
              <w:pStyle w:val="8"/>
              <w:spacing w:before="58" w:line="222" w:lineRule="auto"/>
              <w:ind w:left="204"/>
            </w:pPr>
            <w:r>
              <w:rPr>
                <w:spacing w:val="-4"/>
              </w:rPr>
              <w:t>一般情形</w:t>
            </w:r>
          </w:p>
        </w:tc>
        <w:tc>
          <w:tcPr>
            <w:tcW w:w="1980" w:type="dxa"/>
            <w:vAlign w:val="top"/>
          </w:tcPr>
          <w:p>
            <w:pPr>
              <w:spacing w:line="312" w:lineRule="auto"/>
              <w:rPr>
                <w:rFonts w:ascii="Arial"/>
                <w:sz w:val="21"/>
              </w:rPr>
            </w:pPr>
          </w:p>
          <w:p>
            <w:pPr>
              <w:pStyle w:val="8"/>
              <w:spacing w:before="58" w:line="223" w:lineRule="auto"/>
              <w:ind w:left="374"/>
            </w:pPr>
            <w:r>
              <w:rPr>
                <w:spacing w:val="-2"/>
              </w:rPr>
              <w:t>逾期不改的</w:t>
            </w:r>
          </w:p>
        </w:tc>
        <w:tc>
          <w:tcPr>
            <w:tcW w:w="3341" w:type="dxa"/>
            <w:vAlign w:val="top"/>
          </w:tcPr>
          <w:p>
            <w:pPr>
              <w:spacing w:line="312" w:lineRule="auto"/>
              <w:rPr>
                <w:rFonts w:ascii="Arial"/>
                <w:sz w:val="21"/>
              </w:rPr>
            </w:pPr>
          </w:p>
          <w:p>
            <w:pPr>
              <w:pStyle w:val="8"/>
              <w:spacing w:before="58" w:line="222" w:lineRule="auto"/>
              <w:ind w:right="25"/>
              <w:jc w:val="right"/>
            </w:pPr>
            <w:r>
              <w:rPr>
                <w:spacing w:val="-5"/>
              </w:rPr>
              <w:t>处以5000元以上2万元以下的罚款。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67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88" name="TextBox 28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8" o:spid="_x0000_s1026" o:spt="202" type="#_x0000_t202" style="position:absolute;left:0pt;margin-left:13.05pt;margin-top:288.8pt;height:18pt;width:46.7pt;mso-position-horizontal-relative:page;mso-position-vertical-relative:page;rotation:5898240f;z-index:2518067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vhIg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67" w:type="dxa"/>
            <w:vAlign w:val="top"/>
          </w:tcPr>
          <w:p>
            <w:pPr>
              <w:rPr>
                <w:rFonts w:ascii="Arial"/>
                <w:sz w:val="21"/>
              </w:rPr>
            </w:pPr>
          </w:p>
        </w:tc>
        <w:tc>
          <w:tcPr>
            <w:tcW w:w="1446" w:type="dxa"/>
            <w:vAlign w:val="top"/>
          </w:tcPr>
          <w:p>
            <w:pPr>
              <w:pStyle w:val="8"/>
              <w:spacing w:before="71" w:line="320" w:lineRule="auto"/>
              <w:ind w:left="10" w:right="4"/>
            </w:pPr>
            <w:r>
              <w:rPr>
                <w:spacing w:val="-2"/>
              </w:rPr>
              <w:t>计、施工、工程监理、检验检测等单位不符合相应资</w:t>
            </w:r>
          </w:p>
          <w:p>
            <w:pPr>
              <w:pStyle w:val="8"/>
              <w:spacing w:line="222" w:lineRule="auto"/>
              <w:ind w:left="15"/>
            </w:pPr>
            <w:r>
              <w:rPr>
                <w:spacing w:val="-4"/>
              </w:rPr>
              <w:t>质条件的</w:t>
            </w:r>
          </w:p>
        </w:tc>
        <w:tc>
          <w:tcPr>
            <w:tcW w:w="1127" w:type="dxa"/>
            <w:vAlign w:val="top"/>
          </w:tcPr>
          <w:p>
            <w:pPr>
              <w:rPr>
                <w:rFonts w:ascii="Arial"/>
                <w:sz w:val="21"/>
              </w:rPr>
            </w:pPr>
          </w:p>
        </w:tc>
        <w:tc>
          <w:tcPr>
            <w:tcW w:w="4352" w:type="dxa"/>
            <w:vAlign w:val="top"/>
          </w:tcPr>
          <w:p>
            <w:pPr>
              <w:pStyle w:val="8"/>
              <w:spacing w:before="71" w:line="321" w:lineRule="auto"/>
              <w:ind w:left="22" w:right="68" w:firstLine="352"/>
            </w:pPr>
            <w:r>
              <w:rPr>
                <w:spacing w:val="-3"/>
              </w:rPr>
              <w:t>责令其限期改正；逾期不改正的，责令停业整顿，降低其资质等级，直至吊销资质证书。</w:t>
            </w: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22" w:lineRule="auto"/>
              <w:ind w:left="204"/>
            </w:pPr>
            <w:r>
              <w:rPr>
                <w:spacing w:val="-4"/>
              </w:rPr>
              <w:t>一般情形</w:t>
            </w:r>
          </w:p>
        </w:tc>
        <w:tc>
          <w:tcPr>
            <w:tcW w:w="1980"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3" w:lineRule="auto"/>
              <w:ind w:left="374"/>
            </w:pPr>
            <w:r>
              <w:rPr>
                <w:spacing w:val="-2"/>
              </w:rPr>
              <w:t>逾期不改的</w:t>
            </w:r>
          </w:p>
        </w:tc>
        <w:tc>
          <w:tcPr>
            <w:tcW w:w="3341" w:type="dxa"/>
            <w:vAlign w:val="top"/>
          </w:tcPr>
          <w:p>
            <w:pPr>
              <w:spacing w:line="316" w:lineRule="auto"/>
              <w:rPr>
                <w:rFonts w:ascii="Arial"/>
                <w:sz w:val="21"/>
              </w:rPr>
            </w:pPr>
          </w:p>
          <w:p>
            <w:pPr>
              <w:spacing w:line="317" w:lineRule="auto"/>
              <w:rPr>
                <w:rFonts w:ascii="Arial"/>
                <w:sz w:val="21"/>
              </w:rPr>
            </w:pPr>
          </w:p>
          <w:p>
            <w:pPr>
              <w:pStyle w:val="8"/>
              <w:spacing w:before="58" w:line="321" w:lineRule="auto"/>
              <w:ind w:left="23" w:right="90" w:firstLine="355"/>
            </w:pPr>
            <w:r>
              <w:rPr>
                <w:spacing w:val="-1"/>
              </w:rPr>
              <w:t>责令停业整顿，降低其资质等级，直</w:t>
            </w:r>
            <w:r>
              <w:rPr>
                <w:spacing w:val="-5"/>
              </w:rPr>
              <w:t>至吊销资质证书。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36" w:lineRule="exact"/>
              <w:ind w:left="104"/>
            </w:pPr>
            <w:r>
              <w:rPr>
                <w:spacing w:val="-3"/>
                <w:position w:val="1"/>
              </w:rPr>
              <w:t>221</w:t>
            </w:r>
          </w:p>
        </w:tc>
        <w:tc>
          <w:tcPr>
            <w:tcW w:w="1446" w:type="dxa"/>
            <w:vMerge w:val="restart"/>
            <w:tcBorders>
              <w:bottom w:val="nil"/>
            </w:tcBorders>
            <w:vAlign w:val="top"/>
          </w:tcPr>
          <w:p>
            <w:pPr>
              <w:pStyle w:val="8"/>
              <w:spacing w:before="163" w:line="320" w:lineRule="auto"/>
              <w:ind w:left="22" w:right="14" w:firstLine="360"/>
            </w:pPr>
            <w:r>
              <w:rPr>
                <w:spacing w:val="-3"/>
              </w:rPr>
              <w:t>建设单位有</w:t>
            </w:r>
            <w:r>
              <w:rPr>
                <w:spacing w:val="-5"/>
              </w:rPr>
              <w:t>下列行为之一的：（一）明示或者暗示设计单位、施工</w:t>
            </w:r>
            <w:r>
              <w:rPr>
                <w:spacing w:val="-2"/>
              </w:rPr>
              <w:t>单位违反民用建筑节能强制性标</w:t>
            </w:r>
            <w:r>
              <w:rPr>
                <w:spacing w:val="-5"/>
              </w:rPr>
              <w:t>准进行设计、施工的</w:t>
            </w:r>
            <w:r>
              <w:rPr>
                <w:spacing w:val="-3"/>
              </w:rPr>
              <w:t>；（</w:t>
            </w:r>
            <w:r>
              <w:rPr>
                <w:spacing w:val="-5"/>
              </w:rPr>
              <w:t>二）明示或</w:t>
            </w:r>
            <w:r>
              <w:rPr>
                <w:spacing w:val="-2"/>
              </w:rPr>
              <w:t>者暗示施工单位使用不符合施工图设计文件要求</w:t>
            </w:r>
            <w:r>
              <w:rPr>
                <w:spacing w:val="-5"/>
              </w:rPr>
              <w:t>的墙体材料、保温材料、门窗、采暖</w:t>
            </w:r>
            <w:r>
              <w:rPr>
                <w:spacing w:val="-2"/>
              </w:rPr>
              <w:t>制冷系统和照明</w:t>
            </w:r>
            <w:r>
              <w:rPr>
                <w:spacing w:val="-5"/>
              </w:rPr>
              <w:t>设备的</w:t>
            </w:r>
            <w:r>
              <w:rPr>
                <w:spacing w:val="-4"/>
              </w:rPr>
              <w:t>；（</w:t>
            </w:r>
            <w:r>
              <w:rPr>
                <w:spacing w:val="-5"/>
              </w:rPr>
              <w:t>三）采</w:t>
            </w:r>
            <w:r>
              <w:rPr>
                <w:spacing w:val="-2"/>
              </w:rPr>
              <w:t>购不符合施工图设计文件要求的</w:t>
            </w:r>
            <w:r>
              <w:rPr>
                <w:spacing w:val="-5"/>
              </w:rPr>
              <w:t>墙体材料、保温材料、门窗、采暖制</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23" w:right="44" w:firstLine="358"/>
            </w:pPr>
            <w:r>
              <w:rPr>
                <w:spacing w:val="-7"/>
              </w:rPr>
              <w:t>《民用建</w:t>
            </w:r>
            <w:r>
              <w:rPr>
                <w:spacing w:val="-5"/>
              </w:rPr>
              <w:t>筑节能条例》</w:t>
            </w:r>
          </w:p>
          <w:p>
            <w:pPr>
              <w:pStyle w:val="8"/>
              <w:spacing w:line="222" w:lineRule="auto"/>
              <w:ind w:left="29"/>
            </w:pPr>
            <w:r>
              <w:rPr>
                <w:spacing w:val="-4"/>
              </w:rPr>
              <w:t>第十一条第三</w:t>
            </w:r>
          </w:p>
          <w:p>
            <w:pPr>
              <w:pStyle w:val="8"/>
              <w:spacing w:before="95" w:line="222" w:lineRule="auto"/>
              <w:ind w:left="20"/>
            </w:pPr>
            <w:r>
              <w:rPr>
                <w:spacing w:val="-2"/>
              </w:rPr>
              <w:t>款、第十四条</w:t>
            </w:r>
          </w:p>
        </w:tc>
        <w:tc>
          <w:tcPr>
            <w:tcW w:w="435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383"/>
            </w:pPr>
            <w:r>
              <w:rPr>
                <w:spacing w:val="-2"/>
              </w:rPr>
              <w:t>《民用建筑节能条例》第三十七条</w:t>
            </w:r>
          </w:p>
          <w:p>
            <w:pPr>
              <w:pStyle w:val="8"/>
              <w:spacing w:before="95" w:line="320" w:lineRule="auto"/>
              <w:ind w:left="23" w:right="16" w:firstLine="360"/>
            </w:pPr>
            <w:r>
              <w:rPr>
                <w:spacing w:val="-1"/>
              </w:rPr>
              <w:t>违反本条例规定，建设单位有下列行为之一的，由县级以上地方人民政府建设主管部门责令改正，处20</w:t>
            </w:r>
            <w:r>
              <w:rPr>
                <w:spacing w:val="-5"/>
              </w:rPr>
              <w:t>万元以上50万元以下的罚款：</w:t>
            </w:r>
          </w:p>
          <w:p>
            <w:pPr>
              <w:pStyle w:val="8"/>
              <w:spacing w:line="270" w:lineRule="auto"/>
              <w:ind w:left="22" w:right="48" w:firstLine="365"/>
            </w:pPr>
            <w:r>
              <w:rPr>
                <w:spacing w:val="-3"/>
              </w:rPr>
              <w:t>（一）明示或者暗示设计单位、施工单位违反民用建筑节能强制性标准进行设计、施工的；</w:t>
            </w:r>
          </w:p>
          <w:p>
            <w:pPr>
              <w:pStyle w:val="8"/>
              <w:spacing w:before="98" w:line="287" w:lineRule="auto"/>
              <w:ind w:left="22" w:right="16" w:firstLine="365"/>
            </w:pPr>
            <w:r>
              <w:rPr>
                <w:spacing w:val="-2"/>
              </w:rPr>
              <w:t>（二）明示或者暗示施工单位使用不符合施工图设</w:t>
            </w:r>
            <w:r>
              <w:rPr>
                <w:spacing w:val="-1"/>
              </w:rPr>
              <w:t>计文件要求的墙体材料、保温材料、门窗、采暖制冷系</w:t>
            </w:r>
            <w:r>
              <w:rPr>
                <w:spacing w:val="-6"/>
              </w:rPr>
              <w:t>统和照明设备的；</w:t>
            </w:r>
          </w:p>
          <w:p>
            <w:pPr>
              <w:pStyle w:val="8"/>
              <w:spacing w:before="95" w:line="270" w:lineRule="auto"/>
              <w:ind w:left="23" w:firstLine="360"/>
            </w:pPr>
            <w:r>
              <w:rPr>
                <w:spacing w:val="-8"/>
              </w:rPr>
              <w:t>（三）采购不符合施工图设计文件要求的墙体材料、</w:t>
            </w:r>
            <w:r>
              <w:rPr>
                <w:spacing w:val="-5"/>
              </w:rPr>
              <w:t>保温材料、门窗、采暖制冷系统和照明设备的；</w:t>
            </w:r>
          </w:p>
          <w:p>
            <w:pPr>
              <w:pStyle w:val="8"/>
              <w:spacing w:before="97" w:line="272" w:lineRule="auto"/>
              <w:ind w:left="22" w:right="27" w:firstLine="365"/>
            </w:pPr>
            <w:r>
              <w:rPr>
                <w:spacing w:val="-2"/>
              </w:rPr>
              <w:t>（四）使用列入禁止使用目录的技术、工艺、材料</w:t>
            </w:r>
            <w:r>
              <w:rPr>
                <w:spacing w:val="-6"/>
              </w:rPr>
              <w:t>和设备的。</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6" w:right="11" w:firstLine="357"/>
            </w:pPr>
            <w:r>
              <w:rPr>
                <w:spacing w:val="-5"/>
              </w:rPr>
              <w:t>初次违法，且涉案建</w:t>
            </w:r>
            <w:r>
              <w:rPr>
                <w:spacing w:val="-4"/>
              </w:rPr>
              <w:t>筑面积5000㎡以下，主</w:t>
            </w:r>
            <w:r>
              <w:rPr>
                <w:spacing w:val="-2"/>
              </w:rPr>
              <w:t>动消除或减轻违法行为</w:t>
            </w:r>
            <w:r>
              <w:rPr>
                <w:spacing w:val="-6"/>
              </w:rPr>
              <w:t>危害后果的。</w:t>
            </w:r>
          </w:p>
        </w:tc>
        <w:tc>
          <w:tcPr>
            <w:tcW w:w="3341" w:type="dxa"/>
            <w:vAlign w:val="top"/>
          </w:tcPr>
          <w:p>
            <w:pPr>
              <w:spacing w:line="244" w:lineRule="auto"/>
              <w:rPr>
                <w:rFonts w:ascii="Arial"/>
                <w:sz w:val="21"/>
              </w:rPr>
            </w:pPr>
          </w:p>
          <w:p>
            <w:pPr>
              <w:spacing w:line="244" w:lineRule="auto"/>
              <w:rPr>
                <w:rFonts w:ascii="Arial"/>
                <w:sz w:val="21"/>
              </w:rPr>
            </w:pPr>
          </w:p>
          <w:p>
            <w:pPr>
              <w:pStyle w:val="8"/>
              <w:spacing w:before="58" w:line="223" w:lineRule="auto"/>
              <w:ind w:left="388"/>
            </w:pPr>
            <w:r>
              <w:rPr>
                <w:spacing w:val="-5"/>
              </w:rPr>
              <w:t>责令改正，处20万元罚款。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00" w:lineRule="auto"/>
              <w:ind w:left="22" w:right="87" w:firstLine="366"/>
              <w:jc w:val="both"/>
            </w:pPr>
            <w:r>
              <w:rPr>
                <w:spacing w:val="-4"/>
              </w:rPr>
              <w:t>（1）涉案建筑面积</w:t>
            </w:r>
            <w:r>
              <w:rPr>
                <w:spacing w:val="-6"/>
              </w:rPr>
              <w:t>5000㎡以上10000㎡以</w:t>
            </w:r>
            <w:r>
              <w:rPr>
                <w:spacing w:val="-8"/>
              </w:rPr>
              <w:t>下的。</w:t>
            </w:r>
          </w:p>
        </w:tc>
        <w:tc>
          <w:tcPr>
            <w:tcW w:w="3341" w:type="dxa"/>
            <w:vAlign w:val="top"/>
          </w:tcPr>
          <w:p>
            <w:pPr>
              <w:pStyle w:val="8"/>
              <w:spacing w:before="240" w:line="321" w:lineRule="auto"/>
              <w:ind w:left="32" w:right="80" w:firstLine="356"/>
            </w:pPr>
            <w:r>
              <w:rPr>
                <w:spacing w:val="-4"/>
              </w:rPr>
              <w:t>责令改正，处20万以上25万元以下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5" w:line="299" w:lineRule="auto"/>
              <w:ind w:left="28" w:right="46" w:firstLine="361"/>
              <w:jc w:val="both"/>
            </w:pPr>
            <w:r>
              <w:rPr>
                <w:spacing w:val="-4"/>
              </w:rPr>
              <w:t>（2）涉案建筑面积</w:t>
            </w:r>
            <w:r>
              <w:rPr>
                <w:spacing w:val="-5"/>
              </w:rPr>
              <w:t>10000㎡以上20000㎡以</w:t>
            </w:r>
            <w:r>
              <w:rPr>
                <w:spacing w:val="-9"/>
              </w:rPr>
              <w:t>下的。</w:t>
            </w:r>
          </w:p>
        </w:tc>
        <w:tc>
          <w:tcPr>
            <w:tcW w:w="3341" w:type="dxa"/>
            <w:vAlign w:val="top"/>
          </w:tcPr>
          <w:p>
            <w:pPr>
              <w:pStyle w:val="8"/>
              <w:spacing w:before="242" w:line="321" w:lineRule="auto"/>
              <w:ind w:left="32" w:right="80" w:firstLine="356"/>
            </w:pPr>
            <w:r>
              <w:rPr>
                <w:spacing w:val="-4"/>
              </w:rPr>
              <w:t>责令改正，处25万以上30万元以下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8" w:line="298" w:lineRule="auto"/>
              <w:ind w:left="21" w:right="46" w:firstLine="368"/>
              <w:jc w:val="both"/>
            </w:pPr>
            <w:r>
              <w:rPr>
                <w:spacing w:val="-4"/>
              </w:rPr>
              <w:t>（3）涉案建筑面积</w:t>
            </w:r>
            <w:r>
              <w:rPr>
                <w:spacing w:val="-5"/>
              </w:rPr>
              <w:t>20000㎡以上30000㎡以</w:t>
            </w:r>
            <w:r>
              <w:rPr>
                <w:spacing w:val="-8"/>
              </w:rPr>
              <w:t>下的。</w:t>
            </w:r>
          </w:p>
        </w:tc>
        <w:tc>
          <w:tcPr>
            <w:tcW w:w="3341" w:type="dxa"/>
            <w:vAlign w:val="top"/>
          </w:tcPr>
          <w:p>
            <w:pPr>
              <w:pStyle w:val="8"/>
              <w:spacing w:before="243" w:line="321" w:lineRule="auto"/>
              <w:ind w:left="32" w:right="80" w:firstLine="356"/>
            </w:pPr>
            <w:r>
              <w:rPr>
                <w:spacing w:val="-4"/>
              </w:rPr>
              <w:t>责令改正，处30万以上35万元以下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0" w:lineRule="auto"/>
              <w:ind w:left="24" w:right="11" w:firstLine="365"/>
            </w:pPr>
            <w:r>
              <w:rPr>
                <w:spacing w:val="-13"/>
              </w:rPr>
              <w:t>（1）①2年内2次及</w:t>
            </w:r>
            <w:r>
              <w:rPr>
                <w:spacing w:val="-4"/>
              </w:rPr>
              <w:t>以上同类型违法的；②经责令改正后，拒绝采取措施改正的；③整改后，仍</w:t>
            </w:r>
            <w:r>
              <w:rPr>
                <w:spacing w:val="-2"/>
              </w:rPr>
              <w:t>未达到节能强制性标准</w:t>
            </w:r>
            <w:r>
              <w:rPr>
                <w:spacing w:val="-4"/>
              </w:rPr>
              <w:t>规定的；④涉案工程面积</w:t>
            </w:r>
          </w:p>
        </w:tc>
        <w:tc>
          <w:tcPr>
            <w:tcW w:w="3341" w:type="dxa"/>
            <w:vAlign w:val="top"/>
          </w:tcPr>
          <w:p>
            <w:pPr>
              <w:spacing w:line="324" w:lineRule="auto"/>
              <w:rPr>
                <w:rFonts w:ascii="Arial"/>
                <w:sz w:val="21"/>
              </w:rPr>
            </w:pPr>
          </w:p>
          <w:p>
            <w:pPr>
              <w:spacing w:line="324" w:lineRule="auto"/>
              <w:rPr>
                <w:rFonts w:ascii="Arial"/>
                <w:sz w:val="21"/>
              </w:rPr>
            </w:pPr>
          </w:p>
          <w:p>
            <w:pPr>
              <w:pStyle w:val="8"/>
              <w:spacing w:before="58" w:line="321" w:lineRule="auto"/>
              <w:ind w:left="30" w:right="80" w:firstLine="357"/>
            </w:pPr>
            <w:r>
              <w:rPr>
                <w:spacing w:val="-4"/>
              </w:rPr>
              <w:t>责令改正，处35万元以上50万元以</w:t>
            </w:r>
            <w:r>
              <w:rPr>
                <w:spacing w:val="-8"/>
              </w:rPr>
              <w:t>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77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90" name="TextBox 29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0" o:spid="_x0000_s1026" o:spt="202" type="#_x0000_t202" style="position:absolute;left:0pt;margin-left:13.05pt;margin-top:288.8pt;height:18pt;width:46.7pt;mso-position-horizontal-relative:page;mso-position-vertical-relative:page;rotation:5898240f;z-index:2518077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8AnSQ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nwCdJ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22" w:right="14" w:firstLine="2"/>
            </w:pPr>
            <w:r>
              <w:rPr>
                <w:spacing w:val="-3"/>
              </w:rPr>
              <w:t>冷系统和照明设</w:t>
            </w:r>
            <w:r>
              <w:rPr>
                <w:spacing w:val="-5"/>
              </w:rPr>
              <w:t>备的</w:t>
            </w:r>
            <w:r>
              <w:rPr>
                <w:spacing w:val="-4"/>
              </w:rPr>
              <w:t>；（</w:t>
            </w:r>
            <w:r>
              <w:rPr>
                <w:spacing w:val="-5"/>
              </w:rPr>
              <w:t>四）使用</w:t>
            </w:r>
            <w:r>
              <w:rPr>
                <w:spacing w:val="-2"/>
              </w:rPr>
              <w:t>列入禁止使用目</w:t>
            </w:r>
            <w:r>
              <w:rPr>
                <w:spacing w:val="-5"/>
              </w:rPr>
              <w:t>录的技术、工艺、</w:t>
            </w:r>
            <w:r>
              <w:rPr>
                <w:spacing w:val="-2"/>
              </w:rPr>
              <w:t>材料和设备的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86" w:line="225" w:lineRule="auto"/>
              <w:ind w:left="22"/>
            </w:pPr>
            <w:r>
              <w:rPr>
                <w:spacing w:val="-4"/>
              </w:rPr>
              <w:t>30000㎡以上的。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261" w:lineRule="auto"/>
              <w:rPr>
                <w:rFonts w:ascii="Arial"/>
                <w:sz w:val="21"/>
              </w:rPr>
            </w:pPr>
          </w:p>
          <w:p>
            <w:pPr>
              <w:spacing w:line="262" w:lineRule="auto"/>
              <w:rPr>
                <w:rFonts w:ascii="Arial"/>
                <w:sz w:val="21"/>
              </w:rPr>
            </w:pPr>
          </w:p>
          <w:p>
            <w:pPr>
              <w:pStyle w:val="8"/>
              <w:spacing w:before="59" w:line="320" w:lineRule="auto"/>
              <w:ind w:left="25" w:right="83" w:firstLine="364"/>
              <w:jc w:val="both"/>
            </w:pPr>
            <w:r>
              <w:rPr>
                <w:spacing w:val="-4"/>
              </w:rPr>
              <w:t>（2）造成重大、特</w:t>
            </w:r>
            <w:r>
              <w:rPr>
                <w:spacing w:val="-2"/>
              </w:rPr>
              <w:t>别重大质量安全事故或</w:t>
            </w:r>
            <w:r>
              <w:rPr>
                <w:spacing w:val="-4"/>
              </w:rPr>
              <w:t>较大社会影响的。</w:t>
            </w:r>
          </w:p>
        </w:tc>
        <w:tc>
          <w:tcPr>
            <w:tcW w:w="334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223" w:lineRule="auto"/>
              <w:ind w:left="388"/>
            </w:pPr>
            <w:r>
              <w:rPr>
                <w:spacing w:val="-5"/>
              </w:rPr>
              <w:t>责令改正，处50万元罚款。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37" w:lineRule="exact"/>
              <w:ind w:left="104"/>
            </w:pPr>
            <w:r>
              <w:rPr>
                <w:spacing w:val="-3"/>
                <w:position w:val="1"/>
              </w:rPr>
              <w:t>222</w:t>
            </w:r>
          </w:p>
        </w:tc>
        <w:tc>
          <w:tcPr>
            <w:tcW w:w="1446"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8"/>
              <w:spacing w:before="58" w:line="320" w:lineRule="auto"/>
              <w:ind w:left="27" w:right="170" w:firstLine="355"/>
            </w:pPr>
            <w:r>
              <w:rPr>
                <w:spacing w:val="-3"/>
              </w:rPr>
              <w:t>建设单位对不符合民用建筑</w:t>
            </w:r>
          </w:p>
          <w:p>
            <w:pPr>
              <w:pStyle w:val="8"/>
              <w:spacing w:line="220" w:lineRule="auto"/>
              <w:ind w:left="27"/>
            </w:pPr>
            <w:r>
              <w:rPr>
                <w:spacing w:val="-2"/>
              </w:rPr>
              <w:t>节能强制性标准</w:t>
            </w:r>
          </w:p>
          <w:p>
            <w:pPr>
              <w:pStyle w:val="8"/>
              <w:spacing w:before="97" w:line="223" w:lineRule="auto"/>
              <w:ind w:left="33"/>
            </w:pPr>
            <w:r>
              <w:rPr>
                <w:spacing w:val="-3"/>
              </w:rPr>
              <w:t>的民用建筑项目</w:t>
            </w:r>
          </w:p>
          <w:p>
            <w:pPr>
              <w:pStyle w:val="8"/>
              <w:spacing w:before="94" w:line="321" w:lineRule="auto"/>
              <w:ind w:left="22" w:right="170" w:firstLine="18"/>
            </w:pPr>
            <w:r>
              <w:rPr>
                <w:spacing w:val="-5"/>
              </w:rPr>
              <w:t>出具竣工验收合</w:t>
            </w:r>
            <w:r>
              <w:rPr>
                <w:spacing w:val="-3"/>
              </w:rPr>
              <w:t>格报告的</w:t>
            </w:r>
          </w:p>
        </w:tc>
        <w:tc>
          <w:tcPr>
            <w:tcW w:w="112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321" w:lineRule="auto"/>
              <w:ind w:left="23" w:right="44" w:firstLine="358"/>
              <w:jc w:val="both"/>
            </w:pPr>
            <w:r>
              <w:rPr>
                <w:spacing w:val="-7"/>
              </w:rPr>
              <w:t>《民用建</w:t>
            </w:r>
            <w:r>
              <w:rPr>
                <w:spacing w:val="-5"/>
              </w:rPr>
              <w:t>筑节能条例》</w:t>
            </w:r>
            <w:r>
              <w:rPr>
                <w:spacing w:val="-3"/>
              </w:rPr>
              <w:t>第十七条</w:t>
            </w:r>
          </w:p>
        </w:tc>
        <w:tc>
          <w:tcPr>
            <w:tcW w:w="4352" w:type="dxa"/>
            <w:vMerge w:val="restart"/>
            <w:tcBorders>
              <w:bottom w:val="nil"/>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8"/>
              <w:spacing w:before="59" w:line="222" w:lineRule="auto"/>
              <w:ind w:left="383"/>
            </w:pPr>
            <w:r>
              <w:rPr>
                <w:spacing w:val="-2"/>
              </w:rPr>
              <w:t>《民用建筑节能条例》第三十八条</w:t>
            </w:r>
          </w:p>
          <w:p>
            <w:pPr>
              <w:pStyle w:val="8"/>
              <w:spacing w:before="97" w:line="320" w:lineRule="auto"/>
              <w:ind w:left="22" w:right="16" w:firstLine="361"/>
            </w:pPr>
            <w:r>
              <w:rPr>
                <w:spacing w:val="-1"/>
              </w:rPr>
              <w:t>违反本条例规定，建设单位对不符合民用建筑节能强制性标准的民用建筑项目出具竣工验收合格报告的，由县级以上地方人民政府建设主管部门责令改正，处民用建筑项目合同价款2%以上4%以下的罚款；造成</w:t>
            </w:r>
            <w:r>
              <w:rPr>
                <w:spacing w:val="-2"/>
              </w:rPr>
              <w:t>损失</w:t>
            </w:r>
            <w:r>
              <w:rPr>
                <w:spacing w:val="-3"/>
              </w:rPr>
              <w:t>的，依法承担赔偿责任。</w:t>
            </w:r>
          </w:p>
        </w:tc>
        <w:tc>
          <w:tcPr>
            <w:tcW w:w="1101" w:type="dxa"/>
            <w:vAlign w:val="top"/>
          </w:tcPr>
          <w:p>
            <w:pPr>
              <w:pStyle w:val="8"/>
              <w:spacing w:before="275" w:line="222" w:lineRule="auto"/>
              <w:ind w:left="201"/>
            </w:pPr>
            <w:r>
              <w:rPr>
                <w:spacing w:val="-3"/>
              </w:rPr>
              <w:t>从轻情形</w:t>
            </w:r>
          </w:p>
        </w:tc>
        <w:tc>
          <w:tcPr>
            <w:tcW w:w="1980" w:type="dxa"/>
            <w:vAlign w:val="top"/>
          </w:tcPr>
          <w:p>
            <w:pPr>
              <w:pStyle w:val="8"/>
              <w:spacing w:before="120" w:line="307" w:lineRule="auto"/>
              <w:ind w:left="27" w:right="11" w:firstLine="357"/>
            </w:pPr>
            <w:r>
              <w:rPr>
                <w:spacing w:val="-5"/>
              </w:rPr>
              <w:t>初次违法，主动消除</w:t>
            </w:r>
            <w:r>
              <w:rPr>
                <w:spacing w:val="-4"/>
              </w:rPr>
              <w:t>或减轻危害后果的。</w:t>
            </w:r>
          </w:p>
        </w:tc>
        <w:tc>
          <w:tcPr>
            <w:tcW w:w="3341" w:type="dxa"/>
            <w:vAlign w:val="top"/>
          </w:tcPr>
          <w:p>
            <w:pPr>
              <w:pStyle w:val="8"/>
              <w:spacing w:before="120" w:line="307" w:lineRule="auto"/>
              <w:ind w:left="36" w:right="80" w:firstLine="352"/>
            </w:pPr>
            <w:r>
              <w:rPr>
                <w:spacing w:val="-1"/>
              </w:rPr>
              <w:t>责令改正，处民用建筑项目合同价款</w:t>
            </w:r>
            <w:r>
              <w:rPr>
                <w:spacing w:val="-5"/>
              </w:rPr>
              <w:t>百分之二的罚款。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0" w:lineRule="auto"/>
              <w:ind w:left="204"/>
            </w:pPr>
            <w:r>
              <w:rPr>
                <w:spacing w:val="-4"/>
              </w:rPr>
              <w:t>一般请形</w:t>
            </w:r>
          </w:p>
        </w:tc>
        <w:tc>
          <w:tcPr>
            <w:tcW w:w="1980" w:type="dxa"/>
            <w:vAlign w:val="top"/>
          </w:tcPr>
          <w:p>
            <w:pPr>
              <w:pStyle w:val="8"/>
              <w:spacing w:before="86" w:line="288" w:lineRule="auto"/>
              <w:ind w:left="24" w:right="11" w:firstLine="364"/>
            </w:pPr>
            <w:r>
              <w:rPr>
                <w:spacing w:val="-6"/>
              </w:rPr>
              <w:t>不具有从轻、从重情</w:t>
            </w:r>
            <w:r>
              <w:rPr>
                <w:spacing w:val="-8"/>
              </w:rPr>
              <w:t>形的。</w:t>
            </w:r>
          </w:p>
        </w:tc>
        <w:tc>
          <w:tcPr>
            <w:tcW w:w="3341" w:type="dxa"/>
            <w:vAlign w:val="top"/>
          </w:tcPr>
          <w:p>
            <w:pPr>
              <w:pStyle w:val="8"/>
              <w:spacing w:before="86" w:line="288" w:lineRule="auto"/>
              <w:ind w:left="36" w:right="80" w:firstLine="352"/>
            </w:pPr>
            <w:r>
              <w:rPr>
                <w:spacing w:val="-1"/>
              </w:rPr>
              <w:t>责令改正，处民用建筑项目合同价款</w:t>
            </w:r>
            <w:r>
              <w:rPr>
                <w:spacing w:val="-3"/>
              </w:rPr>
              <w:t>百分之二以上百分之三以下的罚款。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8" w:line="309" w:lineRule="auto"/>
              <w:ind w:left="24" w:right="11" w:firstLine="365"/>
            </w:pPr>
            <w:r>
              <w:rPr>
                <w:spacing w:val="-13"/>
              </w:rPr>
              <w:t>（1）2年内2次及以</w:t>
            </w:r>
            <w:r>
              <w:rPr>
                <w:spacing w:val="-3"/>
              </w:rPr>
              <w:t>上同类型违法的</w:t>
            </w:r>
            <w:r>
              <w:rPr>
                <w:spacing w:val="1"/>
              </w:rPr>
              <w:t>；（</w:t>
            </w:r>
            <w:r>
              <w:rPr>
                <w:spacing w:val="-3"/>
              </w:rPr>
              <w:t>2）</w:t>
            </w:r>
            <w:r>
              <w:rPr>
                <w:spacing w:val="-4"/>
              </w:rPr>
              <w:t>经责令改正后，拒绝采取</w:t>
            </w:r>
            <w:r>
              <w:rPr>
                <w:spacing w:val="-3"/>
              </w:rPr>
              <w:t>措施改正的</w:t>
            </w:r>
            <w:r>
              <w:rPr>
                <w:spacing w:val="-2"/>
              </w:rPr>
              <w:t>；（</w:t>
            </w:r>
            <w:r>
              <w:rPr>
                <w:spacing w:val="-3"/>
              </w:rPr>
              <w:t>3）造成</w:t>
            </w:r>
            <w:r>
              <w:rPr>
                <w:spacing w:val="-2"/>
              </w:rPr>
              <w:t>较大以上质量安全事故</w:t>
            </w:r>
            <w:r>
              <w:rPr>
                <w:spacing w:val="-4"/>
              </w:rPr>
              <w:t>或较大社会影响的。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9" w:line="320" w:lineRule="auto"/>
              <w:ind w:left="36" w:right="80" w:firstLine="352"/>
            </w:pPr>
            <w:r>
              <w:rPr>
                <w:spacing w:val="-1"/>
              </w:rPr>
              <w:t>责令改正，处民用建筑项目合同价款</w:t>
            </w:r>
            <w:r>
              <w:rPr>
                <w:spacing w:val="-3"/>
              </w:rPr>
              <w:t>百分之三以上百分之四点以下的罚款。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8" w:lineRule="auto"/>
              <w:rPr>
                <w:rFonts w:ascii="Arial"/>
                <w:sz w:val="21"/>
              </w:rPr>
            </w:pPr>
          </w:p>
          <w:p>
            <w:pPr>
              <w:pStyle w:val="8"/>
              <w:spacing w:before="59" w:line="241" w:lineRule="auto"/>
              <w:ind w:left="104"/>
            </w:pPr>
            <w:r>
              <w:rPr>
                <w:spacing w:val="-3"/>
              </w:rPr>
              <w:t>223</w:t>
            </w:r>
          </w:p>
        </w:tc>
        <w:tc>
          <w:tcPr>
            <w:tcW w:w="1446" w:type="dxa"/>
            <w:vAlign w:val="top"/>
          </w:tcPr>
          <w:p>
            <w:pPr>
              <w:pStyle w:val="8"/>
              <w:spacing w:before="87" w:line="320" w:lineRule="auto"/>
              <w:ind w:left="22" w:right="170" w:firstLine="359"/>
            </w:pPr>
            <w:r>
              <w:rPr>
                <w:spacing w:val="-3"/>
              </w:rPr>
              <w:t>设计单位未</w:t>
            </w:r>
            <w:r>
              <w:rPr>
                <w:spacing w:val="-2"/>
              </w:rPr>
              <w:t>按照民用建筑节</w:t>
            </w:r>
          </w:p>
          <w:p>
            <w:pPr>
              <w:pStyle w:val="8"/>
              <w:spacing w:line="220" w:lineRule="auto"/>
              <w:ind w:left="33"/>
            </w:pPr>
            <w:r>
              <w:rPr>
                <w:spacing w:val="-3"/>
              </w:rPr>
              <w:t>能强制性标准进</w:t>
            </w:r>
          </w:p>
        </w:tc>
        <w:tc>
          <w:tcPr>
            <w:tcW w:w="1127" w:type="dxa"/>
            <w:vAlign w:val="top"/>
          </w:tcPr>
          <w:p>
            <w:pPr>
              <w:pStyle w:val="8"/>
              <w:spacing w:before="87" w:line="320" w:lineRule="auto"/>
              <w:ind w:left="23" w:right="44" w:firstLine="358"/>
            </w:pPr>
            <w:r>
              <w:rPr>
                <w:spacing w:val="-7"/>
              </w:rPr>
              <w:t>《民用建</w:t>
            </w:r>
            <w:r>
              <w:rPr>
                <w:spacing w:val="-5"/>
              </w:rPr>
              <w:t>筑节能条例》</w:t>
            </w:r>
          </w:p>
          <w:p>
            <w:pPr>
              <w:pStyle w:val="8"/>
              <w:spacing w:line="222" w:lineRule="auto"/>
              <w:ind w:left="29"/>
            </w:pPr>
            <w:r>
              <w:rPr>
                <w:spacing w:val="-4"/>
              </w:rPr>
              <w:t>第十一条第三</w:t>
            </w:r>
          </w:p>
        </w:tc>
        <w:tc>
          <w:tcPr>
            <w:tcW w:w="4352" w:type="dxa"/>
            <w:vAlign w:val="top"/>
          </w:tcPr>
          <w:p>
            <w:pPr>
              <w:pStyle w:val="8"/>
              <w:spacing w:before="86" w:line="222" w:lineRule="auto"/>
              <w:ind w:left="383"/>
            </w:pPr>
            <w:r>
              <w:rPr>
                <w:spacing w:val="-2"/>
              </w:rPr>
              <w:t>《民用建筑节能条例》第三十九条</w:t>
            </w:r>
          </w:p>
          <w:p>
            <w:pPr>
              <w:pStyle w:val="8"/>
              <w:spacing w:before="96" w:line="289" w:lineRule="auto"/>
              <w:ind w:left="23" w:firstLine="356"/>
            </w:pPr>
            <w:r>
              <w:rPr>
                <w:spacing w:val="-3"/>
              </w:rPr>
              <w:t>违反本条例规定，设计单位未按照民用建筑节能强</w:t>
            </w:r>
            <w:r>
              <w:rPr>
                <w:spacing w:val="-7"/>
              </w:rPr>
              <w:t>制性标准进行设计，或者使用列入禁止使用目录的</w:t>
            </w:r>
            <w:r>
              <w:rPr>
                <w:spacing w:val="-8"/>
              </w:rPr>
              <w:t>技术、</w:t>
            </w:r>
          </w:p>
        </w:tc>
        <w:tc>
          <w:tcPr>
            <w:tcW w:w="1101" w:type="dxa"/>
            <w:vAlign w:val="top"/>
          </w:tcPr>
          <w:p>
            <w:pPr>
              <w:spacing w:line="33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7" w:line="222" w:lineRule="auto"/>
              <w:ind w:left="389"/>
            </w:pPr>
            <w:r>
              <w:rPr>
                <w:spacing w:val="-6"/>
              </w:rPr>
              <w:t>（1）同一项目中，</w:t>
            </w:r>
          </w:p>
          <w:p>
            <w:pPr>
              <w:pStyle w:val="8"/>
              <w:spacing w:before="95" w:line="289" w:lineRule="auto"/>
              <w:ind w:left="30" w:right="11" w:hanging="4"/>
              <w:jc w:val="both"/>
            </w:pPr>
            <w:r>
              <w:rPr>
                <w:spacing w:val="-5"/>
              </w:rPr>
              <w:t>未按照1条民用建筑节能强制性标准进行设计的；</w:t>
            </w:r>
          </w:p>
        </w:tc>
        <w:tc>
          <w:tcPr>
            <w:tcW w:w="3341" w:type="dxa"/>
            <w:vAlign w:val="top"/>
          </w:tcPr>
          <w:p>
            <w:pPr>
              <w:spacing w:line="338" w:lineRule="auto"/>
              <w:rPr>
                <w:rFonts w:ascii="Arial"/>
                <w:sz w:val="21"/>
              </w:rPr>
            </w:pPr>
          </w:p>
          <w:p>
            <w:pPr>
              <w:pStyle w:val="8"/>
              <w:spacing w:before="59" w:line="223" w:lineRule="auto"/>
              <w:ind w:left="388"/>
            </w:pPr>
            <w:r>
              <w:rPr>
                <w:spacing w:val="-6"/>
              </w:rPr>
              <w:t>责令改正，处10万元罚款。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87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92" name="TextBox 29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2" o:spid="_x0000_s1026" o:spt="202" type="#_x0000_t202" style="position:absolute;left:0pt;margin-left:13.05pt;margin-top:288.8pt;height:18pt;width:46.7pt;mso-position-horizontal-relative:page;mso-position-vertical-relative:page;rotation:5898240f;z-index:2518087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kMEv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22" w:right="14" w:firstLine="1"/>
            </w:pPr>
            <w:r>
              <w:rPr>
                <w:spacing w:val="-5"/>
              </w:rPr>
              <w:t>行设计，或者使用</w:t>
            </w:r>
            <w:r>
              <w:rPr>
                <w:spacing w:val="-2"/>
              </w:rPr>
              <w:t>列入禁止使用目</w:t>
            </w:r>
            <w:r>
              <w:rPr>
                <w:spacing w:val="-5"/>
              </w:rPr>
              <w:t>录的技术、工艺、</w:t>
            </w:r>
            <w:r>
              <w:rPr>
                <w:spacing w:val="-2"/>
              </w:rPr>
              <w:t>材料和设备的</w:t>
            </w:r>
          </w:p>
        </w:tc>
        <w:tc>
          <w:tcPr>
            <w:tcW w:w="1127" w:type="dxa"/>
            <w:vMerge w:val="restart"/>
            <w:tcBorders>
              <w:bottom w:val="nil"/>
            </w:tcBorders>
            <w:vAlign w:val="top"/>
          </w:tcPr>
          <w:p>
            <w:pPr>
              <w:pStyle w:val="8"/>
              <w:spacing w:before="86" w:line="222" w:lineRule="auto"/>
              <w:ind w:left="20"/>
            </w:pPr>
            <w:r>
              <w:rPr>
                <w:spacing w:val="-2"/>
              </w:rPr>
              <w:t>款、第十五条</w:t>
            </w:r>
          </w:p>
        </w:tc>
        <w:tc>
          <w:tcPr>
            <w:tcW w:w="4352" w:type="dxa"/>
            <w:vMerge w:val="restart"/>
            <w:tcBorders>
              <w:bottom w:val="nil"/>
            </w:tcBorders>
            <w:vAlign w:val="top"/>
          </w:tcPr>
          <w:p>
            <w:pPr>
              <w:pStyle w:val="8"/>
              <w:spacing w:before="88" w:line="320" w:lineRule="auto"/>
              <w:ind w:left="22" w:right="16" w:firstLine="4"/>
            </w:pPr>
            <w:r>
              <w:rPr>
                <w:spacing w:val="-1"/>
              </w:rPr>
              <w:t>工艺、材料和设备的，由县级以上地方人民政府建设主</w:t>
            </w:r>
            <w:r>
              <w:rPr>
                <w:spacing w:val="-3"/>
              </w:rPr>
              <w:t>管部门责令改正，处10万元以上30万元以下的罚款；</w:t>
            </w:r>
            <w:r>
              <w:rPr>
                <w:spacing w:val="-1"/>
              </w:rPr>
              <w:t>情节严重的，由颁发资质证书的部门责令停业整顿，降低资质等级或者吊销资质证书；造成损失的，依法承担</w:t>
            </w:r>
            <w:r>
              <w:rPr>
                <w:spacing w:val="-6"/>
              </w:rPr>
              <w:t>赔偿责任。</w:t>
            </w:r>
          </w:p>
        </w:tc>
        <w:tc>
          <w:tcPr>
            <w:tcW w:w="1101" w:type="dxa"/>
            <w:vAlign w:val="top"/>
          </w:tcPr>
          <w:p>
            <w:pPr>
              <w:rPr>
                <w:rFonts w:ascii="Arial"/>
                <w:sz w:val="21"/>
              </w:rPr>
            </w:pPr>
          </w:p>
        </w:tc>
        <w:tc>
          <w:tcPr>
            <w:tcW w:w="1980" w:type="dxa"/>
            <w:vAlign w:val="top"/>
          </w:tcPr>
          <w:p>
            <w:pPr>
              <w:pStyle w:val="8"/>
              <w:spacing w:before="87" w:line="300" w:lineRule="auto"/>
              <w:ind w:left="24" w:right="15" w:firstLine="5"/>
              <w:jc w:val="both"/>
            </w:pPr>
            <w:r>
              <w:rPr>
                <w:spacing w:val="-7"/>
              </w:rPr>
              <w:t>（2）使用1种列入禁止</w:t>
            </w:r>
            <w:r>
              <w:rPr>
                <w:spacing w:val="-5"/>
              </w:rPr>
              <w:t>使用目录的技术、工艺、材料和设备的。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3" w:line="222" w:lineRule="auto"/>
              <w:ind w:left="389"/>
            </w:pPr>
            <w:r>
              <w:rPr>
                <w:spacing w:val="-6"/>
              </w:rPr>
              <w:t>（1）同一项目中，</w:t>
            </w:r>
          </w:p>
          <w:p>
            <w:pPr>
              <w:pStyle w:val="8"/>
              <w:spacing w:before="95" w:line="270" w:lineRule="auto"/>
              <w:ind w:left="30" w:right="11" w:hanging="4"/>
            </w:pPr>
            <w:r>
              <w:rPr>
                <w:spacing w:val="-4"/>
              </w:rPr>
              <w:t>未按照2条民用建筑节能</w:t>
            </w:r>
            <w:r>
              <w:rPr>
                <w:spacing w:val="-5"/>
              </w:rPr>
              <w:t>强制性标准进行设计的；</w:t>
            </w:r>
          </w:p>
          <w:p>
            <w:pPr>
              <w:pStyle w:val="8"/>
              <w:spacing w:before="96" w:line="287" w:lineRule="auto"/>
              <w:ind w:left="24" w:right="15" w:firstLine="5"/>
            </w:pPr>
            <w:r>
              <w:rPr>
                <w:spacing w:val="-7"/>
              </w:rPr>
              <w:t>（2）使用2种列入禁止</w:t>
            </w:r>
            <w:r>
              <w:rPr>
                <w:spacing w:val="-5"/>
              </w:rPr>
              <w:t>使用目录的技术、工艺、材料和设备的。</w:t>
            </w:r>
          </w:p>
        </w:tc>
        <w:tc>
          <w:tcPr>
            <w:tcW w:w="3341" w:type="dxa"/>
            <w:vAlign w:val="top"/>
          </w:tcPr>
          <w:p>
            <w:pPr>
              <w:spacing w:line="322" w:lineRule="auto"/>
              <w:rPr>
                <w:rFonts w:ascii="Arial"/>
                <w:sz w:val="21"/>
              </w:rPr>
            </w:pPr>
          </w:p>
          <w:p>
            <w:pPr>
              <w:spacing w:line="322" w:lineRule="auto"/>
              <w:rPr>
                <w:rFonts w:ascii="Arial"/>
                <w:sz w:val="21"/>
              </w:rPr>
            </w:pPr>
          </w:p>
          <w:p>
            <w:pPr>
              <w:pStyle w:val="8"/>
              <w:spacing w:before="58" w:line="321" w:lineRule="auto"/>
              <w:ind w:left="30" w:right="80" w:firstLine="357"/>
            </w:pPr>
            <w:r>
              <w:rPr>
                <w:spacing w:val="-4"/>
              </w:rPr>
              <w:t>责令改正，处10万元以上30万元以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7" w:line="314" w:lineRule="auto"/>
              <w:ind w:left="24" w:firstLine="358"/>
            </w:pPr>
            <w:r>
              <w:rPr>
                <w:spacing w:val="-12"/>
              </w:rPr>
              <w:t>（1）①同一项目中，</w:t>
            </w:r>
            <w:r>
              <w:rPr>
                <w:spacing w:val="-9"/>
              </w:rPr>
              <w:t>未按照3条以上5条以下</w:t>
            </w:r>
            <w:r>
              <w:rPr>
                <w:spacing w:val="-5"/>
              </w:rPr>
              <w:t>民用建筑节能强制性标</w:t>
            </w:r>
            <w:r>
              <w:rPr>
                <w:spacing w:val="-6"/>
              </w:rPr>
              <w:t>准进行设计的；②使用3</w:t>
            </w:r>
            <w:r>
              <w:rPr>
                <w:spacing w:val="-7"/>
              </w:rPr>
              <w:t>至5种列入禁止使用目录</w:t>
            </w:r>
            <w:r>
              <w:rPr>
                <w:spacing w:val="-8"/>
              </w:rPr>
              <w:t>的技术、工艺、材料和设</w:t>
            </w:r>
            <w:r>
              <w:rPr>
                <w:spacing w:val="-4"/>
              </w:rPr>
              <w:t>备的；③2次违反民用建</w:t>
            </w:r>
            <w:r>
              <w:rPr>
                <w:spacing w:val="-5"/>
              </w:rPr>
              <w:t>筑节能强制性标准进行设计或者使用列入禁止</w:t>
            </w:r>
            <w:r>
              <w:rPr>
                <w:spacing w:val="-3"/>
              </w:rPr>
              <w:t>使用目录的技术、工艺、</w:t>
            </w:r>
            <w:r>
              <w:rPr>
                <w:spacing w:val="-7"/>
              </w:rPr>
              <w:t>材料和设备的。</w:t>
            </w:r>
          </w:p>
        </w:tc>
        <w:tc>
          <w:tcPr>
            <w:tcW w:w="334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321" w:lineRule="auto"/>
              <w:ind w:left="44" w:right="13" w:firstLine="343"/>
            </w:pPr>
            <w:r>
              <w:rPr>
                <w:spacing w:val="-4"/>
              </w:rPr>
              <w:t>处30万元罚款，由颁发资质证书的部</w:t>
            </w:r>
            <w:r>
              <w:rPr>
                <w:spacing w:val="-5"/>
              </w:rPr>
              <w:t>门责令停业整顿30-60日。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4" w:line="310" w:lineRule="auto"/>
              <w:ind w:left="22" w:firstLine="359"/>
            </w:pPr>
            <w:r>
              <w:rPr>
                <w:spacing w:val="-12"/>
              </w:rPr>
              <w:t>（2）①同一项目中，</w:t>
            </w:r>
            <w:r>
              <w:rPr>
                <w:spacing w:val="-9"/>
              </w:rPr>
              <w:t>未按照5条以上10条以</w:t>
            </w:r>
            <w:r>
              <w:rPr>
                <w:spacing w:val="-5"/>
              </w:rPr>
              <w:t>下民用建筑节能强制性</w:t>
            </w:r>
            <w:r>
              <w:rPr>
                <w:spacing w:val="-7"/>
              </w:rPr>
              <w:t>标准进行设计的；②使用</w:t>
            </w:r>
            <w:r>
              <w:rPr>
                <w:spacing w:val="-9"/>
              </w:rPr>
              <w:t>5至10种列入禁止使用</w:t>
            </w:r>
            <w:r>
              <w:rPr>
                <w:spacing w:val="-7"/>
              </w:rPr>
              <w:t>目录的技术、工艺、材料</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44" w:right="13" w:firstLine="343"/>
            </w:pPr>
            <w:r>
              <w:rPr>
                <w:spacing w:val="-4"/>
              </w:rPr>
              <w:t>处30万元罚款，由颁发资质证书的部</w:t>
            </w:r>
            <w:r>
              <w:rPr>
                <w:spacing w:val="-6"/>
              </w:rPr>
              <w:t>门降低资质等级。</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097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94" name="TextBox 29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4" o:spid="_x0000_s1026" o:spt="202" type="#_x0000_t202" style="position:absolute;left:0pt;margin-left:13.05pt;margin-top:288.8pt;height:18pt;width:46.7pt;mso-position-horizontal-relative:page;mso-position-vertical-relative:page;rotation:5898240f;z-index:2518097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DyH/JC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87" w:line="308" w:lineRule="auto"/>
              <w:ind w:left="24" w:right="11"/>
            </w:pPr>
            <w:r>
              <w:rPr>
                <w:spacing w:val="-3"/>
              </w:rPr>
              <w:t>和设备的；③3次违反民</w:t>
            </w:r>
            <w:r>
              <w:rPr>
                <w:spacing w:val="-2"/>
              </w:rPr>
              <w:t>用建筑节能强制性标准进行设计或者使用列入</w:t>
            </w:r>
            <w:r>
              <w:rPr>
                <w:spacing w:val="-4"/>
              </w:rPr>
              <w:t>禁止使用目录的技术、工艺、材料和设备的。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7" w:line="314" w:lineRule="auto"/>
              <w:ind w:left="18" w:firstLine="364"/>
            </w:pPr>
            <w:r>
              <w:rPr>
                <w:spacing w:val="-12"/>
              </w:rPr>
              <w:t>（3）①同一项目中，</w:t>
            </w:r>
            <w:r>
              <w:rPr>
                <w:spacing w:val="-7"/>
              </w:rPr>
              <w:t>未按照10条以上民用建</w:t>
            </w:r>
            <w:r>
              <w:rPr>
                <w:spacing w:val="-4"/>
              </w:rPr>
              <w:t>筑节能强制性标准进行</w:t>
            </w:r>
            <w:r>
              <w:rPr>
                <w:spacing w:val="-7"/>
              </w:rPr>
              <w:t>设计的；②使用10种以</w:t>
            </w:r>
            <w:r>
              <w:rPr>
                <w:spacing w:val="-4"/>
              </w:rPr>
              <w:t>上列入禁止使用目录的</w:t>
            </w:r>
            <w:r>
              <w:rPr>
                <w:spacing w:val="-17"/>
              </w:rPr>
              <w:t>技术、工艺、材料和设备；</w:t>
            </w:r>
            <w:r>
              <w:rPr>
                <w:spacing w:val="-5"/>
              </w:rPr>
              <w:t>③4次以上违反民用建筑</w:t>
            </w:r>
            <w:r>
              <w:rPr>
                <w:spacing w:val="-4"/>
              </w:rPr>
              <w:t>节能强制性标准进行设计或者使用列入禁止使</w:t>
            </w:r>
            <w:r>
              <w:rPr>
                <w:spacing w:val="-7"/>
              </w:rPr>
              <w:t>用目录的技术、工艺、材料和设备的。</w:t>
            </w:r>
          </w:p>
        </w:tc>
        <w:tc>
          <w:tcPr>
            <w:tcW w:w="334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387"/>
            </w:pPr>
            <w:r>
              <w:rPr>
                <w:spacing w:val="-5"/>
              </w:rPr>
              <w:t>处30万元罚款，吊销资质证书。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36" w:lineRule="exact"/>
              <w:ind w:left="104"/>
            </w:pPr>
            <w:r>
              <w:rPr>
                <w:spacing w:val="-3"/>
                <w:position w:val="1"/>
              </w:rPr>
              <w:t>224</w:t>
            </w:r>
          </w:p>
        </w:tc>
        <w:tc>
          <w:tcPr>
            <w:tcW w:w="144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320" w:lineRule="auto"/>
              <w:ind w:left="22" w:right="170" w:firstLine="359"/>
            </w:pPr>
            <w:r>
              <w:rPr>
                <w:spacing w:val="-3"/>
              </w:rPr>
              <w:t>施工单位未</w:t>
            </w:r>
            <w:r>
              <w:rPr>
                <w:spacing w:val="-2"/>
              </w:rPr>
              <w:t>按照民用建筑节</w:t>
            </w:r>
          </w:p>
          <w:p>
            <w:pPr>
              <w:pStyle w:val="8"/>
              <w:spacing w:line="320" w:lineRule="auto"/>
              <w:ind w:left="24" w:right="170" w:firstLine="9"/>
            </w:pPr>
            <w:r>
              <w:rPr>
                <w:spacing w:val="-4"/>
              </w:rPr>
              <w:t>能强制性标准进</w:t>
            </w:r>
            <w:r>
              <w:rPr>
                <w:spacing w:val="-3"/>
              </w:rPr>
              <w:t>行施工的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1" w:lineRule="auto"/>
              <w:ind w:left="23" w:right="44" w:firstLine="358"/>
              <w:jc w:val="both"/>
            </w:pPr>
            <w:r>
              <w:rPr>
                <w:spacing w:val="-7"/>
              </w:rPr>
              <w:t>《民用建</w:t>
            </w:r>
            <w:r>
              <w:rPr>
                <w:spacing w:val="-5"/>
              </w:rPr>
              <w:t>筑节能条例》</w:t>
            </w:r>
            <w:r>
              <w:rPr>
                <w:spacing w:val="-3"/>
              </w:rPr>
              <w:t>第十五条</w:t>
            </w:r>
          </w:p>
        </w:tc>
        <w:tc>
          <w:tcPr>
            <w:tcW w:w="4352" w:type="dxa"/>
            <w:vMerge w:val="restart"/>
            <w:tcBorders>
              <w:bottom w:val="nil"/>
            </w:tcBorders>
            <w:vAlign w:val="top"/>
          </w:tcPr>
          <w:p>
            <w:pPr>
              <w:spacing w:line="374" w:lineRule="auto"/>
              <w:rPr>
                <w:rFonts w:ascii="Arial"/>
                <w:sz w:val="21"/>
              </w:rPr>
            </w:pPr>
          </w:p>
          <w:p>
            <w:pPr>
              <w:pStyle w:val="8"/>
              <w:spacing w:before="59" w:line="222" w:lineRule="auto"/>
              <w:ind w:left="383"/>
            </w:pPr>
            <w:r>
              <w:rPr>
                <w:spacing w:val="-2"/>
              </w:rPr>
              <w:t>《民用建筑节能条例》第四十条</w:t>
            </w:r>
          </w:p>
          <w:p>
            <w:pPr>
              <w:pStyle w:val="8"/>
              <w:spacing w:before="97" w:line="320" w:lineRule="auto"/>
              <w:ind w:left="23" w:right="16" w:firstLine="360"/>
            </w:pPr>
            <w:r>
              <w:rPr>
                <w:spacing w:val="-1"/>
              </w:rPr>
              <w:t>违反本条例规定，施工单位未按照民用建筑节能强制性标准进行施工的，由县级以上地方人民政府建设主管部门责令改正，处民用建筑项目合同价款2%以上</w:t>
            </w:r>
            <w:r>
              <w:rPr>
                <w:spacing w:val="-2"/>
              </w:rPr>
              <w:t>4%</w:t>
            </w:r>
            <w:r>
              <w:rPr>
                <w:spacing w:val="-1"/>
              </w:rPr>
              <w:t>以下的罚款；情节严重的，由颁发资质证书的部门责令停业整顿，降低资质等级或者吊销资质证书；造成损失</w:t>
            </w:r>
            <w:r>
              <w:rPr>
                <w:spacing w:val="-4"/>
              </w:rPr>
              <w:t>的，依法承担赔偿责任。</w:t>
            </w:r>
          </w:p>
        </w:tc>
        <w:tc>
          <w:tcPr>
            <w:tcW w:w="1101" w:type="dxa"/>
            <w:vAlign w:val="top"/>
          </w:tcPr>
          <w:p>
            <w:pPr>
              <w:spacing w:line="33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81"/>
              <w:jc w:val="both"/>
            </w:pPr>
            <w:r>
              <w:rPr>
                <w:spacing w:val="-7"/>
              </w:rPr>
              <w:t>同一项目中，未按照</w:t>
            </w:r>
            <w:r>
              <w:rPr>
                <w:spacing w:val="-3"/>
              </w:rPr>
              <w:t>1条民用建筑节能强制性</w:t>
            </w:r>
            <w:r>
              <w:rPr>
                <w:spacing w:val="-4"/>
              </w:rPr>
              <w:t>标准进行施工的。</w:t>
            </w:r>
          </w:p>
        </w:tc>
        <w:tc>
          <w:tcPr>
            <w:tcW w:w="3341" w:type="dxa"/>
            <w:vAlign w:val="top"/>
          </w:tcPr>
          <w:p>
            <w:pPr>
              <w:pStyle w:val="8"/>
              <w:spacing w:before="241" w:line="320" w:lineRule="auto"/>
              <w:ind w:left="36" w:right="80" w:firstLine="352"/>
            </w:pPr>
            <w:r>
              <w:rPr>
                <w:spacing w:val="-1"/>
              </w:rPr>
              <w:t>责令改正，处民用建筑项目合同价款</w:t>
            </w:r>
            <w:r>
              <w:rPr>
                <w:spacing w:val="-5"/>
              </w:rPr>
              <w:t>百分之二的罚款。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22" w:lineRule="auto"/>
              <w:ind w:left="389"/>
            </w:pPr>
            <w:r>
              <w:rPr>
                <w:spacing w:val="-6"/>
              </w:rPr>
              <w:t>（1）同一项目中，</w:t>
            </w:r>
          </w:p>
          <w:p>
            <w:pPr>
              <w:pStyle w:val="8"/>
              <w:spacing w:before="94" w:line="289" w:lineRule="auto"/>
              <w:ind w:left="30" w:right="11" w:hanging="4"/>
              <w:jc w:val="both"/>
            </w:pPr>
            <w:r>
              <w:rPr>
                <w:spacing w:val="-4"/>
              </w:rPr>
              <w:t>未按照2条民用建筑节能</w:t>
            </w:r>
            <w:r>
              <w:rPr>
                <w:spacing w:val="-5"/>
              </w:rPr>
              <w:t>强制性标准进行施工的。</w:t>
            </w:r>
          </w:p>
        </w:tc>
        <w:tc>
          <w:tcPr>
            <w:tcW w:w="3341" w:type="dxa"/>
            <w:vAlign w:val="top"/>
          </w:tcPr>
          <w:p>
            <w:pPr>
              <w:pStyle w:val="8"/>
              <w:spacing w:before="241" w:line="320" w:lineRule="auto"/>
              <w:ind w:left="36" w:right="80" w:firstLine="352"/>
            </w:pPr>
            <w:r>
              <w:rPr>
                <w:spacing w:val="-1"/>
              </w:rPr>
              <w:t>责令改正，处民用建筑项目合同价款</w:t>
            </w:r>
            <w:r>
              <w:rPr>
                <w:spacing w:val="-3"/>
              </w:rPr>
              <w:t>百分之二以上百分之三以下的罚款。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7" w:line="222" w:lineRule="auto"/>
              <w:ind w:left="389"/>
            </w:pPr>
            <w:r>
              <w:rPr>
                <w:spacing w:val="-6"/>
              </w:rPr>
              <w:t>（2）同一项目中，</w:t>
            </w:r>
          </w:p>
          <w:p>
            <w:pPr>
              <w:pStyle w:val="8"/>
              <w:spacing w:before="95" w:line="289" w:lineRule="auto"/>
              <w:ind w:left="30" w:right="11" w:hanging="4"/>
              <w:jc w:val="both"/>
            </w:pPr>
            <w:r>
              <w:rPr>
                <w:spacing w:val="-4"/>
              </w:rPr>
              <w:t>未按照3条民用建筑节能</w:t>
            </w:r>
            <w:r>
              <w:rPr>
                <w:spacing w:val="-5"/>
              </w:rPr>
              <w:t>强制性标准进行施工的。</w:t>
            </w:r>
          </w:p>
        </w:tc>
        <w:tc>
          <w:tcPr>
            <w:tcW w:w="3341" w:type="dxa"/>
            <w:vAlign w:val="top"/>
          </w:tcPr>
          <w:p>
            <w:pPr>
              <w:pStyle w:val="8"/>
              <w:spacing w:before="242" w:line="320" w:lineRule="auto"/>
              <w:ind w:left="36" w:right="80" w:firstLine="352"/>
            </w:pPr>
            <w:r>
              <w:rPr>
                <w:spacing w:val="-1"/>
              </w:rPr>
              <w:t>责令改正，处民用建筑项目合同价款</w:t>
            </w:r>
            <w:r>
              <w:rPr>
                <w:spacing w:val="-3"/>
              </w:rPr>
              <w:t>百分之三以上百分之四以下的罚款。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08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96" name="TextBox 29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6" o:spid="_x0000_s1026" o:spt="202" type="#_x0000_t202" style="position:absolute;left:0pt;margin-left:13.05pt;margin-top:288.8pt;height:18pt;width:46.7pt;mso-position-horizontal-relative:page;mso-position-vertical-relative:page;rotation:5898240f;z-index:2518108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QTfZ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10" w:lineRule="auto"/>
              <w:ind w:left="24" w:firstLine="358"/>
            </w:pPr>
            <w:r>
              <w:rPr>
                <w:spacing w:val="-12"/>
              </w:rPr>
              <w:t>（1）①同一项目中，</w:t>
            </w:r>
            <w:r>
              <w:rPr>
                <w:spacing w:val="-9"/>
              </w:rPr>
              <w:t>未按照4条以上5条以下</w:t>
            </w:r>
            <w:r>
              <w:rPr>
                <w:spacing w:val="-5"/>
              </w:rPr>
              <w:t>民用建筑节能强制性标</w:t>
            </w:r>
            <w:r>
              <w:rPr>
                <w:spacing w:val="-6"/>
              </w:rPr>
              <w:t>准进行施工的；②2次违</w:t>
            </w:r>
            <w:r>
              <w:rPr>
                <w:spacing w:val="-5"/>
              </w:rPr>
              <w:t>反民用建筑节能强制性</w:t>
            </w:r>
            <w:r>
              <w:rPr>
                <w:spacing w:val="-7"/>
              </w:rPr>
              <w:t>标准进行施工的。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8" w:line="321" w:lineRule="auto"/>
              <w:ind w:left="29" w:right="80" w:firstLine="358"/>
              <w:jc w:val="both"/>
            </w:pPr>
            <w:r>
              <w:rPr>
                <w:spacing w:val="-1"/>
              </w:rPr>
              <w:t>处民用建筑项目合同价款百分之四的罚款，由颁发资质证书的部门责令停业整</w:t>
            </w:r>
            <w:r>
              <w:rPr>
                <w:spacing w:val="-8"/>
              </w:rPr>
              <w:t>顿30-90日。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10" w:lineRule="auto"/>
              <w:ind w:left="24" w:firstLine="358"/>
            </w:pPr>
            <w:r>
              <w:rPr>
                <w:spacing w:val="-12"/>
              </w:rPr>
              <w:t>（2）①同一项目中，</w:t>
            </w:r>
            <w:r>
              <w:rPr>
                <w:spacing w:val="-10"/>
              </w:rPr>
              <w:t>未按照5条以上10条以</w:t>
            </w:r>
            <w:r>
              <w:rPr>
                <w:spacing w:val="-5"/>
              </w:rPr>
              <w:t>下民用建筑节能强制性</w:t>
            </w:r>
            <w:r>
              <w:rPr>
                <w:spacing w:val="-6"/>
              </w:rPr>
              <w:t>标准进行施工的；②3次</w:t>
            </w:r>
            <w:r>
              <w:rPr>
                <w:spacing w:val="-5"/>
              </w:rPr>
              <w:t>违反民用建筑节能强制</w:t>
            </w:r>
            <w:r>
              <w:rPr>
                <w:spacing w:val="-7"/>
              </w:rPr>
              <w:t>性标准进行施工的。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321" w:lineRule="auto"/>
              <w:ind w:left="29" w:right="80" w:firstLine="358"/>
              <w:jc w:val="both"/>
            </w:pPr>
            <w:r>
              <w:rPr>
                <w:spacing w:val="-1"/>
              </w:rPr>
              <w:t>处民用建筑项目合同价款百分之四的罚款，由颁发资质证书的部门降低资质等</w:t>
            </w:r>
            <w:r>
              <w:rPr>
                <w:spacing w:val="-10"/>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8" w:line="309" w:lineRule="auto"/>
              <w:ind w:left="24" w:firstLine="358"/>
            </w:pPr>
            <w:r>
              <w:rPr>
                <w:spacing w:val="-12"/>
              </w:rPr>
              <w:t>（3）①同一项目中，</w:t>
            </w:r>
            <w:r>
              <w:rPr>
                <w:spacing w:val="-8"/>
              </w:rPr>
              <w:t>未按照10条以上民用建</w:t>
            </w:r>
            <w:r>
              <w:rPr>
                <w:spacing w:val="-5"/>
              </w:rPr>
              <w:t>筑节能强制性标准进行</w:t>
            </w:r>
            <w:r>
              <w:rPr>
                <w:spacing w:val="-6"/>
              </w:rPr>
              <w:t>施工的；②4次以上违反</w:t>
            </w:r>
            <w:r>
              <w:rPr>
                <w:spacing w:val="-5"/>
              </w:rPr>
              <w:t>民用建筑节能强制性标</w:t>
            </w:r>
            <w:r>
              <w:rPr>
                <w:spacing w:val="-7"/>
              </w:rPr>
              <w:t>准进行施工的。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32" w:right="80" w:firstLine="355"/>
              <w:jc w:val="both"/>
            </w:pPr>
            <w:r>
              <w:rPr>
                <w:spacing w:val="-1"/>
              </w:rPr>
              <w:t>处民用建筑项目合同价款百分之四的罚款，由颁发资质证书的部门吊销资质证</w:t>
            </w:r>
            <w:r>
              <w:rPr>
                <w:spacing w:val="-11"/>
              </w:rPr>
              <w:t>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4"/>
            </w:pPr>
            <w:r>
              <w:rPr>
                <w:spacing w:val="-3"/>
              </w:rPr>
              <w:t>225</w:t>
            </w:r>
          </w:p>
        </w:tc>
        <w:tc>
          <w:tcPr>
            <w:tcW w:w="1446" w:type="dxa"/>
            <w:vMerge w:val="restart"/>
            <w:tcBorders>
              <w:bottom w:val="nil"/>
            </w:tcBorders>
            <w:vAlign w:val="top"/>
          </w:tcPr>
          <w:p>
            <w:pPr>
              <w:pStyle w:val="8"/>
              <w:spacing w:before="106" w:line="314" w:lineRule="auto"/>
              <w:ind w:left="22" w:right="14" w:firstLine="360"/>
            </w:pPr>
            <w:r>
              <w:rPr>
                <w:spacing w:val="-3"/>
              </w:rPr>
              <w:t>施工单位有</w:t>
            </w:r>
            <w:r>
              <w:rPr>
                <w:spacing w:val="-5"/>
              </w:rPr>
              <w:t>下列行为之一的：（一）未对进入施</w:t>
            </w:r>
            <w:r>
              <w:rPr>
                <w:spacing w:val="-2"/>
              </w:rPr>
              <w:t>工现场的墙体材</w:t>
            </w:r>
            <w:r>
              <w:rPr>
                <w:spacing w:val="-5"/>
              </w:rPr>
              <w:t>料、保温材料、门窗、采暖制冷系统</w:t>
            </w:r>
            <w:r>
              <w:rPr>
                <w:spacing w:val="-2"/>
              </w:rPr>
              <w:t>和照明设备进行</w:t>
            </w:r>
          </w:p>
        </w:tc>
        <w:tc>
          <w:tcPr>
            <w:tcW w:w="1127" w:type="dxa"/>
            <w:vMerge w:val="restart"/>
            <w:tcBorders>
              <w:bottom w:val="nil"/>
            </w:tcBorders>
            <w:vAlign w:val="top"/>
          </w:tcPr>
          <w:p>
            <w:pPr>
              <w:spacing w:line="358" w:lineRule="auto"/>
              <w:rPr>
                <w:rFonts w:ascii="Arial"/>
                <w:sz w:val="21"/>
              </w:rPr>
            </w:pPr>
          </w:p>
          <w:p>
            <w:pPr>
              <w:pStyle w:val="8"/>
              <w:spacing w:before="58" w:line="320" w:lineRule="auto"/>
              <w:ind w:left="23" w:right="44" w:firstLine="358"/>
            </w:pPr>
            <w:r>
              <w:rPr>
                <w:spacing w:val="-7"/>
              </w:rPr>
              <w:t>《民用建</w:t>
            </w:r>
            <w:r>
              <w:rPr>
                <w:spacing w:val="-5"/>
              </w:rPr>
              <w:t>筑节能条例》</w:t>
            </w:r>
          </w:p>
          <w:p>
            <w:pPr>
              <w:pStyle w:val="8"/>
              <w:spacing w:line="222" w:lineRule="auto"/>
              <w:ind w:left="29"/>
            </w:pPr>
            <w:r>
              <w:rPr>
                <w:spacing w:val="-4"/>
              </w:rPr>
              <w:t>第十一条第三</w:t>
            </w:r>
          </w:p>
          <w:p>
            <w:pPr>
              <w:pStyle w:val="8"/>
              <w:spacing w:before="95" w:line="321" w:lineRule="auto"/>
              <w:ind w:left="28" w:right="32" w:hanging="8"/>
            </w:pPr>
            <w:r>
              <w:rPr>
                <w:spacing w:val="-2"/>
              </w:rPr>
              <w:t>款、第十六条</w:t>
            </w:r>
            <w:r>
              <w:rPr>
                <w:spacing w:val="-7"/>
              </w:rPr>
              <w:t>第一款</w:t>
            </w:r>
          </w:p>
        </w:tc>
        <w:tc>
          <w:tcPr>
            <w:tcW w:w="4352" w:type="dxa"/>
            <w:vMerge w:val="restart"/>
            <w:tcBorders>
              <w:bottom w:val="nil"/>
            </w:tcBorders>
            <w:vAlign w:val="top"/>
          </w:tcPr>
          <w:p>
            <w:pPr>
              <w:pStyle w:val="8"/>
              <w:spacing w:before="106" w:line="222" w:lineRule="auto"/>
              <w:ind w:left="383"/>
            </w:pPr>
            <w:r>
              <w:rPr>
                <w:spacing w:val="-1"/>
              </w:rPr>
              <w:t>《民用建筑节能条例》第四十一条</w:t>
            </w:r>
          </w:p>
          <w:p>
            <w:pPr>
              <w:pStyle w:val="8"/>
              <w:spacing w:before="95" w:line="320" w:lineRule="auto"/>
              <w:ind w:left="21" w:right="11" w:firstLine="361"/>
            </w:pPr>
            <w:r>
              <w:rPr>
                <w:spacing w:val="-1"/>
              </w:rPr>
              <w:t>违反本条例规定，施工单位有下列行为之一的，由</w:t>
            </w:r>
            <w:r>
              <w:rPr>
                <w:spacing w:val="-2"/>
              </w:rPr>
              <w:t>县级以上地方人民政府建设主管部门责令改正，处10</w:t>
            </w:r>
            <w:r>
              <w:rPr>
                <w:spacing w:val="-5"/>
              </w:rPr>
              <w:t>万元以上20万元以下的罚款；情节严重的，由颁发资质</w:t>
            </w:r>
            <w:r>
              <w:rPr>
                <w:spacing w:val="-1"/>
              </w:rPr>
              <w:t>证书的部门责令停业整顿，降低资质等级或者吊销资质</w:t>
            </w:r>
            <w:r>
              <w:rPr>
                <w:spacing w:val="-3"/>
              </w:rPr>
              <w:t>证书；造成损失的，依法承担赔偿责任：</w:t>
            </w:r>
          </w:p>
          <w:p>
            <w:pPr>
              <w:pStyle w:val="8"/>
              <w:spacing w:line="220" w:lineRule="auto"/>
              <w:ind w:left="387"/>
            </w:pPr>
            <w:r>
              <w:rPr>
                <w:spacing w:val="-3"/>
              </w:rPr>
              <w:t>（一）未对进入施工现场的墙体材料、保温材料、</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81"/>
            </w:pPr>
            <w:r>
              <w:rPr>
                <w:spacing w:val="-6"/>
              </w:rPr>
              <w:t>同一项目中，1年内</w:t>
            </w:r>
            <w:r>
              <w:rPr>
                <w:spacing w:val="-2"/>
              </w:rPr>
              <w:t>1次违反进场材料检验、</w:t>
            </w:r>
            <w:r>
              <w:rPr>
                <w:spacing w:val="-4"/>
              </w:rPr>
              <w:t>施工图设计文件、使用材料等方面规定的。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9" w:line="223" w:lineRule="auto"/>
              <w:ind w:left="388"/>
            </w:pPr>
            <w:r>
              <w:rPr>
                <w:spacing w:val="-6"/>
              </w:rPr>
              <w:t>责令改正，处10万元罚款。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8" w:line="299" w:lineRule="auto"/>
              <w:ind w:left="21" w:right="11" w:firstLine="384"/>
            </w:pPr>
            <w:r>
              <w:rPr>
                <w:spacing w:val="-6"/>
              </w:rPr>
              <w:t>同一项目中，1年内</w:t>
            </w:r>
            <w:r>
              <w:rPr>
                <w:spacing w:val="-1"/>
              </w:rPr>
              <w:t>2次违反进场材料检验、</w:t>
            </w:r>
            <w:r>
              <w:rPr>
                <w:spacing w:val="-4"/>
              </w:rPr>
              <w:t>施工图设计文件、使用材</w:t>
            </w:r>
          </w:p>
        </w:tc>
        <w:tc>
          <w:tcPr>
            <w:tcW w:w="3341" w:type="dxa"/>
            <w:vAlign w:val="top"/>
          </w:tcPr>
          <w:p>
            <w:pPr>
              <w:pStyle w:val="8"/>
              <w:spacing w:before="242" w:line="321" w:lineRule="auto"/>
              <w:ind w:left="30" w:right="80" w:firstLine="357"/>
            </w:pPr>
            <w:r>
              <w:rPr>
                <w:spacing w:val="-4"/>
              </w:rPr>
              <w:t>责令改正，处10万元以上20万元以</w:t>
            </w:r>
            <w:r>
              <w:rPr>
                <w:spacing w:val="-7"/>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18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298" name="TextBox 29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—459—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8" o:spid="_x0000_s1026" o:spt="202" type="#_x0000_t202" style="position:absolute;left:0pt;margin-left:13.05pt;margin-top:288.8pt;height:18pt;width:46.7pt;mso-position-horizontal-relative:page;mso-position-vertical-relative:page;rotation:5898240f;z-index:2518118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U+Q+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—459—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10" w:lineRule="auto"/>
              <w:ind w:left="24" w:firstLine="358"/>
            </w:pPr>
            <w:r>
              <w:rPr>
                <w:spacing w:val="-12"/>
              </w:rPr>
              <w:t>（1）①同一项目中，</w:t>
            </w:r>
            <w:r>
              <w:rPr>
                <w:spacing w:val="-9"/>
              </w:rPr>
              <w:t>未按照3条以上5条以下</w:t>
            </w:r>
            <w:r>
              <w:rPr>
                <w:spacing w:val="-5"/>
              </w:rPr>
              <w:t>民用建筑节能强制性标</w:t>
            </w:r>
            <w:r>
              <w:rPr>
                <w:spacing w:val="-12"/>
              </w:rPr>
              <w:t>准进行监理的；②2次未</w:t>
            </w:r>
            <w:r>
              <w:rPr>
                <w:spacing w:val="-5"/>
              </w:rPr>
              <w:t>按照民用建筑节能强制</w:t>
            </w:r>
            <w:r>
              <w:rPr>
                <w:spacing w:val="-7"/>
              </w:rPr>
              <w:t>性标准进行监理的。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9" w:line="321" w:lineRule="auto"/>
              <w:ind w:left="44" w:right="13" w:firstLine="343"/>
            </w:pPr>
            <w:r>
              <w:rPr>
                <w:spacing w:val="-4"/>
              </w:rPr>
              <w:t>处30万元罚款，由颁发资质证书的部</w:t>
            </w:r>
            <w:r>
              <w:rPr>
                <w:spacing w:val="-5"/>
              </w:rPr>
              <w:t>门责令停业整顿30-90日。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10" w:lineRule="auto"/>
              <w:ind w:left="24" w:firstLine="358"/>
            </w:pPr>
            <w:r>
              <w:rPr>
                <w:spacing w:val="-12"/>
              </w:rPr>
              <w:t>（2）①同一项目中，</w:t>
            </w:r>
            <w:r>
              <w:rPr>
                <w:spacing w:val="-10"/>
              </w:rPr>
              <w:t>未按照5条以上10条以</w:t>
            </w:r>
            <w:r>
              <w:rPr>
                <w:spacing w:val="-5"/>
              </w:rPr>
              <w:t>下民用建筑节能强制性</w:t>
            </w:r>
            <w:r>
              <w:rPr>
                <w:spacing w:val="-6"/>
              </w:rPr>
              <w:t>标准进行监理的；②3次</w:t>
            </w:r>
            <w:r>
              <w:rPr>
                <w:spacing w:val="-5"/>
              </w:rPr>
              <w:t>未按照民用建筑节能强</w:t>
            </w:r>
            <w:r>
              <w:rPr>
                <w:spacing w:val="-7"/>
              </w:rPr>
              <w:t>制性标准进行监理的。</w:t>
            </w:r>
          </w:p>
        </w:tc>
        <w:tc>
          <w:tcPr>
            <w:tcW w:w="3341" w:type="dxa"/>
            <w:vAlign w:val="top"/>
          </w:tcPr>
          <w:p>
            <w:pPr>
              <w:spacing w:line="322" w:lineRule="auto"/>
              <w:rPr>
                <w:rFonts w:ascii="Arial"/>
                <w:sz w:val="21"/>
              </w:rPr>
            </w:pPr>
          </w:p>
          <w:p>
            <w:pPr>
              <w:spacing w:line="322" w:lineRule="auto"/>
              <w:rPr>
                <w:rFonts w:ascii="Arial"/>
                <w:sz w:val="21"/>
              </w:rPr>
            </w:pPr>
          </w:p>
          <w:p>
            <w:pPr>
              <w:pStyle w:val="8"/>
              <w:spacing w:before="59" w:line="321" w:lineRule="auto"/>
              <w:ind w:left="44" w:right="13" w:firstLine="343"/>
            </w:pPr>
            <w:r>
              <w:rPr>
                <w:spacing w:val="-4"/>
              </w:rPr>
              <w:t>处30万元罚款，由颁发资质证书的部</w:t>
            </w:r>
            <w:r>
              <w:rPr>
                <w:spacing w:val="-6"/>
              </w:rPr>
              <w:t>门降低资质等级。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8" w:line="309" w:lineRule="auto"/>
              <w:ind w:left="24" w:firstLine="358"/>
            </w:pPr>
            <w:r>
              <w:rPr>
                <w:spacing w:val="-12"/>
              </w:rPr>
              <w:t>（3）①同一项目中，</w:t>
            </w:r>
            <w:r>
              <w:rPr>
                <w:spacing w:val="-8"/>
              </w:rPr>
              <w:t>未按照10条以上民用建</w:t>
            </w:r>
            <w:r>
              <w:rPr>
                <w:spacing w:val="-5"/>
              </w:rPr>
              <w:t>筑节能强制性标准进行</w:t>
            </w:r>
            <w:r>
              <w:rPr>
                <w:spacing w:val="-6"/>
              </w:rPr>
              <w:t>监理的；②4次以上未按</w:t>
            </w:r>
            <w:r>
              <w:rPr>
                <w:spacing w:val="-5"/>
              </w:rPr>
              <w:t>照民用建筑节能强制性</w:t>
            </w:r>
            <w:r>
              <w:rPr>
                <w:spacing w:val="-7"/>
              </w:rPr>
              <w:t>标准进行监理的。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9" w:line="321" w:lineRule="auto"/>
              <w:ind w:left="44" w:right="13" w:firstLine="343"/>
            </w:pPr>
            <w:r>
              <w:rPr>
                <w:spacing w:val="-4"/>
              </w:rPr>
              <w:t>处30万元罚款，由颁发资质证书的部</w:t>
            </w:r>
            <w:r>
              <w:rPr>
                <w:spacing w:val="-6"/>
              </w:rPr>
              <w:t>门吊销资质证书。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4"/>
            </w:pPr>
            <w:r>
              <w:rPr>
                <w:spacing w:val="-3"/>
              </w:rPr>
              <w:t>227</w:t>
            </w:r>
          </w:p>
        </w:tc>
        <w:tc>
          <w:tcPr>
            <w:tcW w:w="1446" w:type="dxa"/>
            <w:vMerge w:val="restart"/>
            <w:tcBorders>
              <w:bottom w:val="nil"/>
            </w:tcBorders>
            <w:vAlign w:val="top"/>
          </w:tcPr>
          <w:p>
            <w:pPr>
              <w:pStyle w:val="8"/>
              <w:spacing w:before="260" w:line="320" w:lineRule="auto"/>
              <w:ind w:left="11" w:right="4" w:firstLine="358"/>
            </w:pPr>
            <w:r>
              <w:rPr>
                <w:spacing w:val="-3"/>
              </w:rPr>
              <w:t>墙体、屋面的</w:t>
            </w:r>
            <w:r>
              <w:rPr>
                <w:spacing w:val="-2"/>
              </w:rPr>
              <w:t>保温工程施工时，工程监理单位未</w:t>
            </w:r>
          </w:p>
          <w:p>
            <w:pPr>
              <w:pStyle w:val="8"/>
              <w:spacing w:before="1" w:line="319" w:lineRule="auto"/>
              <w:ind w:left="10" w:right="4" w:firstLine="1"/>
            </w:pPr>
            <w:r>
              <w:rPr>
                <w:spacing w:val="-2"/>
              </w:rPr>
              <w:t>采取旁站、巡视和平行检验等形式</w:t>
            </w:r>
          </w:p>
          <w:p>
            <w:pPr>
              <w:pStyle w:val="8"/>
              <w:spacing w:line="222" w:lineRule="auto"/>
              <w:ind w:left="14"/>
            </w:pPr>
            <w:r>
              <w:rPr>
                <w:spacing w:val="-3"/>
              </w:rPr>
              <w:t>实施监理的</w:t>
            </w:r>
          </w:p>
        </w:tc>
        <w:tc>
          <w:tcPr>
            <w:tcW w:w="1127" w:type="dxa"/>
            <w:vMerge w:val="restart"/>
            <w:tcBorders>
              <w:bottom w:val="nil"/>
            </w:tcBorders>
            <w:vAlign w:val="top"/>
          </w:tcPr>
          <w:p>
            <w:pPr>
              <w:spacing w:line="255" w:lineRule="auto"/>
              <w:rPr>
                <w:rFonts w:ascii="Arial"/>
                <w:sz w:val="21"/>
              </w:rPr>
            </w:pPr>
          </w:p>
          <w:p>
            <w:pPr>
              <w:spacing w:line="255" w:lineRule="auto"/>
              <w:rPr>
                <w:rFonts w:ascii="Arial"/>
                <w:sz w:val="21"/>
              </w:rPr>
            </w:pPr>
          </w:p>
          <w:p>
            <w:pPr>
              <w:pStyle w:val="8"/>
              <w:spacing w:before="59" w:line="320" w:lineRule="auto"/>
              <w:ind w:left="14" w:right="54" w:firstLine="358"/>
            </w:pPr>
            <w:r>
              <w:rPr>
                <w:spacing w:val="-7"/>
              </w:rPr>
              <w:t>《民用建</w:t>
            </w:r>
            <w:r>
              <w:rPr>
                <w:spacing w:val="-5"/>
              </w:rPr>
              <w:t>筑节能条例》</w:t>
            </w:r>
          </w:p>
          <w:p>
            <w:pPr>
              <w:pStyle w:val="8"/>
              <w:spacing w:line="321" w:lineRule="auto"/>
              <w:ind w:left="11" w:right="42" w:firstLine="8"/>
            </w:pPr>
            <w:r>
              <w:rPr>
                <w:spacing w:val="-4"/>
              </w:rPr>
              <w:t>第十六条第三</w:t>
            </w:r>
            <w:r>
              <w:t>款</w:t>
            </w:r>
          </w:p>
        </w:tc>
        <w:tc>
          <w:tcPr>
            <w:tcW w:w="4352" w:type="dxa"/>
            <w:vMerge w:val="restart"/>
            <w:tcBorders>
              <w:bottom w:val="nil"/>
            </w:tcBorders>
            <w:vAlign w:val="top"/>
          </w:tcPr>
          <w:p>
            <w:pPr>
              <w:pStyle w:val="8"/>
              <w:spacing w:before="103" w:line="222" w:lineRule="auto"/>
              <w:ind w:left="373"/>
            </w:pPr>
            <w:r>
              <w:rPr>
                <w:spacing w:val="-1"/>
              </w:rPr>
              <w:t>《民用建筑节能条例》第四十二条第一款第二项</w:t>
            </w:r>
          </w:p>
          <w:p>
            <w:pPr>
              <w:pStyle w:val="8"/>
              <w:spacing w:before="98" w:line="313" w:lineRule="auto"/>
              <w:ind w:left="12" w:firstLine="358"/>
            </w:pPr>
            <w:r>
              <w:rPr>
                <w:spacing w:val="-7"/>
              </w:rPr>
              <w:t>违反本条例规定，工程监理单位有下列行为</w:t>
            </w:r>
            <w:r>
              <w:rPr>
                <w:spacing w:val="-8"/>
              </w:rPr>
              <w:t>之一的，</w:t>
            </w:r>
            <w:r>
              <w:t>由县级以上地方人民政府建设主管部门责令限期改</w:t>
            </w:r>
            <w:r>
              <w:rPr>
                <w:spacing w:val="-1"/>
              </w:rPr>
              <w:t>正；</w:t>
            </w:r>
            <w:r>
              <w:rPr>
                <w:spacing w:val="-5"/>
              </w:rPr>
              <w:t>逾期未改正的，处10万元以上30万元以下的罚款；情</w:t>
            </w:r>
            <w:r>
              <w:rPr>
                <w:spacing w:val="-3"/>
              </w:rPr>
              <w:t>节严重的，由颁发资质证书的部门责令停业整顿，降低资质等级或者吊销资质证书；造成损失的，依法承担赔</w:t>
            </w:r>
            <w:r>
              <w:rPr>
                <w:spacing w:val="-11"/>
              </w:rPr>
              <w:t>偿责任：</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57"/>
              <w:jc w:val="both"/>
            </w:pPr>
            <w:r>
              <w:rPr>
                <w:spacing w:val="-5"/>
              </w:rPr>
              <w:t>初次违法，逾期未改</w:t>
            </w:r>
            <w:r>
              <w:rPr>
                <w:spacing w:val="-4"/>
              </w:rPr>
              <w:t>正的，未造成严重社会影</w:t>
            </w:r>
            <w:r>
              <w:rPr>
                <w:spacing w:val="-9"/>
              </w:rPr>
              <w:t>响的。</w:t>
            </w:r>
          </w:p>
        </w:tc>
        <w:tc>
          <w:tcPr>
            <w:tcW w:w="3341" w:type="dxa"/>
            <w:vAlign w:val="top"/>
          </w:tcPr>
          <w:p>
            <w:pPr>
              <w:spacing w:line="336" w:lineRule="auto"/>
              <w:rPr>
                <w:rFonts w:ascii="Arial"/>
                <w:sz w:val="21"/>
              </w:rPr>
            </w:pPr>
          </w:p>
          <w:p>
            <w:pPr>
              <w:pStyle w:val="8"/>
              <w:spacing w:before="59" w:line="223" w:lineRule="auto"/>
              <w:ind w:left="388"/>
            </w:pPr>
            <w:r>
              <w:rPr>
                <w:spacing w:val="-6"/>
              </w:rPr>
              <w:t>责令改正，处10万元罚款。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305" w:lineRule="auto"/>
              <w:ind w:left="24" w:right="11" w:firstLine="381"/>
              <w:jc w:val="both"/>
            </w:pPr>
            <w:r>
              <w:rPr>
                <w:spacing w:val="-5"/>
              </w:rPr>
              <w:t>同一项目中，2次在</w:t>
            </w:r>
            <w:r>
              <w:rPr>
                <w:spacing w:val="-4"/>
              </w:rPr>
              <w:t>墙体、屋面的保温工程施工时，未采取旁站、巡视</w:t>
            </w:r>
            <w:r>
              <w:rPr>
                <w:spacing w:val="-2"/>
              </w:rPr>
              <w:t>和平行检验等形式实施</w:t>
            </w:r>
          </w:p>
        </w:tc>
        <w:tc>
          <w:tcPr>
            <w:tcW w:w="3341" w:type="dxa"/>
            <w:vAlign w:val="top"/>
          </w:tcPr>
          <w:p>
            <w:pPr>
              <w:spacing w:line="338" w:lineRule="auto"/>
              <w:rPr>
                <w:rFonts w:ascii="Arial"/>
                <w:sz w:val="21"/>
              </w:rPr>
            </w:pPr>
          </w:p>
          <w:p>
            <w:pPr>
              <w:pStyle w:val="8"/>
              <w:spacing w:before="58" w:line="321" w:lineRule="auto"/>
              <w:ind w:left="30" w:right="80" w:firstLine="357"/>
            </w:pPr>
            <w:r>
              <w:rPr>
                <w:spacing w:val="-4"/>
              </w:rPr>
              <w:t>责令改正，处10万元以上30万元以</w:t>
            </w:r>
            <w:r>
              <w:rPr>
                <w:spacing w:val="-8"/>
              </w:rPr>
              <w:t>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28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0" name="TextBox 30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0" o:spid="_x0000_s1026" o:spt="202" type="#_x0000_t202" style="position:absolute;left:0pt;margin-left:13.05pt;margin-top:288.8pt;height:18pt;width:46.7pt;mso-position-horizontal-relative:page;mso-position-vertical-relative:page;rotation:5898240f;z-index:2518128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Bp5WC0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3" w:firstLine="359"/>
            </w:pPr>
            <w:r>
              <w:rPr>
                <w:spacing w:val="-10"/>
              </w:rPr>
              <w:t>（二）墙体、屋面的保温工程施工时，未采取旁站、</w:t>
            </w:r>
            <w:r>
              <w:rPr>
                <w:spacing w:val="-5"/>
              </w:rPr>
              <w:t>巡视和平行检验等形式实施监理的。</w:t>
            </w:r>
          </w:p>
        </w:tc>
        <w:tc>
          <w:tcPr>
            <w:tcW w:w="1101" w:type="dxa"/>
            <w:vAlign w:val="top"/>
          </w:tcPr>
          <w:p>
            <w:pPr>
              <w:rPr>
                <w:rFonts w:ascii="Arial"/>
                <w:sz w:val="21"/>
              </w:rPr>
            </w:pPr>
          </w:p>
        </w:tc>
        <w:tc>
          <w:tcPr>
            <w:tcW w:w="1980" w:type="dxa"/>
            <w:vAlign w:val="top"/>
          </w:tcPr>
          <w:p>
            <w:pPr>
              <w:pStyle w:val="8"/>
              <w:spacing w:before="85" w:line="227" w:lineRule="auto"/>
              <w:ind w:left="29"/>
            </w:pPr>
            <w:r>
              <w:rPr>
                <w:spacing w:val="-9"/>
              </w:rPr>
              <w:t>监理的。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8" w:lineRule="auto"/>
              <w:ind w:left="24" w:right="9" w:firstLine="365"/>
              <w:jc w:val="both"/>
            </w:pPr>
            <w:r>
              <w:rPr>
                <w:spacing w:val="-9"/>
              </w:rPr>
              <w:t>（1）同一项目中，3</w:t>
            </w:r>
            <w:r>
              <w:rPr>
                <w:spacing w:val="-6"/>
              </w:rPr>
              <w:t>次以上5次以下在墙体、</w:t>
            </w:r>
            <w:r>
              <w:rPr>
                <w:spacing w:val="-4"/>
              </w:rPr>
              <w:t>屋面的保温工程施工时，未采取旁站、巡视和平行检验等形式实施监理的。</w:t>
            </w:r>
          </w:p>
        </w:tc>
        <w:tc>
          <w:tcPr>
            <w:tcW w:w="3341" w:type="dxa"/>
            <w:vAlign w:val="top"/>
          </w:tcPr>
          <w:p>
            <w:pPr>
              <w:spacing w:line="244" w:lineRule="auto"/>
              <w:rPr>
                <w:rFonts w:ascii="Arial"/>
                <w:sz w:val="21"/>
              </w:rPr>
            </w:pPr>
          </w:p>
          <w:p>
            <w:pPr>
              <w:spacing w:line="244" w:lineRule="auto"/>
              <w:rPr>
                <w:rFonts w:ascii="Arial"/>
                <w:sz w:val="21"/>
              </w:rPr>
            </w:pPr>
          </w:p>
          <w:p>
            <w:pPr>
              <w:pStyle w:val="8"/>
              <w:spacing w:before="59" w:line="324" w:lineRule="auto"/>
              <w:ind w:left="65" w:right="36" w:firstLine="322"/>
            </w:pPr>
            <w:r>
              <w:rPr>
                <w:spacing w:val="-3"/>
              </w:rPr>
              <w:t>处30万元罚款，责令停业整顿30-90</w:t>
            </w:r>
            <w:r>
              <w:rPr>
                <w:spacing w:val="-1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8" w:lineRule="auto"/>
              <w:ind w:left="24" w:firstLine="356"/>
              <w:jc w:val="both"/>
            </w:pPr>
            <w:r>
              <w:rPr>
                <w:spacing w:val="-9"/>
              </w:rPr>
              <w:t>（2）同一项目中，5</w:t>
            </w:r>
            <w:r>
              <w:rPr>
                <w:spacing w:val="-11"/>
              </w:rPr>
              <w:t>次以上10次以下在墙体、</w:t>
            </w:r>
            <w:r>
              <w:rPr>
                <w:spacing w:val="-3"/>
              </w:rPr>
              <w:t>屋面的保温工程施工时，</w:t>
            </w:r>
            <w:r>
              <w:rPr>
                <w:spacing w:val="-8"/>
              </w:rPr>
              <w:t>未采取旁站、巡视和平行</w:t>
            </w:r>
            <w:r>
              <w:rPr>
                <w:spacing w:val="-7"/>
              </w:rPr>
              <w:t>检验等形式实施监理的。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8" w:line="223" w:lineRule="auto"/>
              <w:ind w:left="387"/>
            </w:pPr>
            <w:r>
              <w:rPr>
                <w:spacing w:val="-5"/>
              </w:rPr>
              <w:t>处30万元罚款，降低资质等级。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4" w:line="222" w:lineRule="auto"/>
              <w:ind w:left="389"/>
            </w:pPr>
            <w:r>
              <w:rPr>
                <w:spacing w:val="-6"/>
              </w:rPr>
              <w:t>（3）同一项目中，</w:t>
            </w:r>
          </w:p>
          <w:p>
            <w:pPr>
              <w:pStyle w:val="8"/>
              <w:spacing w:before="93" w:line="305" w:lineRule="auto"/>
              <w:ind w:left="24" w:right="11" w:firstLine="7"/>
              <w:jc w:val="both"/>
            </w:pPr>
            <w:r>
              <w:rPr>
                <w:spacing w:val="-9"/>
              </w:rPr>
              <w:t>10次以上在墙体、屋面的</w:t>
            </w:r>
            <w:r>
              <w:rPr>
                <w:spacing w:val="-4"/>
              </w:rPr>
              <w:t>保温工程施工时，未采取旁站、巡视和平行检验等形式实施监理的。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8" w:line="222" w:lineRule="auto"/>
              <w:ind w:left="387"/>
            </w:pPr>
            <w:r>
              <w:rPr>
                <w:spacing w:val="-5"/>
              </w:rPr>
              <w:t>处30万元罚款，吊销资质证书。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9" w:line="241" w:lineRule="auto"/>
              <w:ind w:left="104"/>
            </w:pPr>
            <w:r>
              <w:rPr>
                <w:spacing w:val="-3"/>
              </w:rPr>
              <w:t>228</w:t>
            </w:r>
          </w:p>
        </w:tc>
        <w:tc>
          <w:tcPr>
            <w:tcW w:w="1446" w:type="dxa"/>
            <w:vMerge w:val="restart"/>
            <w:tcBorders>
              <w:bottom w:val="nil"/>
            </w:tcBorders>
            <w:vAlign w:val="top"/>
          </w:tcPr>
          <w:p>
            <w:pPr>
              <w:pStyle w:val="8"/>
              <w:spacing w:before="261" w:line="221" w:lineRule="auto"/>
              <w:ind w:left="372"/>
            </w:pPr>
            <w:r>
              <w:rPr>
                <w:spacing w:val="-3"/>
              </w:rPr>
              <w:t>对不符合施</w:t>
            </w:r>
          </w:p>
          <w:p>
            <w:pPr>
              <w:pStyle w:val="8"/>
              <w:spacing w:before="96" w:line="222" w:lineRule="auto"/>
              <w:ind w:left="15"/>
            </w:pPr>
            <w:r>
              <w:rPr>
                <w:spacing w:val="-2"/>
              </w:rPr>
              <w:t>工图设计文件要</w:t>
            </w:r>
          </w:p>
          <w:p>
            <w:pPr>
              <w:pStyle w:val="8"/>
              <w:spacing w:before="95" w:line="320" w:lineRule="auto"/>
              <w:ind w:left="12" w:right="4" w:firstLine="2"/>
            </w:pPr>
            <w:r>
              <w:rPr>
                <w:spacing w:val="-3"/>
              </w:rPr>
              <w:t>求的墙体材料、保温材料、门窗、采</w:t>
            </w:r>
            <w:r>
              <w:rPr>
                <w:spacing w:val="-2"/>
              </w:rPr>
              <w:t>暖制冷系统和照</w:t>
            </w:r>
          </w:p>
          <w:p>
            <w:pPr>
              <w:pStyle w:val="8"/>
              <w:spacing w:before="1" w:line="319" w:lineRule="auto"/>
              <w:ind w:left="10" w:right="4" w:firstLine="11"/>
            </w:pPr>
            <w:r>
              <w:rPr>
                <w:spacing w:val="-4"/>
              </w:rPr>
              <w:t>明设备，按照符合</w:t>
            </w:r>
            <w:r>
              <w:rPr>
                <w:spacing w:val="-2"/>
              </w:rPr>
              <w:t>施工图设计文件</w:t>
            </w:r>
          </w:p>
          <w:p>
            <w:pPr>
              <w:pStyle w:val="8"/>
              <w:spacing w:line="222" w:lineRule="auto"/>
              <w:ind w:left="14"/>
            </w:pPr>
            <w:r>
              <w:rPr>
                <w:spacing w:val="-3"/>
              </w:rPr>
              <w:t>要求签字的</w:t>
            </w:r>
          </w:p>
        </w:tc>
        <w:tc>
          <w:tcPr>
            <w:tcW w:w="112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14" w:right="54" w:firstLine="358"/>
            </w:pPr>
            <w:r>
              <w:rPr>
                <w:spacing w:val="-7"/>
              </w:rPr>
              <w:t>《民用建</w:t>
            </w:r>
            <w:r>
              <w:rPr>
                <w:spacing w:val="-5"/>
              </w:rPr>
              <w:t>筑节能条例》</w:t>
            </w:r>
          </w:p>
          <w:p>
            <w:pPr>
              <w:pStyle w:val="8"/>
              <w:spacing w:line="321" w:lineRule="auto"/>
              <w:ind w:left="11" w:right="42" w:firstLine="8"/>
            </w:pPr>
            <w:r>
              <w:rPr>
                <w:spacing w:val="-4"/>
              </w:rPr>
              <w:t>第十六条第二</w:t>
            </w:r>
            <w:r>
              <w:t>款</w:t>
            </w:r>
          </w:p>
        </w:tc>
        <w:tc>
          <w:tcPr>
            <w:tcW w:w="4352" w:type="dxa"/>
            <w:vMerge w:val="restart"/>
            <w:tcBorders>
              <w:bottom w:val="nil"/>
            </w:tcBorders>
            <w:vAlign w:val="top"/>
          </w:tcPr>
          <w:p>
            <w:pPr>
              <w:pStyle w:val="8"/>
              <w:spacing w:before="104" w:line="222" w:lineRule="auto"/>
              <w:ind w:left="373"/>
            </w:pPr>
            <w:r>
              <w:rPr>
                <w:spacing w:val="-2"/>
              </w:rPr>
              <w:t>《民用建筑节能条例》第四十二条第二款</w:t>
            </w:r>
          </w:p>
          <w:p>
            <w:pPr>
              <w:pStyle w:val="8"/>
              <w:spacing w:before="95" w:line="320" w:lineRule="auto"/>
              <w:ind w:left="12" w:right="26" w:firstLine="361"/>
            </w:pPr>
            <w:r>
              <w:rPr>
                <w:spacing w:val="-1"/>
              </w:rPr>
              <w:t>对不符合施工图设计文件要求的墙体材料、保温材料、门窗、采暖制冷系统和照明设备，按照符合施工图设计文件要求签字的，依照《建设工程质量管理条例》</w:t>
            </w:r>
            <w:r>
              <w:rPr>
                <w:spacing w:val="-3"/>
              </w:rPr>
              <w:t>第六十七条的规定处罚。</w:t>
            </w:r>
          </w:p>
          <w:p>
            <w:pPr>
              <w:pStyle w:val="8"/>
              <w:spacing w:line="222" w:lineRule="auto"/>
              <w:ind w:left="373"/>
            </w:pPr>
            <w:r>
              <w:rPr>
                <w:spacing w:val="-2"/>
              </w:rPr>
              <w:t>《建设工程质量管理条例》第六十七条第二项</w:t>
            </w:r>
          </w:p>
          <w:p>
            <w:pPr>
              <w:pStyle w:val="8"/>
              <w:spacing w:before="94" w:line="307" w:lineRule="auto"/>
              <w:ind w:left="14" w:firstLine="362"/>
            </w:pPr>
            <w:r>
              <w:rPr>
                <w:spacing w:val="-2"/>
              </w:rPr>
              <w:t>工程监理单位有下列行为之一的，责令改正，处50万元以上100万元以下的罚款，降低资质等级或者吊销</w:t>
            </w:r>
            <w:r>
              <w:rPr>
                <w:spacing w:val="-1"/>
              </w:rPr>
              <w:t>资质证书；有违法所得的，予以没收；造成损失的，承</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0" w:line="321"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pStyle w:val="8"/>
              <w:spacing w:before="86" w:line="304" w:lineRule="auto"/>
              <w:ind w:left="27" w:right="13" w:firstLine="360"/>
              <w:jc w:val="both"/>
            </w:pPr>
            <w:r>
              <w:rPr>
                <w:spacing w:val="-4"/>
              </w:rPr>
              <w:t>责令改正，处50万元罚款，对单位直</w:t>
            </w:r>
            <w:r>
              <w:rPr>
                <w:spacing w:val="-1"/>
              </w:rPr>
              <w:t>接负责的主管人员和其他直接责任人员处单位罚款数额百分之五的罚款；有违法所</w:t>
            </w:r>
            <w:r>
              <w:rPr>
                <w:spacing w:val="-4"/>
              </w:rPr>
              <w:t>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5" w:lineRule="auto"/>
              <w:rPr>
                <w:rFonts w:ascii="Arial"/>
                <w:sz w:val="21"/>
              </w:rPr>
            </w:pPr>
          </w:p>
          <w:p>
            <w:pPr>
              <w:pStyle w:val="8"/>
              <w:spacing w:before="59" w:line="222" w:lineRule="auto"/>
              <w:ind w:left="204"/>
            </w:pPr>
            <w:r>
              <w:rPr>
                <w:spacing w:val="-4"/>
              </w:rPr>
              <w:t>一般情形</w:t>
            </w:r>
          </w:p>
        </w:tc>
        <w:tc>
          <w:tcPr>
            <w:tcW w:w="1980" w:type="dxa"/>
            <w:vAlign w:val="top"/>
          </w:tcPr>
          <w:p>
            <w:pPr>
              <w:spacing w:line="247" w:lineRule="auto"/>
              <w:rPr>
                <w:rFonts w:ascii="Arial"/>
                <w:sz w:val="21"/>
              </w:rPr>
            </w:pPr>
          </w:p>
          <w:p>
            <w:pPr>
              <w:spacing w:line="247"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pStyle w:val="8"/>
              <w:spacing w:before="85" w:line="308" w:lineRule="auto"/>
              <w:ind w:left="27" w:right="80" w:firstLine="360"/>
              <w:jc w:val="both"/>
            </w:pPr>
            <w:r>
              <w:rPr>
                <w:spacing w:val="-4"/>
              </w:rPr>
              <w:t>责令改正，处50万元以上75万元以</w:t>
            </w:r>
            <w:r>
              <w:rPr>
                <w:spacing w:val="-1"/>
              </w:rPr>
              <w:t>下的罚款，对单位直接负责的主管人员和其他直接责任人员处单位罚款数额百分之五以上百分之七点五以下的罚款；有违法</w:t>
            </w:r>
            <w:r>
              <w:rPr>
                <w:spacing w:val="-4"/>
              </w:rPr>
              <w:t>所得的，予以没收。</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38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2" name="TextBox 30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2" o:spid="_x0000_s1026" o:spt="202" type="#_x0000_t202" style="position:absolute;left:0pt;margin-left:13.05pt;margin-top:288.8pt;height:18pt;width:46.7pt;mso-position-horizontal-relative:page;mso-position-vertical-relative:page;rotation:5898240f;z-index:2518138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p72o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nva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0" w:lineRule="auto"/>
              <w:ind w:left="14"/>
            </w:pPr>
            <w:r>
              <w:rPr>
                <w:spacing w:val="-7"/>
              </w:rPr>
              <w:t>担连带赔偿责任：</w:t>
            </w:r>
          </w:p>
          <w:p>
            <w:pPr>
              <w:pStyle w:val="8"/>
              <w:spacing w:before="97" w:line="320" w:lineRule="auto"/>
              <w:ind w:left="12" w:right="38" w:firstLine="365"/>
            </w:pPr>
            <w:r>
              <w:rPr>
                <w:spacing w:val="-2"/>
              </w:rPr>
              <w:t>（二）将不合格的建设工程、建筑材料、建筑构配</w:t>
            </w:r>
            <w:r>
              <w:rPr>
                <w:spacing w:val="-3"/>
              </w:rPr>
              <w:t>件和设备按照合格签字的。</w:t>
            </w:r>
          </w:p>
          <w:p>
            <w:pPr>
              <w:pStyle w:val="8"/>
              <w:spacing w:line="222" w:lineRule="auto"/>
              <w:ind w:left="373"/>
            </w:pPr>
            <w:r>
              <w:rPr>
                <w:spacing w:val="-2"/>
              </w:rPr>
              <w:t>《建设工程质量管理条例》第七十三条</w:t>
            </w:r>
          </w:p>
          <w:p>
            <w:pPr>
              <w:pStyle w:val="8"/>
              <w:spacing w:before="95" w:line="320"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22" w:lineRule="auto"/>
              <w:ind w:left="201"/>
            </w:pPr>
            <w:r>
              <w:rPr>
                <w:spacing w:val="-3"/>
              </w:rPr>
              <w:t>从重情形</w:t>
            </w:r>
          </w:p>
        </w:tc>
        <w:tc>
          <w:tcPr>
            <w:tcW w:w="1980"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4" w:right="71" w:firstLine="365"/>
            </w:pPr>
            <w:r>
              <w:rPr>
                <w:spacing w:val="-2"/>
              </w:rPr>
              <w:t>（1）造成一般质量</w:t>
            </w:r>
            <w:r>
              <w:rPr>
                <w:spacing w:val="-7"/>
              </w:rPr>
              <w:t>事故的。</w:t>
            </w:r>
          </w:p>
        </w:tc>
        <w:tc>
          <w:tcPr>
            <w:tcW w:w="3341" w:type="dxa"/>
            <w:vAlign w:val="top"/>
          </w:tcPr>
          <w:p>
            <w:pPr>
              <w:pStyle w:val="8"/>
              <w:spacing w:before="87" w:line="308" w:lineRule="auto"/>
              <w:ind w:left="27" w:right="13" w:firstLine="360"/>
              <w:jc w:val="both"/>
            </w:pPr>
            <w:r>
              <w:rPr>
                <w:spacing w:val="-6"/>
              </w:rPr>
              <w:t>责令改正，处75万元以上100万元以</w:t>
            </w:r>
            <w:r>
              <w:rPr>
                <w:spacing w:val="-1"/>
              </w:rPr>
              <w:t>下的罚款，对单位直接负责的主管人员和其他直接责任人员处单位罚款数额百分之七点五以上百分之十以下的罚款；有违法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35" w:lineRule="auto"/>
              <w:rPr>
                <w:rFonts w:ascii="Arial"/>
                <w:sz w:val="21"/>
              </w:rPr>
            </w:pPr>
          </w:p>
          <w:p>
            <w:pPr>
              <w:pStyle w:val="8"/>
              <w:spacing w:before="58" w:line="321" w:lineRule="auto"/>
              <w:ind w:left="24" w:right="87" w:firstLine="365"/>
            </w:pPr>
            <w:r>
              <w:rPr>
                <w:spacing w:val="-4"/>
              </w:rPr>
              <w:t>（2）造成较大质量</w:t>
            </w:r>
            <w:r>
              <w:rPr>
                <w:spacing w:val="-7"/>
              </w:rPr>
              <w:t>事故的。</w:t>
            </w:r>
          </w:p>
        </w:tc>
        <w:tc>
          <w:tcPr>
            <w:tcW w:w="3341" w:type="dxa"/>
            <w:vAlign w:val="top"/>
          </w:tcPr>
          <w:p>
            <w:pPr>
              <w:pStyle w:val="8"/>
              <w:spacing w:before="82" w:line="305" w:lineRule="auto"/>
              <w:ind w:left="27" w:right="80" w:firstLine="361"/>
              <w:jc w:val="both"/>
            </w:pPr>
            <w:r>
              <w:rPr>
                <w:spacing w:val="-3"/>
              </w:rPr>
              <w:t>责令改正，处100万元罚款，对单位</w:t>
            </w:r>
            <w:r>
              <w:rPr>
                <w:spacing w:val="-1"/>
              </w:rPr>
              <w:t>直接负责的主管人员和其他直接责任人员处单位罚款数额百分之十的罚款；有违法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8" w:lineRule="auto"/>
              <w:ind w:left="24" w:right="11" w:firstLine="365"/>
            </w:pPr>
            <w:r>
              <w:rPr>
                <w:spacing w:val="-4"/>
              </w:rPr>
              <w:t>（3）①造成重大质量事故的；②造成分部工程存在严重缺陷，经返修</w:t>
            </w:r>
            <w:r>
              <w:rPr>
                <w:spacing w:val="-2"/>
              </w:rPr>
              <w:t>和加固处理仍不能满足</w:t>
            </w:r>
            <w:r>
              <w:rPr>
                <w:spacing w:val="-4"/>
              </w:rPr>
              <w:t>安全使用要求的。</w:t>
            </w:r>
          </w:p>
        </w:tc>
        <w:tc>
          <w:tcPr>
            <w:tcW w:w="3341" w:type="dxa"/>
            <w:vAlign w:val="top"/>
          </w:tcPr>
          <w:p>
            <w:pPr>
              <w:pStyle w:val="8"/>
              <w:spacing w:before="242" w:line="320" w:lineRule="auto"/>
              <w:ind w:left="26" w:right="80" w:firstLine="361"/>
              <w:jc w:val="both"/>
            </w:pPr>
            <w:r>
              <w:rPr>
                <w:spacing w:val="-3"/>
              </w:rPr>
              <w:t>处100万元罚款，对单位直接负责的</w:t>
            </w:r>
            <w:r>
              <w:rPr>
                <w:spacing w:val="-1"/>
              </w:rPr>
              <w:t>主管人员和其他直接责任人员处单位罚款数额百分之十的罚款，降低资质等级；有</w:t>
            </w:r>
            <w:r>
              <w:rPr>
                <w:spacing w:val="-3"/>
              </w:rPr>
              <w:t>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10" w:lineRule="auto"/>
              <w:ind w:left="25" w:right="11" w:firstLine="364"/>
            </w:pPr>
            <w:r>
              <w:rPr>
                <w:spacing w:val="-4"/>
              </w:rPr>
              <w:t>（4）①造成特别重大质量事故的；②造成单位（子单位）工程存在严重缺陷，经返修和加固处</w:t>
            </w:r>
            <w:r>
              <w:rPr>
                <w:spacing w:val="-2"/>
              </w:rPr>
              <w:t>理仍不能满足安全使用</w:t>
            </w:r>
            <w:r>
              <w:rPr>
                <w:spacing w:val="-7"/>
              </w:rPr>
              <w:t>要求的。</w:t>
            </w:r>
          </w:p>
        </w:tc>
        <w:tc>
          <w:tcPr>
            <w:tcW w:w="3341" w:type="dxa"/>
            <w:vAlign w:val="top"/>
          </w:tcPr>
          <w:p>
            <w:pPr>
              <w:spacing w:line="337" w:lineRule="auto"/>
              <w:rPr>
                <w:rFonts w:ascii="Arial"/>
                <w:sz w:val="21"/>
              </w:rPr>
            </w:pPr>
          </w:p>
          <w:p>
            <w:pPr>
              <w:pStyle w:val="8"/>
              <w:spacing w:before="59" w:line="320" w:lineRule="auto"/>
              <w:ind w:left="26" w:right="80" w:firstLine="361"/>
              <w:jc w:val="both"/>
            </w:pPr>
            <w:r>
              <w:rPr>
                <w:spacing w:val="-3"/>
              </w:rPr>
              <w:t>处100万元罚款，对单位直接负责的</w:t>
            </w:r>
            <w:r>
              <w:rPr>
                <w:spacing w:val="-1"/>
              </w:rPr>
              <w:t>主管人员和其他直接责任人员处单位罚款数额百分之十的罚款，吊销资质证书；有</w:t>
            </w:r>
            <w:r>
              <w:rPr>
                <w:spacing w:val="-3"/>
              </w:rPr>
              <w:t>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4"/>
            </w:pPr>
            <w:r>
              <w:rPr>
                <w:spacing w:val="-3"/>
              </w:rPr>
              <w:t>229</w:t>
            </w:r>
          </w:p>
        </w:tc>
        <w:tc>
          <w:tcPr>
            <w:tcW w:w="1446" w:type="dxa"/>
            <w:vMerge w:val="restart"/>
            <w:tcBorders>
              <w:bottom w:val="nil"/>
            </w:tcBorders>
            <w:vAlign w:val="top"/>
          </w:tcPr>
          <w:p>
            <w:pPr>
              <w:pStyle w:val="8"/>
              <w:spacing w:before="167" w:line="222" w:lineRule="auto"/>
              <w:ind w:left="374"/>
            </w:pPr>
            <w:r>
              <w:rPr>
                <w:spacing w:val="-3"/>
              </w:rPr>
              <w:t>房地产开发</w:t>
            </w:r>
          </w:p>
          <w:p>
            <w:pPr>
              <w:pStyle w:val="8"/>
              <w:spacing w:before="95" w:line="219" w:lineRule="auto"/>
              <w:ind w:left="11"/>
            </w:pPr>
            <w:r>
              <w:rPr>
                <w:spacing w:val="-2"/>
              </w:rPr>
              <w:t>企业在销售房屋</w:t>
            </w:r>
          </w:p>
          <w:p>
            <w:pPr>
              <w:pStyle w:val="8"/>
              <w:spacing w:before="98" w:line="222" w:lineRule="auto"/>
              <w:ind w:left="23"/>
            </w:pPr>
            <w:r>
              <w:rPr>
                <w:spacing w:val="-4"/>
              </w:rPr>
              <w:t>时未向购买人明</w:t>
            </w:r>
          </w:p>
          <w:p>
            <w:pPr>
              <w:pStyle w:val="8"/>
              <w:spacing w:before="95" w:line="221" w:lineRule="auto"/>
              <w:ind w:left="11"/>
            </w:pPr>
            <w:r>
              <w:rPr>
                <w:spacing w:val="-2"/>
              </w:rPr>
              <w:t>示所售房屋的节</w:t>
            </w:r>
          </w:p>
          <w:p>
            <w:pPr>
              <w:pStyle w:val="8"/>
              <w:spacing w:before="96" w:line="221" w:lineRule="auto"/>
              <w:ind w:left="21"/>
            </w:pPr>
            <w:r>
              <w:rPr>
                <w:spacing w:val="-4"/>
              </w:rPr>
              <w:t>能措施、保温工程</w:t>
            </w:r>
          </w:p>
        </w:tc>
        <w:tc>
          <w:tcPr>
            <w:tcW w:w="1127" w:type="dxa"/>
            <w:vMerge w:val="restart"/>
            <w:tcBorders>
              <w:bottom w:val="nil"/>
            </w:tcBorders>
            <w:vAlign w:val="top"/>
          </w:tcPr>
          <w:p>
            <w:pPr>
              <w:spacing w:line="418" w:lineRule="auto"/>
              <w:rPr>
                <w:rFonts w:ascii="Arial"/>
                <w:sz w:val="21"/>
              </w:rPr>
            </w:pPr>
          </w:p>
          <w:p>
            <w:pPr>
              <w:pStyle w:val="8"/>
              <w:spacing w:before="59" w:line="321" w:lineRule="auto"/>
              <w:ind w:left="13" w:right="42" w:firstLine="359"/>
              <w:jc w:val="both"/>
            </w:pPr>
            <w:r>
              <w:rPr>
                <w:spacing w:val="-8"/>
              </w:rPr>
              <w:t>《节约能</w:t>
            </w:r>
            <w:r>
              <w:rPr>
                <w:spacing w:val="-3"/>
              </w:rPr>
              <w:t>源法》第三十</w:t>
            </w:r>
            <w:r>
              <w:rPr>
                <w:spacing w:val="-4"/>
              </w:rPr>
              <w:t>六条</w:t>
            </w:r>
          </w:p>
        </w:tc>
        <w:tc>
          <w:tcPr>
            <w:tcW w:w="4352" w:type="dxa"/>
            <w:vMerge w:val="restart"/>
            <w:tcBorders>
              <w:bottom w:val="nil"/>
            </w:tcBorders>
            <w:vAlign w:val="top"/>
          </w:tcPr>
          <w:p>
            <w:pPr>
              <w:pStyle w:val="8"/>
              <w:spacing w:before="167" w:line="222" w:lineRule="auto"/>
              <w:ind w:left="373"/>
            </w:pPr>
            <w:r>
              <w:rPr>
                <w:spacing w:val="-3"/>
              </w:rPr>
              <w:t>《节约能源法》第八十条</w:t>
            </w:r>
          </w:p>
          <w:p>
            <w:pPr>
              <w:pStyle w:val="8"/>
              <w:spacing w:before="95" w:line="320" w:lineRule="auto"/>
              <w:ind w:left="12" w:right="26" w:firstLine="363"/>
            </w:pPr>
            <w:r>
              <w:rPr>
                <w:spacing w:val="-1"/>
              </w:rPr>
              <w:t>房地产开发企业违反本法规定，在销售房屋时未向购买人明示所售房屋的节能措施、保温工程保修期等信息的，由建设主管部门责令限期改正，逾期不改正的，处三万元以上五万元以下罚款；对以上信息作虚假宣传</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57"/>
              <w:jc w:val="both"/>
            </w:pPr>
            <w:r>
              <w:rPr>
                <w:spacing w:val="-5"/>
              </w:rPr>
              <w:t>初次违法，逾期不改</w:t>
            </w:r>
            <w:r>
              <w:rPr>
                <w:spacing w:val="-4"/>
              </w:rPr>
              <w:t>正，未造成严重社会影响</w:t>
            </w:r>
            <w:r>
              <w:rPr>
                <w:spacing w:val="-10"/>
              </w:rPr>
              <w:t>的。</w:t>
            </w:r>
          </w:p>
        </w:tc>
        <w:tc>
          <w:tcPr>
            <w:tcW w:w="3341" w:type="dxa"/>
            <w:vAlign w:val="top"/>
          </w:tcPr>
          <w:p>
            <w:pPr>
              <w:pStyle w:val="8"/>
              <w:spacing w:before="241" w:line="320" w:lineRule="auto"/>
              <w:ind w:left="29" w:right="13" w:firstLine="358"/>
            </w:pPr>
            <w:r>
              <w:rPr>
                <w:spacing w:val="-4"/>
              </w:rPr>
              <w:t>责令改正,处3万元罚款；对这些信息作虚假宣传的，处5万元罚款。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50" w:line="321" w:lineRule="auto"/>
              <w:ind w:left="24" w:right="11" w:firstLine="360"/>
            </w:pPr>
            <w:r>
              <w:rPr>
                <w:spacing w:val="-5"/>
              </w:rPr>
              <w:t>逾期不改正，不具有</w:t>
            </w:r>
            <w:r>
              <w:rPr>
                <w:spacing w:val="-4"/>
              </w:rPr>
              <w:t>从轻、从重情形的。</w:t>
            </w:r>
          </w:p>
        </w:tc>
        <w:tc>
          <w:tcPr>
            <w:tcW w:w="3341" w:type="dxa"/>
            <w:vAlign w:val="top"/>
          </w:tcPr>
          <w:p>
            <w:pPr>
              <w:pStyle w:val="8"/>
              <w:spacing w:before="150" w:line="320" w:lineRule="auto"/>
              <w:ind w:left="32" w:right="13" w:firstLine="356"/>
            </w:pPr>
            <w:r>
              <w:rPr>
                <w:spacing w:val="-7"/>
              </w:rPr>
              <w:t>责令改正，处3万元以上4万元以下</w:t>
            </w:r>
            <w:r>
              <w:rPr>
                <w:spacing w:val="-2"/>
              </w:rPr>
              <w:t>罚款；对这些信息作虚假宣传的，处5万</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49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4" name="TextBox 30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4" o:spid="_x0000_s1026" o:spt="202" type="#_x0000_t202" style="position:absolute;left:0pt;margin-left:13.05pt;margin-top:288.8pt;height:18pt;width:46.7pt;mso-position-horizontal-relative:page;mso-position-vertical-relative:page;rotation:5898240f;z-index:2518149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T6D9I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BPoP0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1" w:lineRule="auto"/>
              <w:ind w:left="11"/>
            </w:pPr>
            <w:r>
              <w:rPr>
                <w:spacing w:val="-2"/>
              </w:rPr>
              <w:t>保修期等信息的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1" w:lineRule="auto"/>
              <w:ind w:left="30" w:right="26" w:hanging="7"/>
            </w:pPr>
            <w:r>
              <w:rPr>
                <w:spacing w:val="-1"/>
              </w:rPr>
              <w:t>的，由建设主管部门责令改正，处五万元以上二十万元</w:t>
            </w:r>
            <w:r>
              <w:rPr>
                <w:spacing w:val="-9"/>
              </w:rPr>
              <w:t>以下罚款。</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222" w:lineRule="auto"/>
              <w:ind w:left="29"/>
            </w:pPr>
            <w:r>
              <w:rPr>
                <w:spacing w:val="-6"/>
              </w:rPr>
              <w:t>元以上10万元以下罚款。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05" w:lineRule="auto"/>
              <w:ind w:left="24" w:right="11" w:firstLine="365"/>
              <w:jc w:val="both"/>
            </w:pPr>
            <w:r>
              <w:rPr>
                <w:spacing w:val="-13"/>
              </w:rPr>
              <w:t>（1）①2年内2次及</w:t>
            </w:r>
            <w:r>
              <w:rPr>
                <w:spacing w:val="-4"/>
              </w:rPr>
              <w:t>以上同类型违法的；②经责令改正后，拒绝采取措</w:t>
            </w:r>
            <w:r>
              <w:rPr>
                <w:spacing w:val="-6"/>
              </w:rPr>
              <w:t>施改正的。</w:t>
            </w:r>
          </w:p>
        </w:tc>
        <w:tc>
          <w:tcPr>
            <w:tcW w:w="3341" w:type="dxa"/>
            <w:vAlign w:val="top"/>
          </w:tcPr>
          <w:p>
            <w:pPr>
              <w:pStyle w:val="8"/>
              <w:spacing w:before="239" w:line="321" w:lineRule="auto"/>
              <w:ind w:left="29" w:right="13" w:firstLine="358"/>
              <w:jc w:val="both"/>
            </w:pPr>
            <w:r>
              <w:rPr>
                <w:spacing w:val="-4"/>
              </w:rPr>
              <w:t>责令改正，处4万元以上5万元以下罚款；对这些信息作虚假宣传的，处10万</w:t>
            </w:r>
            <w:r>
              <w:rPr>
                <w:spacing w:val="-5"/>
              </w:rPr>
              <w:t>元以上20万元以下罚款。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3" w:line="290" w:lineRule="auto"/>
              <w:ind w:left="26" w:right="82" w:firstLine="362"/>
            </w:pPr>
            <w:r>
              <w:rPr>
                <w:spacing w:val="-4"/>
              </w:rPr>
              <w:t>（2）造成较大以上</w:t>
            </w:r>
            <w:r>
              <w:rPr>
                <w:spacing w:val="-6"/>
              </w:rPr>
              <w:t>安全事故的。</w:t>
            </w:r>
          </w:p>
        </w:tc>
        <w:tc>
          <w:tcPr>
            <w:tcW w:w="3341" w:type="dxa"/>
            <w:vAlign w:val="top"/>
          </w:tcPr>
          <w:p>
            <w:pPr>
              <w:pStyle w:val="8"/>
              <w:spacing w:before="83" w:line="290" w:lineRule="auto"/>
              <w:ind w:left="36" w:right="80" w:firstLine="352"/>
            </w:pPr>
            <w:r>
              <w:rPr>
                <w:spacing w:val="-3"/>
              </w:rPr>
              <w:t>责令改正，处5万元罚款；对这些信</w:t>
            </w:r>
            <w:r>
              <w:rPr>
                <w:spacing w:val="-4"/>
              </w:rPr>
              <w:t>息作虚假宣传的，处20万元罚款。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41" w:lineRule="auto"/>
              <w:ind w:left="104"/>
            </w:pPr>
            <w:r>
              <w:rPr>
                <w:spacing w:val="-3"/>
              </w:rPr>
              <w:t>230</w:t>
            </w:r>
          </w:p>
        </w:tc>
        <w:tc>
          <w:tcPr>
            <w:tcW w:w="1446" w:type="dxa"/>
            <w:vMerge w:val="restart"/>
            <w:tcBorders>
              <w:bottom w:val="nil"/>
            </w:tcBorders>
            <w:vAlign w:val="top"/>
          </w:tcPr>
          <w:p>
            <w:pPr>
              <w:pStyle w:val="8"/>
              <w:spacing w:before="288" w:line="320" w:lineRule="auto"/>
              <w:ind w:left="22" w:right="14" w:firstLine="363"/>
            </w:pPr>
            <w:r>
              <w:rPr>
                <w:spacing w:val="-4"/>
              </w:rPr>
              <w:t>房地产开发</w:t>
            </w:r>
            <w:r>
              <w:rPr>
                <w:spacing w:val="-5"/>
              </w:rPr>
              <w:t>企业销售商品房，</w:t>
            </w:r>
            <w:r>
              <w:rPr>
                <w:spacing w:val="-2"/>
              </w:rPr>
              <w:t>未向购买人明示所售商品房的能</w:t>
            </w:r>
            <w:r>
              <w:rPr>
                <w:spacing w:val="-5"/>
              </w:rPr>
              <w:t>源消耗指标、节能措施和保护要求、</w:t>
            </w:r>
            <w:r>
              <w:rPr>
                <w:spacing w:val="-2"/>
              </w:rPr>
              <w:t>保温工程保修期</w:t>
            </w:r>
            <w:r>
              <w:rPr>
                <w:spacing w:val="-5"/>
              </w:rPr>
              <w:t>等信息，或者向购</w:t>
            </w:r>
            <w:r>
              <w:rPr>
                <w:spacing w:val="-2"/>
              </w:rPr>
              <w:t>买人明示的所售商品房能源消耗指标与实际能源消耗不符的</w:t>
            </w:r>
          </w:p>
        </w:tc>
        <w:tc>
          <w:tcPr>
            <w:tcW w:w="1127"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9" w:line="321" w:lineRule="auto"/>
              <w:ind w:left="23" w:right="44" w:firstLine="358"/>
              <w:jc w:val="both"/>
            </w:pPr>
            <w:r>
              <w:rPr>
                <w:spacing w:val="-7"/>
              </w:rPr>
              <w:t>《民用建</w:t>
            </w:r>
            <w:r>
              <w:rPr>
                <w:spacing w:val="-5"/>
              </w:rPr>
              <w:t>筑节能条例》</w:t>
            </w:r>
            <w:r>
              <w:rPr>
                <w:spacing w:val="-3"/>
              </w:rPr>
              <w:t>第二十二条</w:t>
            </w:r>
          </w:p>
        </w:tc>
        <w:tc>
          <w:tcPr>
            <w:tcW w:w="4352" w:type="dxa"/>
            <w:vMerge w:val="restart"/>
            <w:tcBorders>
              <w:bottom w:val="nil"/>
            </w:tcBorders>
            <w:vAlign w:val="top"/>
          </w:tcPr>
          <w:p>
            <w:pPr>
              <w:spacing w:line="346" w:lineRule="auto"/>
              <w:rPr>
                <w:rFonts w:ascii="Arial"/>
                <w:sz w:val="21"/>
              </w:rPr>
            </w:pPr>
          </w:p>
          <w:p>
            <w:pPr>
              <w:spacing w:line="347" w:lineRule="auto"/>
              <w:rPr>
                <w:rFonts w:ascii="Arial"/>
                <w:sz w:val="21"/>
              </w:rPr>
            </w:pPr>
          </w:p>
          <w:p>
            <w:pPr>
              <w:pStyle w:val="8"/>
              <w:spacing w:before="58" w:line="222" w:lineRule="auto"/>
              <w:ind w:left="383"/>
            </w:pPr>
            <w:r>
              <w:rPr>
                <w:spacing w:val="-2"/>
              </w:rPr>
              <w:t>《民用建筑节能条例》第四十三条</w:t>
            </w:r>
          </w:p>
          <w:p>
            <w:pPr>
              <w:pStyle w:val="8"/>
              <w:spacing w:before="97" w:line="320" w:lineRule="auto"/>
              <w:ind w:left="23" w:right="11" w:firstLine="360"/>
            </w:pPr>
            <w:r>
              <w:rPr>
                <w:spacing w:val="-1"/>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w:t>
            </w:r>
            <w:r>
              <w:rPr>
                <w:spacing w:val="-3"/>
              </w:rPr>
              <w:t>售总额2%以下的罚款；情节严重的，由颁发资质证书的部门降低资质等级或者吊销资质证书。</w:t>
            </w:r>
          </w:p>
        </w:tc>
        <w:tc>
          <w:tcPr>
            <w:tcW w:w="1101" w:type="dxa"/>
            <w:vAlign w:val="top"/>
          </w:tcPr>
          <w:p>
            <w:pPr>
              <w:spacing w:line="33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6" w:right="11" w:firstLine="357"/>
              <w:jc w:val="both"/>
            </w:pPr>
            <w:r>
              <w:rPr>
                <w:spacing w:val="-5"/>
              </w:rPr>
              <w:t>初次违法，逾期未改</w:t>
            </w:r>
            <w:r>
              <w:rPr>
                <w:spacing w:val="-4"/>
              </w:rPr>
              <w:t>正，未造成严重社会影响</w:t>
            </w:r>
            <w:r>
              <w:rPr>
                <w:spacing w:val="-10"/>
              </w:rPr>
              <w:t>的。</w:t>
            </w:r>
          </w:p>
        </w:tc>
        <w:tc>
          <w:tcPr>
            <w:tcW w:w="3341" w:type="dxa"/>
            <w:vAlign w:val="top"/>
          </w:tcPr>
          <w:p>
            <w:pPr>
              <w:pStyle w:val="8"/>
              <w:spacing w:before="240" w:line="320" w:lineRule="auto"/>
              <w:ind w:left="26" w:right="172" w:firstLine="361"/>
            </w:pPr>
            <w:r>
              <w:rPr>
                <w:spacing w:val="-1"/>
              </w:rPr>
              <w:t>责令改正,处交付使用的房屋销售总</w:t>
            </w:r>
            <w:r>
              <w:rPr>
                <w:spacing w:val="-4"/>
              </w:rPr>
              <w:t>额百分之一的罚款。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0" w:line="321" w:lineRule="auto"/>
              <w:ind w:left="24" w:right="11" w:firstLine="360"/>
            </w:pPr>
            <w:r>
              <w:rPr>
                <w:spacing w:val="-5"/>
              </w:rPr>
              <w:t>逾期未改正，不具有</w:t>
            </w:r>
            <w:r>
              <w:rPr>
                <w:spacing w:val="-4"/>
              </w:rPr>
              <w:t>从轻、从重情形的。</w:t>
            </w:r>
          </w:p>
        </w:tc>
        <w:tc>
          <w:tcPr>
            <w:tcW w:w="3341" w:type="dxa"/>
            <w:vAlign w:val="top"/>
          </w:tcPr>
          <w:p>
            <w:pPr>
              <w:pStyle w:val="8"/>
              <w:spacing w:before="230" w:line="320" w:lineRule="auto"/>
              <w:ind w:left="26" w:right="80" w:firstLine="361"/>
            </w:pPr>
            <w:r>
              <w:rPr>
                <w:spacing w:val="-1"/>
              </w:rPr>
              <w:t>责令改正，处交付使用的房屋销售总</w:t>
            </w:r>
            <w:r>
              <w:rPr>
                <w:spacing w:val="-2"/>
              </w:rPr>
              <w:t>额百分之一以上百分之二以下的罚款。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04" w:lineRule="auto"/>
              <w:ind w:left="24" w:right="11" w:firstLine="365"/>
              <w:jc w:val="both"/>
            </w:pPr>
            <w:r>
              <w:rPr>
                <w:spacing w:val="-13"/>
              </w:rPr>
              <w:t>（1）①2年内2次及</w:t>
            </w:r>
            <w:r>
              <w:rPr>
                <w:spacing w:val="-4"/>
              </w:rPr>
              <w:t>以上同类型违法的；②经责令改正后，拒绝采取措</w:t>
            </w:r>
            <w:r>
              <w:rPr>
                <w:spacing w:val="-6"/>
              </w:rPr>
              <w:t>施改正的。</w:t>
            </w:r>
          </w:p>
        </w:tc>
        <w:tc>
          <w:tcPr>
            <w:tcW w:w="3341" w:type="dxa"/>
            <w:vAlign w:val="top"/>
          </w:tcPr>
          <w:p>
            <w:pPr>
              <w:pStyle w:val="8"/>
              <w:spacing w:before="242" w:line="321" w:lineRule="auto"/>
              <w:ind w:left="33" w:right="80" w:firstLine="354"/>
              <w:jc w:val="both"/>
            </w:pPr>
            <w:r>
              <w:rPr>
                <w:spacing w:val="-1"/>
              </w:rPr>
              <w:t>处交付使用的房屋销售总额百分之二</w:t>
            </w:r>
            <w:r>
              <w:rPr>
                <w:spacing w:val="-2"/>
              </w:rPr>
              <w:t>的罚款，由颁发资质证书的部门降低资质</w:t>
            </w:r>
            <w:r>
              <w:rPr>
                <w:spacing w:val="-10"/>
              </w:rPr>
              <w:t>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42" w:line="321" w:lineRule="auto"/>
              <w:ind w:left="26" w:right="82" w:firstLine="362"/>
            </w:pPr>
            <w:r>
              <w:rPr>
                <w:spacing w:val="-4"/>
              </w:rPr>
              <w:t>（2）造成较大以上</w:t>
            </w:r>
            <w:r>
              <w:rPr>
                <w:spacing w:val="-6"/>
              </w:rPr>
              <w:t>安全事故的。</w:t>
            </w:r>
          </w:p>
        </w:tc>
        <w:tc>
          <w:tcPr>
            <w:tcW w:w="3341" w:type="dxa"/>
            <w:vAlign w:val="top"/>
          </w:tcPr>
          <w:p>
            <w:pPr>
              <w:pStyle w:val="8"/>
              <w:spacing w:before="85" w:line="299" w:lineRule="auto"/>
              <w:ind w:left="26" w:right="80" w:firstLine="361"/>
              <w:jc w:val="both"/>
            </w:pPr>
            <w:r>
              <w:rPr>
                <w:spacing w:val="-1"/>
              </w:rPr>
              <w:t>处交付使用的房屋销售总额百分之二的罚款，由颁发资质证书的部门吊销资质</w:t>
            </w:r>
            <w:r>
              <w:rPr>
                <w:spacing w:val="-8"/>
              </w:rPr>
              <w:t>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56" w:lineRule="auto"/>
              <w:rPr>
                <w:rFonts w:ascii="Arial"/>
                <w:sz w:val="21"/>
              </w:rPr>
            </w:pPr>
          </w:p>
          <w:p>
            <w:pPr>
              <w:spacing w:line="257" w:lineRule="auto"/>
              <w:rPr>
                <w:rFonts w:ascii="Arial"/>
                <w:sz w:val="21"/>
              </w:rPr>
            </w:pPr>
          </w:p>
          <w:p>
            <w:pPr>
              <w:pStyle w:val="8"/>
              <w:spacing w:before="58" w:line="241" w:lineRule="auto"/>
              <w:ind w:left="104"/>
            </w:pPr>
            <w:r>
              <w:rPr>
                <w:spacing w:val="-3"/>
              </w:rPr>
              <w:t>231</w:t>
            </w:r>
          </w:p>
        </w:tc>
        <w:tc>
          <w:tcPr>
            <w:tcW w:w="1446" w:type="dxa"/>
            <w:vMerge w:val="restart"/>
            <w:tcBorders>
              <w:bottom w:val="nil"/>
            </w:tcBorders>
            <w:vAlign w:val="top"/>
          </w:tcPr>
          <w:p>
            <w:pPr>
              <w:pStyle w:val="8"/>
              <w:spacing w:before="106" w:line="320" w:lineRule="auto"/>
              <w:ind w:left="36" w:right="170" w:firstLine="350"/>
            </w:pPr>
            <w:r>
              <w:rPr>
                <w:spacing w:val="-4"/>
              </w:rPr>
              <w:t>注册执业人员未执行民用建</w:t>
            </w:r>
          </w:p>
          <w:p>
            <w:pPr>
              <w:pStyle w:val="8"/>
              <w:spacing w:before="1" w:line="299" w:lineRule="auto"/>
              <w:ind w:left="24" w:right="170"/>
            </w:pPr>
            <w:r>
              <w:rPr>
                <w:spacing w:val="-3"/>
              </w:rPr>
              <w:t>筑节能强制性标</w:t>
            </w:r>
            <w:r>
              <w:rPr>
                <w:spacing w:val="-4"/>
              </w:rPr>
              <w:t>准的</w:t>
            </w:r>
          </w:p>
        </w:tc>
        <w:tc>
          <w:tcPr>
            <w:tcW w:w="1127" w:type="dxa"/>
            <w:vMerge w:val="restart"/>
            <w:tcBorders>
              <w:bottom w:val="nil"/>
            </w:tcBorders>
            <w:vAlign w:val="top"/>
          </w:tcPr>
          <w:p>
            <w:pPr>
              <w:pStyle w:val="8"/>
              <w:spacing w:before="261" w:line="321" w:lineRule="auto"/>
              <w:ind w:left="23" w:right="44" w:firstLine="358"/>
              <w:jc w:val="both"/>
            </w:pPr>
            <w:r>
              <w:rPr>
                <w:spacing w:val="-7"/>
              </w:rPr>
              <w:t>《民用建</w:t>
            </w:r>
            <w:r>
              <w:rPr>
                <w:spacing w:val="-5"/>
              </w:rPr>
              <w:t>筑节能条例》</w:t>
            </w:r>
            <w:r>
              <w:rPr>
                <w:spacing w:val="-3"/>
              </w:rPr>
              <w:t>第十五条</w:t>
            </w:r>
          </w:p>
        </w:tc>
        <w:tc>
          <w:tcPr>
            <w:tcW w:w="4352" w:type="dxa"/>
            <w:vMerge w:val="restart"/>
            <w:tcBorders>
              <w:bottom w:val="nil"/>
            </w:tcBorders>
            <w:vAlign w:val="top"/>
          </w:tcPr>
          <w:p>
            <w:pPr>
              <w:pStyle w:val="8"/>
              <w:spacing w:before="106" w:line="222" w:lineRule="auto"/>
              <w:ind w:left="383"/>
            </w:pPr>
            <w:r>
              <w:rPr>
                <w:spacing w:val="-2"/>
              </w:rPr>
              <w:t>《民用建筑节能条例》第四十四条</w:t>
            </w:r>
          </w:p>
          <w:p>
            <w:pPr>
              <w:pStyle w:val="8"/>
              <w:spacing w:before="97" w:line="306" w:lineRule="auto"/>
              <w:ind w:left="21" w:right="16" w:firstLine="361"/>
            </w:pPr>
            <w:r>
              <w:rPr>
                <w:spacing w:val="-1"/>
              </w:rPr>
              <w:t>违反本条例规定，注册执业人员未执行民用建筑节能强制性标准的，由县级以上人民政府建设主管部门责</w:t>
            </w:r>
            <w:r>
              <w:rPr>
                <w:spacing w:val="-3"/>
              </w:rPr>
              <w:t>令停止执业3个月以上1年以下；情节严重的，由颁发</w:t>
            </w:r>
          </w:p>
        </w:tc>
        <w:tc>
          <w:tcPr>
            <w:tcW w:w="1101" w:type="dxa"/>
            <w:vAlign w:val="top"/>
          </w:tcPr>
          <w:p>
            <w:pPr>
              <w:pStyle w:val="8"/>
              <w:spacing w:before="243" w:line="222" w:lineRule="auto"/>
              <w:ind w:left="201"/>
            </w:pPr>
            <w:r>
              <w:rPr>
                <w:spacing w:val="-3"/>
              </w:rPr>
              <w:t>从轻情形</w:t>
            </w:r>
          </w:p>
        </w:tc>
        <w:tc>
          <w:tcPr>
            <w:tcW w:w="1980" w:type="dxa"/>
            <w:vAlign w:val="top"/>
          </w:tcPr>
          <w:p>
            <w:pPr>
              <w:pStyle w:val="8"/>
              <w:spacing w:before="87" w:line="288" w:lineRule="auto"/>
              <w:ind w:left="27" w:right="11" w:firstLine="357"/>
            </w:pPr>
            <w:r>
              <w:rPr>
                <w:spacing w:val="-5"/>
              </w:rPr>
              <w:t>初次违法，主动消除</w:t>
            </w:r>
            <w:r>
              <w:rPr>
                <w:spacing w:val="-4"/>
              </w:rPr>
              <w:t>或减轻危害后果的。</w:t>
            </w:r>
          </w:p>
        </w:tc>
        <w:tc>
          <w:tcPr>
            <w:tcW w:w="3341" w:type="dxa"/>
            <w:vAlign w:val="top"/>
          </w:tcPr>
          <w:p>
            <w:pPr>
              <w:pStyle w:val="8"/>
              <w:spacing w:before="243" w:line="223" w:lineRule="auto"/>
              <w:ind w:left="388"/>
            </w:pPr>
            <w:r>
              <w:rPr>
                <w:spacing w:val="-6"/>
              </w:rPr>
              <w:t>责令停止执业3个月。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4" w:line="222" w:lineRule="auto"/>
              <w:ind w:left="204"/>
            </w:pPr>
            <w:r>
              <w:rPr>
                <w:spacing w:val="-4"/>
              </w:rPr>
              <w:t>一般情形</w:t>
            </w:r>
          </w:p>
        </w:tc>
        <w:tc>
          <w:tcPr>
            <w:tcW w:w="1980" w:type="dxa"/>
            <w:vAlign w:val="top"/>
          </w:tcPr>
          <w:p>
            <w:pPr>
              <w:pStyle w:val="8"/>
              <w:spacing w:before="87" w:line="289" w:lineRule="auto"/>
              <w:ind w:left="25" w:right="11" w:firstLine="364"/>
            </w:pPr>
            <w:r>
              <w:rPr>
                <w:spacing w:val="-4"/>
              </w:rPr>
              <w:t>（1）未造成安全事故，不具有从轻、从重情</w:t>
            </w:r>
          </w:p>
        </w:tc>
        <w:tc>
          <w:tcPr>
            <w:tcW w:w="3341" w:type="dxa"/>
            <w:vAlign w:val="top"/>
          </w:tcPr>
          <w:p>
            <w:pPr>
              <w:pStyle w:val="8"/>
              <w:spacing w:before="244" w:line="222" w:lineRule="auto"/>
              <w:jc w:val="right"/>
            </w:pPr>
            <w:r>
              <w:rPr>
                <w:spacing w:val="-8"/>
              </w:rPr>
              <w:t>责令停止执业3个月以上6个月以下。</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59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6" name="TextBox 30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6" o:spid="_x0000_s1026" o:spt="202" type="#_x0000_t202" style="position:absolute;left:0pt;margin-left:13.05pt;margin-top:288.8pt;height:18pt;width:46.7pt;mso-position-horizontal-relative:page;mso-position-vertical-relative:page;rotation:5898240f;z-index:2518159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L2gAw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kvaAD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382" w:right="88" w:hanging="351"/>
            </w:pPr>
            <w:r>
              <w:rPr>
                <w:spacing w:val="-3"/>
              </w:rPr>
              <w:t>资格证书的部门吊销执业资格证书，5年内不予注册。</w:t>
            </w:r>
            <w:r>
              <w:rPr>
                <w:spacing w:val="-2"/>
              </w:rPr>
              <w:t>《建设工程安全生产管理条例》第五十八条</w:t>
            </w:r>
          </w:p>
          <w:p>
            <w:pPr>
              <w:pStyle w:val="8"/>
              <w:spacing w:before="2" w:line="320" w:lineRule="auto"/>
              <w:ind w:left="21" w:right="16" w:firstLine="365"/>
              <w:jc w:val="both"/>
            </w:pPr>
            <w:r>
              <w:rPr>
                <w:spacing w:val="-1"/>
              </w:rPr>
              <w:t>注册执业人员未执行法律、法规和工程建设强制性</w:t>
            </w:r>
            <w:r>
              <w:rPr>
                <w:spacing w:val="-3"/>
              </w:rPr>
              <w:t>标准的，责令停止执业3个月以上1年以下；情节严重</w:t>
            </w:r>
            <w:r>
              <w:rPr>
                <w:spacing w:val="-1"/>
              </w:rPr>
              <w:t>的，吊销执业资格证书，5年内不予注册；造</w:t>
            </w:r>
            <w:r>
              <w:rPr>
                <w:spacing w:val="-2"/>
              </w:rPr>
              <w:t>成重大安</w:t>
            </w:r>
            <w:r>
              <w:rPr>
                <w:spacing w:val="-1"/>
              </w:rPr>
              <w:t>全事故的，终身不予注册；构成犯罪的，依照刑法有关</w:t>
            </w:r>
            <w:r>
              <w:rPr>
                <w:spacing w:val="-4"/>
              </w:rPr>
              <w:t>规定追究刑事责任。</w:t>
            </w:r>
          </w:p>
        </w:tc>
        <w:tc>
          <w:tcPr>
            <w:tcW w:w="1101" w:type="dxa"/>
            <w:vMerge w:val="restart"/>
            <w:tcBorders>
              <w:bottom w:val="nil"/>
            </w:tcBorders>
            <w:vAlign w:val="top"/>
          </w:tcPr>
          <w:p>
            <w:pPr>
              <w:rPr>
                <w:rFonts w:ascii="Arial"/>
                <w:sz w:val="21"/>
              </w:rPr>
            </w:pPr>
          </w:p>
        </w:tc>
        <w:tc>
          <w:tcPr>
            <w:tcW w:w="1980" w:type="dxa"/>
            <w:vAlign w:val="top"/>
          </w:tcPr>
          <w:p>
            <w:pPr>
              <w:pStyle w:val="8"/>
              <w:spacing w:before="86" w:line="223" w:lineRule="auto"/>
              <w:ind w:left="24"/>
            </w:pPr>
            <w:r>
              <w:rPr>
                <w:spacing w:val="-10"/>
              </w:rPr>
              <w:t>形的。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00" w:lineRule="auto"/>
              <w:ind w:left="24" w:right="71" w:firstLine="365"/>
              <w:jc w:val="both"/>
            </w:pPr>
            <w:r>
              <w:rPr>
                <w:spacing w:val="-2"/>
              </w:rPr>
              <w:t>（2）造成一般安全事故或者其他较严重后</w:t>
            </w:r>
            <w:r>
              <w:rPr>
                <w:spacing w:val="-8"/>
              </w:rPr>
              <w:t>果的。</w:t>
            </w:r>
          </w:p>
        </w:tc>
        <w:tc>
          <w:tcPr>
            <w:tcW w:w="3341" w:type="dxa"/>
            <w:vAlign w:val="top"/>
          </w:tcPr>
          <w:p>
            <w:pPr>
              <w:pStyle w:val="8"/>
              <w:spacing w:before="237" w:line="321" w:lineRule="auto"/>
              <w:ind w:left="34" w:right="24" w:firstLine="353"/>
            </w:pPr>
            <w:r>
              <w:rPr>
                <w:spacing w:val="-10"/>
              </w:rPr>
              <w:t>责令停止执业6个月以上1年以下（含</w:t>
            </w:r>
            <w:r>
              <w:rPr>
                <w:spacing w:val="-12"/>
              </w:rPr>
              <w:t>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00" w:lineRule="auto"/>
              <w:ind w:left="24" w:right="81" w:firstLine="365"/>
              <w:jc w:val="both"/>
            </w:pPr>
            <w:r>
              <w:rPr>
                <w:spacing w:val="-3"/>
              </w:rPr>
              <w:t>（1）造成较大安全</w:t>
            </w:r>
            <w:r>
              <w:rPr>
                <w:spacing w:val="-2"/>
              </w:rPr>
              <w:t>事故或者其他严重后果</w:t>
            </w:r>
            <w:r>
              <w:rPr>
                <w:spacing w:val="-9"/>
              </w:rPr>
              <w:t>的。</w:t>
            </w:r>
          </w:p>
        </w:tc>
        <w:tc>
          <w:tcPr>
            <w:tcW w:w="3341" w:type="dxa"/>
            <w:vAlign w:val="top"/>
          </w:tcPr>
          <w:p>
            <w:pPr>
              <w:pStyle w:val="8"/>
              <w:spacing w:before="239" w:line="321" w:lineRule="auto"/>
              <w:ind w:left="26" w:right="80" w:firstLine="383"/>
            </w:pPr>
            <w:r>
              <w:rPr>
                <w:spacing w:val="-3"/>
              </w:rPr>
              <w:t>由颁发资格证书的部门吊销执业资格</w:t>
            </w:r>
            <w:r>
              <w:rPr>
                <w:spacing w:val="-5"/>
              </w:rPr>
              <w:t>证书，5年内不予注册。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8" w:line="300" w:lineRule="auto"/>
              <w:ind w:left="24" w:right="83" w:firstLine="365"/>
              <w:jc w:val="both"/>
            </w:pPr>
            <w:r>
              <w:rPr>
                <w:spacing w:val="-4"/>
              </w:rPr>
              <w:t>（2）造成重大、特</w:t>
            </w:r>
            <w:r>
              <w:rPr>
                <w:spacing w:val="-2"/>
              </w:rPr>
              <w:t>别重大安全事故或其他</w:t>
            </w:r>
            <w:r>
              <w:rPr>
                <w:spacing w:val="-4"/>
              </w:rPr>
              <w:t>特别严重后果的。</w:t>
            </w:r>
          </w:p>
        </w:tc>
        <w:tc>
          <w:tcPr>
            <w:tcW w:w="3341" w:type="dxa"/>
            <w:vAlign w:val="top"/>
          </w:tcPr>
          <w:p>
            <w:pPr>
              <w:pStyle w:val="8"/>
              <w:spacing w:before="243" w:line="322" w:lineRule="auto"/>
              <w:ind w:left="26" w:right="80" w:firstLine="383"/>
            </w:pPr>
            <w:r>
              <w:rPr>
                <w:spacing w:val="-3"/>
              </w:rPr>
              <w:t>由颁发资格证书的部门吊销执业资格</w:t>
            </w:r>
            <w:r>
              <w:rPr>
                <w:spacing w:val="-4"/>
              </w:rPr>
              <w:t>证书，终身不予注册。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4"/>
            </w:pPr>
            <w:r>
              <w:rPr>
                <w:spacing w:val="-3"/>
              </w:rPr>
              <w:t>232</w:t>
            </w:r>
          </w:p>
        </w:tc>
        <w:tc>
          <w:tcPr>
            <w:tcW w:w="1446" w:type="dxa"/>
            <w:vMerge w:val="restart"/>
            <w:tcBorders>
              <w:bottom w:val="nil"/>
            </w:tcBorders>
            <w:vAlign w:val="top"/>
          </w:tcPr>
          <w:p>
            <w:pPr>
              <w:spacing w:line="263" w:lineRule="auto"/>
              <w:rPr>
                <w:rFonts w:ascii="Arial"/>
                <w:sz w:val="21"/>
              </w:rPr>
            </w:pPr>
          </w:p>
          <w:p>
            <w:pPr>
              <w:pStyle w:val="8"/>
              <w:spacing w:before="58" w:line="320" w:lineRule="auto"/>
              <w:ind w:left="10" w:right="4" w:firstLine="360"/>
            </w:pPr>
            <w:r>
              <w:rPr>
                <w:spacing w:val="33"/>
              </w:rPr>
              <w:t>建设工程勘</w:t>
            </w:r>
            <w:r>
              <w:rPr>
                <w:spacing w:val="-2"/>
              </w:rPr>
              <w:t>察、设计单位超越</w:t>
            </w:r>
            <w:r>
              <w:rPr>
                <w:spacing w:val="23"/>
              </w:rPr>
              <w:t>其资质等级许可的范围或者以其</w:t>
            </w:r>
            <w:r>
              <w:rPr>
                <w:spacing w:val="-2"/>
              </w:rPr>
              <w:t>他建设工程勘察、</w:t>
            </w:r>
            <w:r>
              <w:rPr>
                <w:spacing w:val="23"/>
              </w:rPr>
              <w:t>设计单位的名义承揽建设工程勘</w:t>
            </w:r>
            <w:r>
              <w:rPr>
                <w:spacing w:val="-2"/>
              </w:rPr>
              <w:t>察、设计业务的；建设工程勘察、设</w:t>
            </w:r>
            <w:r>
              <w:rPr>
                <w:spacing w:val="23"/>
              </w:rPr>
              <w:t>计单位允许其他单位或者个人以本单位的名义承</w:t>
            </w:r>
            <w:r>
              <w:rPr>
                <w:spacing w:val="-2"/>
              </w:rPr>
              <w:t>揽建设工程勘察、设计业务的</w:t>
            </w:r>
          </w:p>
        </w:tc>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3" w:right="42" w:firstLine="359"/>
            </w:pPr>
            <w:r>
              <w:rPr>
                <w:spacing w:val="-7"/>
              </w:rPr>
              <w:t>《建设工</w:t>
            </w:r>
            <w:r>
              <w:rPr>
                <w:spacing w:val="-3"/>
              </w:rPr>
              <w:t>程勘察设计管</w:t>
            </w:r>
          </w:p>
          <w:p>
            <w:pPr>
              <w:pStyle w:val="8"/>
              <w:spacing w:before="1" w:line="321" w:lineRule="auto"/>
              <w:ind w:left="13" w:right="42"/>
            </w:pPr>
            <w:r>
              <w:rPr>
                <w:spacing w:val="-3"/>
              </w:rPr>
              <w:t>理条例》第八</w:t>
            </w:r>
            <w:r>
              <w:t>条</w:t>
            </w:r>
          </w:p>
        </w:tc>
        <w:tc>
          <w:tcPr>
            <w:tcW w:w="4352"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9" w:line="222" w:lineRule="auto"/>
              <w:ind w:right="26"/>
              <w:jc w:val="right"/>
            </w:pPr>
            <w:r>
              <w:rPr>
                <w:spacing w:val="-1"/>
              </w:rPr>
              <w:t>《建设工程勘察设计管理条例》第三十五条第一款</w:t>
            </w:r>
          </w:p>
          <w:p>
            <w:pPr>
              <w:pStyle w:val="8"/>
              <w:spacing w:before="96" w:line="320" w:lineRule="auto"/>
              <w:ind w:left="10" w:right="26" w:firstLine="363"/>
            </w:pPr>
            <w:r>
              <w:rPr>
                <w:spacing w:val="-1"/>
              </w:rPr>
              <w:t>违反本条例第八条规定的，责令停止违法行为，处</w:t>
            </w:r>
            <w:r>
              <w:rPr>
                <w:spacing w:val="-3"/>
              </w:rPr>
              <w:t>合同约定的勘察费、设计费1倍以上2倍以下的罚款，</w:t>
            </w:r>
            <w:r>
              <w:rPr>
                <w:spacing w:val="-1"/>
              </w:rPr>
              <w:t>有违法所得的，予以没收；可以责令停业整顿，降低资</w:t>
            </w:r>
            <w:r>
              <w:rPr>
                <w:spacing w:val="-2"/>
              </w:rPr>
              <w:t>质等级；情节严重的，吊销资质证书。</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58"/>
            </w:pPr>
            <w:r>
              <w:rPr>
                <w:spacing w:val="-5"/>
              </w:rPr>
              <w:t>初次违法，主动消除</w:t>
            </w:r>
            <w:r>
              <w:rPr>
                <w:spacing w:val="-2"/>
              </w:rPr>
              <w:t>或减轻违法行为危害后</w:t>
            </w:r>
            <w:r>
              <w:rPr>
                <w:spacing w:val="-9"/>
              </w:rPr>
              <w:t>果的。</w:t>
            </w:r>
          </w:p>
        </w:tc>
        <w:tc>
          <w:tcPr>
            <w:tcW w:w="3341" w:type="dxa"/>
            <w:vAlign w:val="top"/>
          </w:tcPr>
          <w:p>
            <w:pPr>
              <w:pStyle w:val="8"/>
              <w:spacing w:before="85" w:line="299" w:lineRule="auto"/>
              <w:ind w:left="27" w:right="80" w:firstLine="361"/>
              <w:jc w:val="both"/>
            </w:pPr>
            <w:r>
              <w:rPr>
                <w:spacing w:val="-1"/>
              </w:rPr>
              <w:t>责令改正，处合同约定的勘察费、设</w:t>
            </w:r>
            <w:r>
              <w:rPr>
                <w:spacing w:val="-3"/>
              </w:rPr>
              <w:t>计费1倍的罚款，有违法所得的，予以没</w:t>
            </w:r>
            <w:r>
              <w:rPr>
                <w:spacing w:val="-9"/>
              </w:rPr>
              <w:t>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1" w:line="321" w:lineRule="auto"/>
              <w:ind w:left="26" w:right="11" w:firstLine="359"/>
            </w:pPr>
            <w:r>
              <w:rPr>
                <w:spacing w:val="-5"/>
              </w:rPr>
              <w:t>未造成质量事故，不</w:t>
            </w:r>
            <w:r>
              <w:rPr>
                <w:spacing w:val="-4"/>
              </w:rPr>
              <w:t>具有从轻、从重情形的。</w:t>
            </w:r>
          </w:p>
        </w:tc>
        <w:tc>
          <w:tcPr>
            <w:tcW w:w="3341" w:type="dxa"/>
            <w:vAlign w:val="top"/>
          </w:tcPr>
          <w:p>
            <w:pPr>
              <w:pStyle w:val="8"/>
              <w:spacing w:before="86" w:line="299" w:lineRule="auto"/>
              <w:ind w:left="27" w:right="80" w:firstLine="361"/>
              <w:jc w:val="both"/>
            </w:pPr>
            <w:r>
              <w:rPr>
                <w:spacing w:val="-1"/>
              </w:rPr>
              <w:t>责令改正，处合同约定的勘察费、设</w:t>
            </w:r>
            <w:r>
              <w:rPr>
                <w:spacing w:val="-5"/>
              </w:rPr>
              <w:t>计费1倍以上1.5倍以下的罚款，有违法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2" w:line="322" w:lineRule="auto"/>
              <w:ind w:left="26" w:right="32" w:firstLine="363"/>
            </w:pPr>
            <w:r>
              <w:rPr>
                <w:spacing w:val="-15"/>
              </w:rPr>
              <w:t>（1）2年内2次及以</w:t>
            </w:r>
            <w:r>
              <w:rPr>
                <w:spacing w:val="-5"/>
              </w:rPr>
              <w:t>上同类型违法的。</w:t>
            </w:r>
          </w:p>
        </w:tc>
        <w:tc>
          <w:tcPr>
            <w:tcW w:w="3341" w:type="dxa"/>
            <w:vAlign w:val="top"/>
          </w:tcPr>
          <w:p>
            <w:pPr>
              <w:pStyle w:val="8"/>
              <w:spacing w:before="86" w:line="299" w:lineRule="auto"/>
              <w:ind w:left="28" w:right="80" w:firstLine="359"/>
              <w:jc w:val="both"/>
            </w:pPr>
            <w:r>
              <w:rPr>
                <w:spacing w:val="-3"/>
              </w:rPr>
              <w:t>处合同约定的勘察费、设计费1.5倍</w:t>
            </w:r>
            <w:r>
              <w:rPr>
                <w:spacing w:val="-1"/>
              </w:rPr>
              <w:t>的罚款，有违法所得的，予以没收；责令</w:t>
            </w:r>
            <w:r>
              <w:rPr>
                <w:spacing w:val="-5"/>
              </w:rPr>
              <w:t>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4" w:right="71" w:firstLine="365"/>
              <w:jc w:val="both"/>
            </w:pPr>
            <w:r>
              <w:rPr>
                <w:spacing w:val="-7"/>
              </w:rPr>
              <w:t>（2）造成3人以下</w:t>
            </w:r>
            <w:r>
              <w:rPr>
                <w:spacing w:val="-5"/>
              </w:rPr>
              <w:t>死亡，或者10人以下重</w:t>
            </w:r>
            <w:r>
              <w:rPr>
                <w:spacing w:val="-4"/>
              </w:rPr>
              <w:t>伤，或者1000万元以下直接经济损失的。</w:t>
            </w:r>
          </w:p>
        </w:tc>
        <w:tc>
          <w:tcPr>
            <w:tcW w:w="3341" w:type="dxa"/>
            <w:vAlign w:val="top"/>
          </w:tcPr>
          <w:p>
            <w:pPr>
              <w:pStyle w:val="8"/>
              <w:spacing w:before="239" w:line="321" w:lineRule="auto"/>
              <w:ind w:left="45" w:right="80" w:firstLine="342"/>
              <w:jc w:val="both"/>
            </w:pPr>
            <w:r>
              <w:rPr>
                <w:spacing w:val="-3"/>
              </w:rPr>
              <w:t>处合同约定的勘察费、设计费1.5倍以上2倍以下的罚款，有违法所得的，予</w:t>
            </w:r>
            <w:r>
              <w:rPr>
                <w:spacing w:val="-5"/>
              </w:rPr>
              <w:t>以没收；责令停业整顿30-60日。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7" w:line="289" w:lineRule="auto"/>
              <w:ind w:left="27" w:right="21" w:firstLine="362"/>
            </w:pPr>
            <w:r>
              <w:rPr>
                <w:spacing w:val="-14"/>
              </w:rPr>
              <w:t>（3）造成3人以上5</w:t>
            </w:r>
            <w:r>
              <w:rPr>
                <w:spacing w:val="-4"/>
              </w:rPr>
              <w:t>人以下死亡，或者10人</w:t>
            </w:r>
          </w:p>
        </w:tc>
        <w:tc>
          <w:tcPr>
            <w:tcW w:w="3341" w:type="dxa"/>
            <w:vAlign w:val="top"/>
          </w:tcPr>
          <w:p>
            <w:pPr>
              <w:pStyle w:val="8"/>
              <w:spacing w:before="87" w:line="289" w:lineRule="auto"/>
              <w:ind w:left="45" w:right="80" w:firstLine="342"/>
            </w:pPr>
            <w:r>
              <w:rPr>
                <w:spacing w:val="-3"/>
              </w:rPr>
              <w:t>处合同约定的勘察费、设计费1.5倍以上2倍以下的罚款，有违法所得的，予</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69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08" name="TextBox 30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8" o:spid="_x0000_s1026" o:spt="202" type="#_x0000_t202" style="position:absolute;left:0pt;margin-left:13.05pt;margin-top:288.8pt;height:18pt;width:46.7pt;mso-position-horizontal-relative:page;mso-position-vertical-relative:page;rotation:5898240f;z-index:2518169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Pbvng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9u+e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4"/>
            </w:pPr>
            <w:r>
              <w:rPr>
                <w:spacing w:val="-3"/>
              </w:rPr>
              <w:t>233</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1" w:lineRule="auto"/>
              <w:ind w:left="11" w:right="4" w:firstLine="359"/>
              <w:jc w:val="both"/>
            </w:pPr>
            <w:r>
              <w:rPr>
                <w:spacing w:val="33"/>
              </w:rPr>
              <w:t>建设工程勘</w:t>
            </w:r>
            <w:r>
              <w:rPr>
                <w:spacing w:val="-2"/>
              </w:rPr>
              <w:t>察、设计单位未取</w:t>
            </w:r>
            <w:r>
              <w:rPr>
                <w:spacing w:val="23"/>
              </w:rPr>
              <w:t>得资质证书承揽</w:t>
            </w:r>
            <w:r>
              <w:rPr>
                <w:spacing w:val="-3"/>
              </w:rPr>
              <w:t>工程的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3" w:right="3" w:firstLine="359"/>
            </w:pPr>
            <w:r>
              <w:rPr>
                <w:spacing w:val="6"/>
              </w:rPr>
              <w:t>《建设工</w:t>
            </w:r>
            <w:r>
              <w:rPr>
                <w:spacing w:val="4"/>
              </w:rPr>
              <w:t>程勘察设计管</w:t>
            </w:r>
          </w:p>
          <w:p>
            <w:pPr>
              <w:pStyle w:val="8"/>
              <w:spacing w:before="1" w:line="321" w:lineRule="auto"/>
              <w:ind w:left="13" w:right="3"/>
            </w:pPr>
            <w:r>
              <w:rPr>
                <w:spacing w:val="4"/>
              </w:rPr>
              <w:t>理条例》第七</w:t>
            </w:r>
            <w:r>
              <w:t>条</w:t>
            </w:r>
          </w:p>
        </w:tc>
        <w:tc>
          <w:tcPr>
            <w:tcW w:w="4352"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8"/>
              <w:spacing w:before="59" w:line="222" w:lineRule="auto"/>
              <w:ind w:left="373"/>
            </w:pPr>
            <w:r>
              <w:rPr>
                <w:spacing w:val="-1"/>
              </w:rPr>
              <w:t>《建设工程勘察设计管理条例》第三十五条</w:t>
            </w:r>
            <w:r>
              <w:rPr>
                <w:spacing w:val="-2"/>
              </w:rPr>
              <w:t>第二款</w:t>
            </w:r>
          </w:p>
          <w:p>
            <w:pPr>
              <w:pStyle w:val="8"/>
              <w:spacing w:before="95" w:line="321" w:lineRule="auto"/>
              <w:ind w:left="12" w:right="26" w:firstLine="361"/>
            </w:pPr>
            <w:r>
              <w:rPr>
                <w:spacing w:val="-1"/>
              </w:rPr>
              <w:t>未取得资质证书承揽工程的，予以取缔，依照前款</w:t>
            </w:r>
            <w:r>
              <w:rPr>
                <w:spacing w:val="-2"/>
              </w:rPr>
              <w:t>规定处以罚款；有违法所得的，予以没收。</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0" w:lineRule="auto"/>
              <w:ind w:left="26" w:right="11" w:firstLine="358"/>
            </w:pPr>
            <w:r>
              <w:rPr>
                <w:spacing w:val="-5"/>
              </w:rPr>
              <w:t>初次违法，主动消除</w:t>
            </w:r>
            <w:r>
              <w:rPr>
                <w:spacing w:val="-2"/>
              </w:rPr>
              <w:t>或减轻违法行为危害后</w:t>
            </w:r>
            <w:r>
              <w:rPr>
                <w:spacing w:val="-9"/>
              </w:rPr>
              <w:t>果的。</w:t>
            </w:r>
          </w:p>
        </w:tc>
        <w:tc>
          <w:tcPr>
            <w:tcW w:w="3341" w:type="dxa"/>
            <w:vAlign w:val="top"/>
          </w:tcPr>
          <w:p>
            <w:pPr>
              <w:pStyle w:val="8"/>
              <w:spacing w:before="87" w:line="300" w:lineRule="auto"/>
              <w:ind w:left="27" w:right="80" w:firstLine="366"/>
              <w:jc w:val="both"/>
            </w:pPr>
            <w:r>
              <w:rPr>
                <w:spacing w:val="-2"/>
              </w:rPr>
              <w:t>予以取缔，处合同约定的勘察费、设</w:t>
            </w:r>
            <w:r>
              <w:rPr>
                <w:spacing w:val="-3"/>
              </w:rPr>
              <w:t>计费1倍的罚款；有违法所得的，予以没</w:t>
            </w:r>
            <w:r>
              <w:rPr>
                <w:spacing w:val="-9"/>
              </w:rPr>
              <w:t>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8" w:line="321" w:lineRule="auto"/>
              <w:ind w:left="26" w:right="11" w:firstLine="359"/>
            </w:pPr>
            <w:r>
              <w:rPr>
                <w:spacing w:val="-5"/>
              </w:rPr>
              <w:t>未造成质量事故，不</w:t>
            </w:r>
            <w:r>
              <w:rPr>
                <w:spacing w:val="-4"/>
              </w:rPr>
              <w:t>具有从轻、从重情形的。</w:t>
            </w:r>
          </w:p>
        </w:tc>
        <w:tc>
          <w:tcPr>
            <w:tcW w:w="3341" w:type="dxa"/>
            <w:vAlign w:val="top"/>
          </w:tcPr>
          <w:p>
            <w:pPr>
              <w:pStyle w:val="8"/>
              <w:spacing w:before="82" w:line="300" w:lineRule="auto"/>
              <w:ind w:left="27" w:right="80" w:firstLine="366"/>
              <w:jc w:val="both"/>
            </w:pPr>
            <w:r>
              <w:rPr>
                <w:spacing w:val="-2"/>
              </w:rPr>
              <w:t>予以取缔，处合同约定的勘察费、设</w:t>
            </w:r>
            <w:r>
              <w:rPr>
                <w:spacing w:val="-5"/>
              </w:rPr>
              <w:t>计费1倍以上1.5倍以下的罚款；有违法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04" w:lineRule="auto"/>
              <w:ind w:left="24" w:right="32" w:firstLine="365"/>
            </w:pPr>
            <w:r>
              <w:rPr>
                <w:spacing w:val="-15"/>
              </w:rPr>
              <w:t>（1）2年内2次及以</w:t>
            </w:r>
            <w:r>
              <w:rPr>
                <w:spacing w:val="-3"/>
              </w:rPr>
              <w:t>上同类型违法的</w:t>
            </w:r>
            <w:r>
              <w:rPr>
                <w:spacing w:val="1"/>
              </w:rPr>
              <w:t>；（</w:t>
            </w:r>
            <w:r>
              <w:rPr>
                <w:spacing w:val="-3"/>
              </w:rPr>
              <w:t>2）</w:t>
            </w:r>
            <w:r>
              <w:rPr>
                <w:spacing w:val="-2"/>
              </w:rPr>
              <w:t>造成工程质量安全事故</w:t>
            </w:r>
            <w:r>
              <w:rPr>
                <w:spacing w:val="-9"/>
              </w:rPr>
              <w:t>的。</w:t>
            </w:r>
          </w:p>
        </w:tc>
        <w:tc>
          <w:tcPr>
            <w:tcW w:w="3341" w:type="dxa"/>
            <w:vAlign w:val="top"/>
          </w:tcPr>
          <w:p>
            <w:pPr>
              <w:pStyle w:val="8"/>
              <w:spacing w:before="239" w:line="321" w:lineRule="auto"/>
              <w:ind w:left="27" w:right="80" w:firstLine="366"/>
              <w:jc w:val="both"/>
            </w:pPr>
            <w:r>
              <w:rPr>
                <w:spacing w:val="-2"/>
              </w:rPr>
              <w:t>予以取缔，处合同约定的勘察费、设</w:t>
            </w:r>
            <w:r>
              <w:rPr>
                <w:spacing w:val="-4"/>
              </w:rPr>
              <w:t>计费1.5倍以上2倍以下的罚款；有违法所得的，予以没收。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4"/>
            </w:pPr>
            <w:r>
              <w:rPr>
                <w:spacing w:val="-3"/>
              </w:rPr>
              <w:t>234</w:t>
            </w:r>
          </w:p>
        </w:tc>
        <w:tc>
          <w:tcPr>
            <w:tcW w:w="144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321" w:lineRule="auto"/>
              <w:ind w:left="10" w:right="182" w:firstLine="378"/>
              <w:jc w:val="both"/>
            </w:pPr>
            <w:r>
              <w:rPr>
                <w:spacing w:val="-7"/>
              </w:rPr>
              <w:t>以欺骗手段</w:t>
            </w:r>
            <w:r>
              <w:rPr>
                <w:spacing w:val="-2"/>
              </w:rPr>
              <w:t>取得资质证书承</w:t>
            </w:r>
            <w:r>
              <w:rPr>
                <w:spacing w:val="-3"/>
              </w:rPr>
              <w:t>揽工程的</w:t>
            </w:r>
          </w:p>
        </w:tc>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3" w:right="3" w:firstLine="359"/>
            </w:pPr>
            <w:r>
              <w:rPr>
                <w:spacing w:val="6"/>
              </w:rPr>
              <w:t>《建设工</w:t>
            </w:r>
            <w:r>
              <w:rPr>
                <w:spacing w:val="4"/>
              </w:rPr>
              <w:t>程勘察设计管</w:t>
            </w:r>
          </w:p>
          <w:p>
            <w:pPr>
              <w:pStyle w:val="8"/>
              <w:spacing w:before="1" w:line="321" w:lineRule="auto"/>
              <w:ind w:left="13" w:right="3"/>
            </w:pPr>
            <w:r>
              <w:rPr>
                <w:spacing w:val="4"/>
              </w:rPr>
              <w:t>理条例》第七</w:t>
            </w:r>
            <w:r>
              <w:t>条</w:t>
            </w:r>
          </w:p>
        </w:tc>
        <w:tc>
          <w:tcPr>
            <w:tcW w:w="4352"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22" w:lineRule="auto"/>
              <w:ind w:left="373"/>
            </w:pPr>
            <w:r>
              <w:rPr>
                <w:spacing w:val="-1"/>
              </w:rPr>
              <w:t>《建设工程勘察设计管理条例》第三十五条</w:t>
            </w:r>
            <w:r>
              <w:rPr>
                <w:spacing w:val="-2"/>
              </w:rPr>
              <w:t>第三款</w:t>
            </w:r>
          </w:p>
          <w:p>
            <w:pPr>
              <w:pStyle w:val="8"/>
              <w:spacing w:before="94" w:line="321" w:lineRule="auto"/>
              <w:ind w:left="21" w:right="26" w:firstLine="369"/>
            </w:pPr>
            <w:r>
              <w:rPr>
                <w:spacing w:val="-2"/>
              </w:rPr>
              <w:t>以欺骗手段取得资质证书承揽工程的，吊销资质证</w:t>
            </w:r>
            <w:r>
              <w:rPr>
                <w:spacing w:val="-1"/>
              </w:rPr>
              <w:t>书，依照本条第一款规定处以罚款；有违法所得的，予</w:t>
            </w:r>
            <w:r>
              <w:rPr>
                <w:spacing w:val="-9"/>
              </w:rPr>
              <w:t>以没收。</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58"/>
              <w:jc w:val="both"/>
            </w:pPr>
            <w:r>
              <w:rPr>
                <w:spacing w:val="-5"/>
              </w:rPr>
              <w:t>初次违法，主动消除</w:t>
            </w:r>
            <w:r>
              <w:rPr>
                <w:spacing w:val="13"/>
              </w:rPr>
              <w:t>或减轻违法行为危害后</w:t>
            </w:r>
            <w:r>
              <w:rPr>
                <w:spacing w:val="-9"/>
              </w:rPr>
              <w:t>果的。</w:t>
            </w:r>
          </w:p>
        </w:tc>
        <w:tc>
          <w:tcPr>
            <w:tcW w:w="3341" w:type="dxa"/>
            <w:vAlign w:val="top"/>
          </w:tcPr>
          <w:p>
            <w:pPr>
              <w:pStyle w:val="8"/>
              <w:spacing w:before="85" w:line="299" w:lineRule="auto"/>
              <w:ind w:left="27" w:right="13" w:firstLine="361"/>
              <w:jc w:val="both"/>
            </w:pPr>
            <w:r>
              <w:rPr>
                <w:spacing w:val="3"/>
              </w:rPr>
              <w:t>责令改正，处合同约定的勘察费、设</w:t>
            </w:r>
            <w:r>
              <w:t>计费1倍的罚款，有违法所得的，予以没</w:t>
            </w:r>
            <w:r>
              <w:rPr>
                <w:spacing w:val="-9"/>
              </w:rPr>
              <w:t>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1" w:line="321" w:lineRule="auto"/>
              <w:ind w:left="26" w:right="11" w:firstLine="359"/>
            </w:pPr>
            <w:r>
              <w:rPr>
                <w:spacing w:val="-5"/>
              </w:rPr>
              <w:t>未造成质量事故，不</w:t>
            </w:r>
            <w:r>
              <w:rPr>
                <w:spacing w:val="-4"/>
              </w:rPr>
              <w:t>具有从轻、从重情形的。</w:t>
            </w:r>
          </w:p>
        </w:tc>
        <w:tc>
          <w:tcPr>
            <w:tcW w:w="3341" w:type="dxa"/>
            <w:vAlign w:val="top"/>
          </w:tcPr>
          <w:p>
            <w:pPr>
              <w:pStyle w:val="8"/>
              <w:spacing w:before="86" w:line="299" w:lineRule="auto"/>
              <w:ind w:left="27" w:right="13" w:firstLine="361"/>
              <w:jc w:val="both"/>
            </w:pPr>
            <w:r>
              <w:rPr>
                <w:spacing w:val="3"/>
              </w:rPr>
              <w:t>责令改正，处合同约定的勘察费、设</w:t>
            </w:r>
            <w:r>
              <w:rPr>
                <w:spacing w:val="-2"/>
              </w:rPr>
              <w:t>计费1倍以上1.5倍以下的罚款，有违法</w:t>
            </w:r>
            <w:r>
              <w:rPr>
                <w:spacing w:val="-4"/>
              </w:rPr>
              <w:t>所得的，予以没收。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0" w:line="322" w:lineRule="auto"/>
              <w:ind w:left="26" w:right="32" w:firstLine="363"/>
            </w:pPr>
            <w:r>
              <w:rPr>
                <w:spacing w:val="-15"/>
              </w:rPr>
              <w:t>（1）2年内2次及以</w:t>
            </w:r>
            <w:r>
              <w:rPr>
                <w:spacing w:val="-5"/>
              </w:rPr>
              <w:t>上同类型违法的。</w:t>
            </w:r>
          </w:p>
        </w:tc>
        <w:tc>
          <w:tcPr>
            <w:tcW w:w="3341" w:type="dxa"/>
            <w:vAlign w:val="top"/>
          </w:tcPr>
          <w:p>
            <w:pPr>
              <w:pStyle w:val="8"/>
              <w:spacing w:before="83" w:line="300" w:lineRule="auto"/>
              <w:ind w:left="28" w:right="13" w:firstLine="359"/>
              <w:jc w:val="both"/>
            </w:pPr>
            <w:r>
              <w:t>处合同约定的勘察费、设计费1.5倍</w:t>
            </w:r>
            <w:r>
              <w:rPr>
                <w:spacing w:val="2"/>
              </w:rPr>
              <w:t>的罚款，有违法所得的，予以没收；责令</w:t>
            </w:r>
            <w:r>
              <w:rPr>
                <w:spacing w:val="-5"/>
              </w:rPr>
              <w:t>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4" w:right="8" w:firstLine="365"/>
              <w:jc w:val="both"/>
            </w:pPr>
            <w:r>
              <w:t>（2）造成3人以下死亡，或者10人以下重伤，或者1000万元以下</w:t>
            </w:r>
            <w:r>
              <w:rPr>
                <w:spacing w:val="-4"/>
              </w:rPr>
              <w:t>直接经济损失的。</w:t>
            </w:r>
          </w:p>
        </w:tc>
        <w:tc>
          <w:tcPr>
            <w:tcW w:w="3341" w:type="dxa"/>
            <w:vAlign w:val="top"/>
          </w:tcPr>
          <w:p>
            <w:pPr>
              <w:pStyle w:val="8"/>
              <w:spacing w:before="240" w:line="321" w:lineRule="auto"/>
              <w:ind w:left="45" w:right="13" w:firstLine="342"/>
              <w:jc w:val="both"/>
            </w:pPr>
            <w:r>
              <w:t>处合同约定的勘察费、设计费1.5倍以上2倍以下的罚款，有违法所得的，予</w:t>
            </w:r>
            <w:r>
              <w:rPr>
                <w:spacing w:val="-5"/>
              </w:rPr>
              <w:t>以没收；责令停业整顿30-60日。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7" w:line="289" w:lineRule="auto"/>
              <w:ind w:left="27" w:right="11" w:firstLine="362"/>
            </w:pPr>
            <w:r>
              <w:rPr>
                <w:spacing w:val="-13"/>
              </w:rPr>
              <w:t>（3）造成3人以上5</w:t>
            </w:r>
            <w:r>
              <w:rPr>
                <w:spacing w:val="-1"/>
              </w:rPr>
              <w:t>人以下死亡，或者10人</w:t>
            </w:r>
          </w:p>
        </w:tc>
        <w:tc>
          <w:tcPr>
            <w:tcW w:w="3341" w:type="dxa"/>
            <w:vAlign w:val="top"/>
          </w:tcPr>
          <w:p>
            <w:pPr>
              <w:pStyle w:val="8"/>
              <w:spacing w:before="87" w:line="289" w:lineRule="auto"/>
              <w:ind w:left="45" w:right="13" w:firstLine="342"/>
            </w:pPr>
            <w:r>
              <w:t>处合同约定的勘察费、设计费1.5倍以上2倍以下的罚款，有违法所得的，予</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79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10" name="TextBox 3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0" o:spid="_x0000_s1026" o:spt="202" type="#_x0000_t202" style="position:absolute;left:0pt;margin-left:13.05pt;margin-top:288.8pt;height:18pt;width:46.7pt;mso-position-horizontal-relative:page;mso-position-vertical-relative:page;rotation:5898240f;z-index:2518179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c6AVU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9zoBV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87" w:line="300" w:lineRule="auto"/>
              <w:ind w:left="27" w:right="11" w:firstLine="15"/>
              <w:jc w:val="both"/>
            </w:pPr>
            <w:r>
              <w:rPr>
                <w:spacing w:val="-1"/>
              </w:rPr>
              <w:t>以上20人以下重伤，或</w:t>
            </w:r>
            <w:r>
              <w:rPr>
                <w:spacing w:val="-5"/>
              </w:rPr>
              <w:t>者1000万元以上2000万</w:t>
            </w:r>
            <w:r>
              <w:rPr>
                <w:spacing w:val="-4"/>
              </w:rPr>
              <w:t>元以下直接经济损失的。</w:t>
            </w:r>
          </w:p>
        </w:tc>
        <w:tc>
          <w:tcPr>
            <w:tcW w:w="3341" w:type="dxa"/>
            <w:vAlign w:val="top"/>
          </w:tcPr>
          <w:p>
            <w:pPr>
              <w:pStyle w:val="8"/>
              <w:spacing w:before="86" w:line="222" w:lineRule="auto"/>
              <w:ind w:left="45"/>
            </w:pPr>
            <w:r>
              <w:rPr>
                <w:spacing w:val="-5"/>
              </w:rPr>
              <w:t>以没收；责令停业整顿60-90日。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8" w:lineRule="auto"/>
              <w:ind w:left="27" w:right="11" w:firstLine="362"/>
              <w:jc w:val="both"/>
            </w:pPr>
            <w:r>
              <w:rPr>
                <w:spacing w:val="-13"/>
              </w:rPr>
              <w:t>（4）造成5人以上7</w:t>
            </w:r>
            <w:r>
              <w:rPr>
                <w:spacing w:val="1"/>
              </w:rPr>
              <w:t>人以下死亡，或者20人</w:t>
            </w:r>
            <w:r>
              <w:t>以上30人以下重伤，或</w:t>
            </w:r>
            <w:r>
              <w:rPr>
                <w:spacing w:val="-5"/>
              </w:rPr>
              <w:t>者2000万元以上3000万</w:t>
            </w:r>
            <w:r>
              <w:rPr>
                <w:spacing w:val="-4"/>
              </w:rPr>
              <w:t>元以下直接经济损失的。</w:t>
            </w:r>
          </w:p>
        </w:tc>
        <w:tc>
          <w:tcPr>
            <w:tcW w:w="3341" w:type="dxa"/>
            <w:vAlign w:val="top"/>
          </w:tcPr>
          <w:p>
            <w:pPr>
              <w:spacing w:line="333" w:lineRule="auto"/>
              <w:rPr>
                <w:rFonts w:ascii="Arial"/>
                <w:sz w:val="21"/>
              </w:rPr>
            </w:pPr>
          </w:p>
          <w:p>
            <w:pPr>
              <w:pStyle w:val="8"/>
              <w:spacing w:before="58" w:line="321" w:lineRule="auto"/>
              <w:ind w:left="45" w:right="13" w:firstLine="342"/>
              <w:jc w:val="both"/>
            </w:pPr>
            <w:r>
              <w:t>处合同约定的勘察费、设计费1.5倍以上2倍以下的罚款，有违法所得的，予</w:t>
            </w:r>
            <w:r>
              <w:rPr>
                <w:spacing w:val="-4"/>
              </w:rPr>
              <w:t>以没收；责令停业整顿90-120日。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10" w:lineRule="auto"/>
              <w:ind w:left="26" w:right="11" w:firstLine="363"/>
              <w:jc w:val="both"/>
            </w:pPr>
            <w:r>
              <w:t>（5）造成7人以上10人以下死亡，或者30人以上50人以下重伤，</w:t>
            </w:r>
            <w:r>
              <w:rPr>
                <w:spacing w:val="-4"/>
              </w:rPr>
              <w:t>或者3000万元以上5000</w:t>
            </w:r>
            <w:r>
              <w:rPr>
                <w:spacing w:val="13"/>
              </w:rPr>
              <w:t>万元以下直接经济损失</w:t>
            </w:r>
            <w:r>
              <w:rPr>
                <w:spacing w:val="-10"/>
              </w:rPr>
              <w:t>的。</w:t>
            </w:r>
          </w:p>
        </w:tc>
        <w:tc>
          <w:tcPr>
            <w:tcW w:w="3341" w:type="dxa"/>
            <w:vAlign w:val="top"/>
          </w:tcPr>
          <w:p>
            <w:pPr>
              <w:spacing w:line="244" w:lineRule="auto"/>
              <w:rPr>
                <w:rFonts w:ascii="Arial"/>
                <w:sz w:val="21"/>
              </w:rPr>
            </w:pPr>
          </w:p>
          <w:p>
            <w:pPr>
              <w:spacing w:line="244" w:lineRule="auto"/>
              <w:rPr>
                <w:rFonts w:ascii="Arial"/>
                <w:sz w:val="21"/>
              </w:rPr>
            </w:pPr>
          </w:p>
          <w:p>
            <w:pPr>
              <w:pStyle w:val="8"/>
              <w:spacing w:before="59" w:line="321" w:lineRule="auto"/>
              <w:ind w:left="27" w:right="13" w:firstLine="360"/>
              <w:jc w:val="both"/>
            </w:pPr>
            <w:r>
              <w:rPr>
                <w:spacing w:val="1"/>
              </w:rPr>
              <w:t>处合同约定的勘察费、设计费2倍的</w:t>
            </w:r>
            <w:r>
              <w:rPr>
                <w:spacing w:val="3"/>
              </w:rPr>
              <w:t>罚款，有违法所得的，予以没收；责令停</w:t>
            </w:r>
            <w:r>
              <w:rPr>
                <w:spacing w:val="-5"/>
              </w:rPr>
              <w:t>业整顿120-180日。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8" w:lineRule="auto"/>
              <w:ind w:left="24" w:right="11" w:firstLine="365"/>
              <w:jc w:val="both"/>
            </w:pPr>
            <w:r>
              <w:rPr>
                <w:spacing w:val="2"/>
              </w:rPr>
              <w:t>（6）①造成重大质</w:t>
            </w:r>
            <w:r>
              <w:rPr>
                <w:spacing w:val="-4"/>
              </w:rPr>
              <w:t>量安全事故的；②造成分部工程存在严重缺陷，经</w:t>
            </w:r>
            <w:r>
              <w:rPr>
                <w:spacing w:val="13"/>
              </w:rPr>
              <w:t>返修和加固处理仍不能</w:t>
            </w:r>
            <w:r>
              <w:rPr>
                <w:spacing w:val="-4"/>
              </w:rPr>
              <w:t>满足安全使用要求的。</w:t>
            </w:r>
          </w:p>
        </w:tc>
        <w:tc>
          <w:tcPr>
            <w:tcW w:w="3341" w:type="dxa"/>
            <w:vAlign w:val="top"/>
          </w:tcPr>
          <w:p>
            <w:pPr>
              <w:spacing w:line="336" w:lineRule="auto"/>
              <w:rPr>
                <w:rFonts w:ascii="Arial"/>
                <w:sz w:val="21"/>
              </w:rPr>
            </w:pPr>
          </w:p>
          <w:p>
            <w:pPr>
              <w:pStyle w:val="8"/>
              <w:spacing w:before="58" w:line="321" w:lineRule="auto"/>
              <w:ind w:left="31" w:right="13" w:firstLine="356"/>
              <w:jc w:val="both"/>
            </w:pPr>
            <w:r>
              <w:rPr>
                <w:spacing w:val="1"/>
              </w:rPr>
              <w:t>处合同约定的勘察费、设计费2倍的</w:t>
            </w:r>
            <w:r>
              <w:rPr>
                <w:spacing w:val="2"/>
              </w:rPr>
              <w:t>罚款，有违法所得的，予以没收；降低资</w:t>
            </w:r>
            <w:r>
              <w:rPr>
                <w:spacing w:val="-8"/>
              </w:rPr>
              <w:t>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4" w:line="310" w:lineRule="auto"/>
              <w:ind w:left="25" w:right="11" w:firstLine="364"/>
              <w:jc w:val="both"/>
            </w:pPr>
            <w:r>
              <w:rPr>
                <w:spacing w:val="2"/>
              </w:rPr>
              <w:t>（7）①造成特别重</w:t>
            </w:r>
            <w:r>
              <w:rPr>
                <w:spacing w:val="-4"/>
              </w:rPr>
              <w:t>大质量安全事故的；②造成单位（子单位）工程存在严重缺陷，经返修和加</w:t>
            </w:r>
            <w:r>
              <w:rPr>
                <w:spacing w:val="13"/>
              </w:rPr>
              <w:t>固处理仍不能满足安全</w:t>
            </w:r>
            <w:r>
              <w:rPr>
                <w:spacing w:val="-6"/>
              </w:rPr>
              <w:t>使用要求的。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31" w:right="13" w:firstLine="356"/>
              <w:jc w:val="both"/>
            </w:pPr>
            <w:r>
              <w:rPr>
                <w:spacing w:val="1"/>
              </w:rPr>
              <w:t>处合同约定的勘察费、设计费2倍的</w:t>
            </w:r>
            <w:r>
              <w:t>罚款，有违法所得的，予以没收；吊销资</w:t>
            </w:r>
            <w:r>
              <w:rPr>
                <w:spacing w:val="-8"/>
              </w:rPr>
              <w:t>质证书。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190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12" name="TextBox 3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2" o:spid="_x0000_s1026" o:spt="202" type="#_x0000_t202" style="position:absolute;left:0pt;margin-left:13.05pt;margin-top:288.8pt;height:18pt;width:46.7pt;mso-position-horizontal-relative:page;mso-position-vertical-relative:page;rotation:5898240f;z-index:2518190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E2jos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YTaOi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4"/>
            </w:pPr>
            <w:r>
              <w:rPr>
                <w:spacing w:val="-3"/>
              </w:rPr>
              <w:t>235</w:t>
            </w:r>
          </w:p>
        </w:tc>
        <w:tc>
          <w:tcPr>
            <w:tcW w:w="1446"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8" w:line="320" w:lineRule="auto"/>
              <w:ind w:left="44" w:right="4" w:firstLine="327"/>
            </w:pPr>
            <w:r>
              <w:rPr>
                <w:spacing w:val="-3"/>
              </w:rPr>
              <w:t>未经注册，擅</w:t>
            </w:r>
            <w:r>
              <w:rPr>
                <w:spacing w:val="-6"/>
              </w:rPr>
              <w:t>自以注册建设工</w:t>
            </w:r>
          </w:p>
          <w:p>
            <w:pPr>
              <w:pStyle w:val="8"/>
              <w:spacing w:before="1" w:line="319" w:lineRule="auto"/>
              <w:ind w:left="21" w:right="4" w:hanging="9"/>
            </w:pPr>
            <w:r>
              <w:rPr>
                <w:spacing w:val="-2"/>
              </w:rPr>
              <w:t>程勘察、设计人员</w:t>
            </w:r>
            <w:r>
              <w:rPr>
                <w:spacing w:val="-3"/>
              </w:rPr>
              <w:t>的名义从事建设</w:t>
            </w:r>
          </w:p>
          <w:p>
            <w:pPr>
              <w:pStyle w:val="8"/>
              <w:spacing w:before="1" w:line="321" w:lineRule="auto"/>
              <w:ind w:left="12" w:right="4" w:firstLine="2"/>
            </w:pPr>
            <w:r>
              <w:rPr>
                <w:spacing w:val="-3"/>
              </w:rPr>
              <w:t>工程勘察、设计活</w:t>
            </w:r>
            <w:r>
              <w:rPr>
                <w:spacing w:val="-4"/>
              </w:rPr>
              <w:t>动的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3" w:right="42" w:firstLine="359"/>
            </w:pPr>
            <w:r>
              <w:rPr>
                <w:spacing w:val="-7"/>
              </w:rPr>
              <w:t>《建设工</w:t>
            </w:r>
            <w:r>
              <w:rPr>
                <w:spacing w:val="-3"/>
              </w:rPr>
              <w:t>程勘察设计管</w:t>
            </w:r>
          </w:p>
          <w:p>
            <w:pPr>
              <w:pStyle w:val="8"/>
              <w:spacing w:before="1" w:line="321" w:lineRule="auto"/>
              <w:ind w:left="13" w:right="42"/>
            </w:pPr>
            <w:r>
              <w:rPr>
                <w:spacing w:val="-3"/>
              </w:rPr>
              <w:t>理条例》第九</w:t>
            </w:r>
            <w:r>
              <w:t>条</w:t>
            </w:r>
          </w:p>
        </w:tc>
        <w:tc>
          <w:tcPr>
            <w:tcW w:w="4352"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9" w:line="222" w:lineRule="auto"/>
              <w:ind w:left="373"/>
            </w:pPr>
            <w:r>
              <w:rPr>
                <w:spacing w:val="-2"/>
              </w:rPr>
              <w:t>《建设工程勘察设计管理条例》第三十六条</w:t>
            </w:r>
          </w:p>
          <w:p>
            <w:pPr>
              <w:pStyle w:val="8"/>
              <w:spacing w:before="92" w:line="321" w:lineRule="auto"/>
              <w:ind w:left="12" w:firstLine="358"/>
            </w:pPr>
            <w:r>
              <w:rPr>
                <w:spacing w:val="-3"/>
              </w:rPr>
              <w:t>违反本条例规定，未经注册，擅自以注册建设工程</w:t>
            </w:r>
            <w:r>
              <w:rPr>
                <w:spacing w:val="-7"/>
              </w:rPr>
              <w:t>勘察、设计人员的名义从事建设工程勘察、设计活动的，</w:t>
            </w:r>
            <w:r>
              <w:rPr>
                <w:spacing w:val="-4"/>
              </w:rPr>
              <w:t>责令停止违法行为，没收违法所得，处违法所得2倍以上5倍以下罚款；给他人造成损失的，依法承担赔偿责</w:t>
            </w:r>
            <w:r>
              <w:rPr>
                <w:spacing w:val="-10"/>
              </w:rPr>
              <w:t>任。</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0" w:lineRule="auto"/>
              <w:ind w:left="26" w:right="11" w:firstLine="358"/>
              <w:jc w:val="both"/>
            </w:pPr>
            <w:r>
              <w:rPr>
                <w:spacing w:val="-5"/>
              </w:rPr>
              <w:t>初次违法，主动补充</w:t>
            </w:r>
            <w:r>
              <w:rPr>
                <w:spacing w:val="-4"/>
              </w:rPr>
              <w:t>备案，消除或减轻违法行</w:t>
            </w:r>
            <w:r>
              <w:rPr>
                <w:spacing w:val="-5"/>
              </w:rPr>
              <w:t>为危害后果的。</w:t>
            </w:r>
          </w:p>
        </w:tc>
        <w:tc>
          <w:tcPr>
            <w:tcW w:w="3341" w:type="dxa"/>
            <w:vAlign w:val="top"/>
          </w:tcPr>
          <w:p>
            <w:pPr>
              <w:pStyle w:val="8"/>
              <w:spacing w:before="242" w:line="321" w:lineRule="auto"/>
              <w:ind w:left="27" w:right="123" w:firstLine="360"/>
            </w:pPr>
            <w:r>
              <w:rPr>
                <w:spacing w:val="-4"/>
              </w:rPr>
              <w:t>责令停止违法行为，没收违法所得，</w:t>
            </w:r>
            <w:r>
              <w:rPr>
                <w:spacing w:val="-5"/>
              </w:rPr>
              <w:t>处违法所得2倍的罚款。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6" w:right="11" w:firstLine="359"/>
            </w:pPr>
            <w:r>
              <w:rPr>
                <w:spacing w:val="-5"/>
              </w:rPr>
              <w:t>未造成质量事故，不</w:t>
            </w:r>
            <w:r>
              <w:rPr>
                <w:spacing w:val="-4"/>
              </w:rPr>
              <w:t>具有从轻、从重情形的。</w:t>
            </w:r>
          </w:p>
        </w:tc>
        <w:tc>
          <w:tcPr>
            <w:tcW w:w="3341" w:type="dxa"/>
            <w:vAlign w:val="top"/>
          </w:tcPr>
          <w:p>
            <w:pPr>
              <w:pStyle w:val="8"/>
              <w:spacing w:before="83" w:line="290" w:lineRule="auto"/>
              <w:ind w:left="27" w:right="109" w:firstLine="360"/>
            </w:pPr>
            <w:r>
              <w:rPr>
                <w:spacing w:val="-3"/>
              </w:rPr>
              <w:t>责令停止违法行为，没收违法所得，</w:t>
            </w:r>
            <w:r>
              <w:rPr>
                <w:spacing w:val="-5"/>
              </w:rPr>
              <w:t>处违法所得2倍以上3.5倍以下的罚款。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87" w:lineRule="auto"/>
              <w:ind w:left="24" w:right="32" w:firstLine="365"/>
            </w:pPr>
            <w:r>
              <w:rPr>
                <w:spacing w:val="-15"/>
              </w:rPr>
              <w:t>（1）2年内2次及以</w:t>
            </w:r>
            <w:r>
              <w:rPr>
                <w:spacing w:val="-3"/>
              </w:rPr>
              <w:t>上同类型违法的</w:t>
            </w:r>
            <w:r>
              <w:rPr>
                <w:spacing w:val="1"/>
              </w:rPr>
              <w:t>；（</w:t>
            </w:r>
            <w:r>
              <w:rPr>
                <w:spacing w:val="-3"/>
              </w:rPr>
              <w:t>2）</w:t>
            </w:r>
            <w:r>
              <w:rPr>
                <w:spacing w:val="-5"/>
              </w:rPr>
              <w:t>拒不改正违法行为的；</w:t>
            </w:r>
          </w:p>
          <w:p>
            <w:pPr>
              <w:pStyle w:val="8"/>
              <w:spacing w:before="96" w:line="271" w:lineRule="auto"/>
              <w:ind w:left="27" w:right="83" w:firstLine="2"/>
            </w:pPr>
            <w:r>
              <w:rPr>
                <w:spacing w:val="-3"/>
              </w:rPr>
              <w:t>（3）造成质量安全事故</w:t>
            </w:r>
            <w:r>
              <w:rPr>
                <w:spacing w:val="-4"/>
              </w:rPr>
              <w:t>或者其他严重后果的。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7" w:right="109" w:firstLine="360"/>
            </w:pPr>
            <w:r>
              <w:rPr>
                <w:spacing w:val="-3"/>
              </w:rPr>
              <w:t>责令停止违法行为，没收违法所得，</w:t>
            </w:r>
            <w:r>
              <w:rPr>
                <w:spacing w:val="-5"/>
              </w:rPr>
              <w:t>处违法所得3.5倍以上5倍以下的罚款。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04"/>
            </w:pPr>
            <w:r>
              <w:rPr>
                <w:spacing w:val="-3"/>
              </w:rPr>
              <w:t>236</w:t>
            </w:r>
          </w:p>
        </w:tc>
        <w:tc>
          <w:tcPr>
            <w:tcW w:w="1446" w:type="dxa"/>
            <w:vMerge w:val="restart"/>
            <w:tcBorders>
              <w:bottom w:val="nil"/>
            </w:tcBorders>
            <w:vAlign w:val="top"/>
          </w:tcPr>
          <w:p>
            <w:pPr>
              <w:spacing w:line="415" w:lineRule="auto"/>
              <w:rPr>
                <w:rFonts w:ascii="Arial"/>
                <w:sz w:val="21"/>
              </w:rPr>
            </w:pPr>
          </w:p>
          <w:p>
            <w:pPr>
              <w:pStyle w:val="8"/>
              <w:spacing w:before="58" w:line="320" w:lineRule="auto"/>
              <w:ind w:left="10" w:right="4" w:firstLine="360"/>
              <w:jc w:val="both"/>
            </w:pPr>
            <w:r>
              <w:rPr>
                <w:spacing w:val="33"/>
              </w:rPr>
              <w:t>建设工程勘</w:t>
            </w:r>
            <w:r>
              <w:rPr>
                <w:spacing w:val="-2"/>
              </w:rPr>
              <w:t>察、设计注册执业</w:t>
            </w:r>
            <w:r>
              <w:rPr>
                <w:spacing w:val="23"/>
              </w:rPr>
              <w:t>人员和其他专业技术人员未受聘于一个建设工程</w:t>
            </w:r>
            <w:r>
              <w:rPr>
                <w:spacing w:val="-2"/>
              </w:rPr>
              <w:t>勘察、设计单位或</w:t>
            </w:r>
            <w:r>
              <w:rPr>
                <w:spacing w:val="23"/>
              </w:rPr>
              <w:t>者同时受聘于两个以上建设工程</w:t>
            </w:r>
            <w:r>
              <w:rPr>
                <w:spacing w:val="-2"/>
              </w:rPr>
              <w:t>勘察、设计单位，</w:t>
            </w:r>
            <w:r>
              <w:rPr>
                <w:spacing w:val="23"/>
              </w:rPr>
              <w:t>从事建设工程勘</w:t>
            </w:r>
            <w:r>
              <w:rPr>
                <w:spacing w:val="-2"/>
              </w:rPr>
              <w:t>察、设计活动的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3" w:right="3" w:firstLine="359"/>
            </w:pPr>
            <w:r>
              <w:rPr>
                <w:spacing w:val="6"/>
              </w:rPr>
              <w:t>《建设工</w:t>
            </w:r>
            <w:r>
              <w:rPr>
                <w:spacing w:val="4"/>
              </w:rPr>
              <w:t>程勘察设计管</w:t>
            </w:r>
          </w:p>
          <w:p>
            <w:pPr>
              <w:pStyle w:val="8"/>
              <w:spacing w:before="1" w:line="321" w:lineRule="auto"/>
              <w:ind w:left="13" w:right="3"/>
            </w:pPr>
            <w:r>
              <w:rPr>
                <w:spacing w:val="4"/>
              </w:rPr>
              <w:t>理条例》第十</w:t>
            </w:r>
            <w:r>
              <w:t>条</w:t>
            </w:r>
          </w:p>
        </w:tc>
        <w:tc>
          <w:tcPr>
            <w:tcW w:w="4352" w:type="dxa"/>
            <w:vMerge w:val="restart"/>
            <w:tcBorders>
              <w:bottom w:val="nil"/>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58" w:line="222" w:lineRule="auto"/>
              <w:ind w:left="373"/>
            </w:pPr>
            <w:r>
              <w:rPr>
                <w:spacing w:val="-2"/>
              </w:rPr>
              <w:t>《建设工程勘察设计管理条例》第三十七条</w:t>
            </w:r>
          </w:p>
          <w:p>
            <w:pPr>
              <w:pStyle w:val="8"/>
              <w:spacing w:before="96" w:line="320" w:lineRule="auto"/>
              <w:ind w:left="12" w:right="2" w:firstLine="361"/>
            </w:pPr>
            <w:r>
              <w:t>违反本条例规定，建设工程勘察、设计注册执业人员和其他专业技术人员未受聘于一个建设工程勘察</w:t>
            </w:r>
            <w:r>
              <w:rPr>
                <w:spacing w:val="-1"/>
              </w:rPr>
              <w:t>、设</w:t>
            </w:r>
            <w:r>
              <w:t>计单位或者同时受聘于两个以上建设工程勘察、设计单位，从事建设工程勘察、设计活动的，责令停止违法行</w:t>
            </w:r>
            <w:r>
              <w:rPr>
                <w:spacing w:val="-2"/>
              </w:rPr>
              <w:t>为，没收违法所得，处违法所得2倍以上5倍以下的罚</w:t>
            </w:r>
            <w:r>
              <w:t>款；情节严重的，可以责令停止执行业务或者吊销资格</w:t>
            </w:r>
            <w:r>
              <w:rPr>
                <w:spacing w:val="-2"/>
              </w:rPr>
              <w:t>证书；给他人造成损失的，依法承担赔偿责任。</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6" w:right="11" w:firstLine="358"/>
              <w:jc w:val="both"/>
            </w:pPr>
            <w:r>
              <w:rPr>
                <w:spacing w:val="-5"/>
              </w:rPr>
              <w:t>初次违法，主动消除</w:t>
            </w:r>
            <w:r>
              <w:rPr>
                <w:spacing w:val="13"/>
              </w:rPr>
              <w:t>或减轻违法行为危害后</w:t>
            </w:r>
            <w:r>
              <w:rPr>
                <w:spacing w:val="-9"/>
              </w:rPr>
              <w:t>果的。</w:t>
            </w:r>
          </w:p>
        </w:tc>
        <w:tc>
          <w:tcPr>
            <w:tcW w:w="3341" w:type="dxa"/>
            <w:vAlign w:val="top"/>
          </w:tcPr>
          <w:p>
            <w:pPr>
              <w:pStyle w:val="8"/>
              <w:spacing w:before="239" w:line="321" w:lineRule="auto"/>
              <w:ind w:left="27" w:right="55" w:firstLine="360"/>
            </w:pPr>
            <w:r>
              <w:t>责令停止违法行为，没收违法所得，</w:t>
            </w:r>
            <w:r>
              <w:rPr>
                <w:spacing w:val="-5"/>
              </w:rPr>
              <w:t>处违法所得2倍的罚款。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1" w:line="222" w:lineRule="auto"/>
              <w:ind w:left="204"/>
            </w:pPr>
            <w:r>
              <w:rPr>
                <w:spacing w:val="-4"/>
              </w:rPr>
              <w:t>一般情形</w:t>
            </w:r>
          </w:p>
        </w:tc>
        <w:tc>
          <w:tcPr>
            <w:tcW w:w="1980" w:type="dxa"/>
            <w:vAlign w:val="top"/>
          </w:tcPr>
          <w:p>
            <w:pPr>
              <w:pStyle w:val="8"/>
              <w:spacing w:before="85" w:line="289" w:lineRule="auto"/>
              <w:ind w:left="26" w:right="11" w:firstLine="359"/>
            </w:pPr>
            <w:r>
              <w:rPr>
                <w:spacing w:val="-5"/>
              </w:rPr>
              <w:t>未造成质量事故，不</w:t>
            </w:r>
            <w:r>
              <w:rPr>
                <w:spacing w:val="-4"/>
              </w:rPr>
              <w:t>具有从轻、从重情形的。</w:t>
            </w:r>
          </w:p>
        </w:tc>
        <w:tc>
          <w:tcPr>
            <w:tcW w:w="3341" w:type="dxa"/>
            <w:vAlign w:val="top"/>
          </w:tcPr>
          <w:p>
            <w:pPr>
              <w:pStyle w:val="8"/>
              <w:spacing w:before="85" w:line="289" w:lineRule="auto"/>
              <w:ind w:left="27" w:right="55" w:firstLine="360"/>
            </w:pPr>
            <w:r>
              <w:t>责令停止违法行为，没收违法所得，</w:t>
            </w:r>
            <w:r>
              <w:rPr>
                <w:spacing w:val="-5"/>
              </w:rPr>
              <w:t>处违法所得2倍以上5倍以下的罚款。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0" w:lineRule="auto"/>
              <w:ind w:left="26" w:right="22" w:firstLine="363"/>
            </w:pPr>
            <w:r>
              <w:rPr>
                <w:spacing w:val="3"/>
              </w:rPr>
              <w:t>（1）拒不改正违法</w:t>
            </w:r>
            <w:r>
              <w:rPr>
                <w:spacing w:val="-7"/>
              </w:rPr>
              <w:t>行为的。</w:t>
            </w:r>
          </w:p>
        </w:tc>
        <w:tc>
          <w:tcPr>
            <w:tcW w:w="3341" w:type="dxa"/>
            <w:vAlign w:val="top"/>
          </w:tcPr>
          <w:p>
            <w:pPr>
              <w:pStyle w:val="8"/>
              <w:spacing w:before="83" w:line="290" w:lineRule="auto"/>
              <w:ind w:left="26" w:right="13" w:firstLine="362"/>
            </w:pPr>
            <w:r>
              <w:rPr>
                <w:spacing w:val="1"/>
              </w:rPr>
              <w:t>没收违法所得，处违法所得5倍的罚</w:t>
            </w:r>
            <w:r>
              <w:rPr>
                <w:spacing w:val="-3"/>
              </w:rPr>
              <w:t>款；责令停止执行业务。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5" w:line="299" w:lineRule="auto"/>
              <w:ind w:left="26" w:right="11" w:firstLine="363"/>
              <w:jc w:val="both"/>
            </w:pPr>
            <w:r>
              <w:rPr>
                <w:spacing w:val="4"/>
              </w:rPr>
              <w:t>（2）在停止执行业</w:t>
            </w:r>
            <w:r>
              <w:rPr>
                <w:spacing w:val="-4"/>
              </w:rPr>
              <w:t>务期间，继续从事建设工程勘察、设计活动的。</w:t>
            </w:r>
          </w:p>
        </w:tc>
        <w:tc>
          <w:tcPr>
            <w:tcW w:w="3341" w:type="dxa"/>
            <w:vAlign w:val="top"/>
          </w:tcPr>
          <w:p>
            <w:pPr>
              <w:pStyle w:val="8"/>
              <w:spacing w:before="240" w:line="321" w:lineRule="auto"/>
              <w:ind w:left="26" w:right="13" w:firstLine="362"/>
            </w:pPr>
            <w:r>
              <w:rPr>
                <w:spacing w:val="1"/>
              </w:rPr>
              <w:t>没收违法所得，处违法所得5倍的罚</w:t>
            </w:r>
            <w:r>
              <w:rPr>
                <w:spacing w:val="-4"/>
              </w:rPr>
              <w:t>款；吊销资格证书。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299" w:lineRule="auto"/>
              <w:ind w:left="24" w:right="81" w:firstLine="365"/>
              <w:jc w:val="both"/>
            </w:pPr>
            <w:r>
              <w:rPr>
                <w:spacing w:val="-3"/>
              </w:rPr>
              <w:t>（3）造成质量安全</w:t>
            </w:r>
            <w:r>
              <w:rPr>
                <w:spacing w:val="-2"/>
              </w:rPr>
              <w:t>事故或者其他严重后果</w:t>
            </w:r>
            <w:r>
              <w:rPr>
                <w:spacing w:val="-9"/>
              </w:rPr>
              <w:t>的。</w:t>
            </w:r>
          </w:p>
        </w:tc>
        <w:tc>
          <w:tcPr>
            <w:tcW w:w="3341" w:type="dxa"/>
            <w:vAlign w:val="top"/>
          </w:tcPr>
          <w:p>
            <w:pPr>
              <w:pStyle w:val="8"/>
              <w:spacing w:before="241" w:line="321" w:lineRule="auto"/>
              <w:ind w:left="26" w:right="80" w:firstLine="362"/>
            </w:pPr>
            <w:r>
              <w:rPr>
                <w:spacing w:val="-3"/>
              </w:rPr>
              <w:t>没收违法所得，处违法所得5倍的罚</w:t>
            </w:r>
            <w:r>
              <w:rPr>
                <w:spacing w:val="-4"/>
              </w:rPr>
              <w:t>款；吊销资格证书。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67" w:type="dxa"/>
            <w:vAlign w:val="top"/>
          </w:tcPr>
          <w:p>
            <w:pPr>
              <w:pStyle w:val="8"/>
              <w:spacing w:before="291" w:line="241" w:lineRule="auto"/>
              <w:ind w:left="104"/>
            </w:pPr>
            <w:r>
              <w:rPr>
                <w:spacing w:val="-3"/>
              </w:rPr>
              <w:t>237</w:t>
            </w:r>
          </w:p>
        </w:tc>
        <w:tc>
          <w:tcPr>
            <w:tcW w:w="1446" w:type="dxa"/>
            <w:vAlign w:val="top"/>
          </w:tcPr>
          <w:p>
            <w:pPr>
              <w:pStyle w:val="8"/>
              <w:spacing w:before="135" w:line="222" w:lineRule="auto"/>
              <w:ind w:left="375"/>
            </w:pPr>
            <w:r>
              <w:rPr>
                <w:spacing w:val="-3"/>
              </w:rPr>
              <w:t>发包方将建</w:t>
            </w:r>
          </w:p>
          <w:p>
            <w:pPr>
              <w:pStyle w:val="8"/>
              <w:spacing w:before="96" w:line="222" w:lineRule="auto"/>
              <w:ind w:left="10"/>
            </w:pPr>
            <w:r>
              <w:rPr>
                <w:spacing w:val="-2"/>
              </w:rPr>
              <w:t>设工程勘察、设计</w:t>
            </w:r>
          </w:p>
        </w:tc>
        <w:tc>
          <w:tcPr>
            <w:tcW w:w="1127" w:type="dxa"/>
            <w:vAlign w:val="top"/>
          </w:tcPr>
          <w:p>
            <w:pPr>
              <w:pStyle w:val="8"/>
              <w:spacing w:before="136" w:line="314" w:lineRule="auto"/>
              <w:ind w:left="13" w:right="42" w:firstLine="359"/>
            </w:pPr>
            <w:r>
              <w:rPr>
                <w:spacing w:val="-7"/>
              </w:rPr>
              <w:t>《建设工</w:t>
            </w:r>
            <w:r>
              <w:rPr>
                <w:spacing w:val="-3"/>
              </w:rPr>
              <w:t>程勘察设计管</w:t>
            </w:r>
          </w:p>
        </w:tc>
        <w:tc>
          <w:tcPr>
            <w:tcW w:w="4352" w:type="dxa"/>
            <w:vAlign w:val="top"/>
          </w:tcPr>
          <w:p>
            <w:pPr>
              <w:pStyle w:val="8"/>
              <w:spacing w:before="136" w:line="222" w:lineRule="auto"/>
              <w:ind w:left="373"/>
            </w:pPr>
            <w:r>
              <w:rPr>
                <w:spacing w:val="-2"/>
              </w:rPr>
              <w:t>《建设工程勘察设计管理条例》第三十八条</w:t>
            </w:r>
          </w:p>
          <w:p>
            <w:pPr>
              <w:pStyle w:val="8"/>
              <w:spacing w:before="94" w:line="222" w:lineRule="auto"/>
              <w:ind w:right="25"/>
              <w:jc w:val="right"/>
            </w:pPr>
            <w:r>
              <w:rPr>
                <w:spacing w:val="-1"/>
              </w:rPr>
              <w:t>违反本条例规定，发包方将建设工程勘察、设计业</w:t>
            </w:r>
          </w:p>
        </w:tc>
        <w:tc>
          <w:tcPr>
            <w:tcW w:w="1101" w:type="dxa"/>
            <w:vAlign w:val="top"/>
          </w:tcPr>
          <w:p>
            <w:pPr>
              <w:pStyle w:val="8"/>
              <w:spacing w:before="292" w:line="222" w:lineRule="auto"/>
              <w:ind w:left="201"/>
            </w:pPr>
            <w:r>
              <w:rPr>
                <w:spacing w:val="-3"/>
              </w:rPr>
              <w:t>从轻情形</w:t>
            </w:r>
          </w:p>
        </w:tc>
        <w:tc>
          <w:tcPr>
            <w:tcW w:w="1980" w:type="dxa"/>
            <w:vAlign w:val="top"/>
          </w:tcPr>
          <w:p>
            <w:pPr>
              <w:pStyle w:val="8"/>
              <w:spacing w:before="136" w:line="314" w:lineRule="auto"/>
              <w:ind w:left="27" w:right="11" w:firstLine="357"/>
            </w:pPr>
            <w:r>
              <w:rPr>
                <w:spacing w:val="-5"/>
              </w:rPr>
              <w:t>初次违法，主动消除</w:t>
            </w:r>
            <w:r>
              <w:rPr>
                <w:spacing w:val="-2"/>
              </w:rPr>
              <w:t>或减轻违法行为危害后</w:t>
            </w:r>
          </w:p>
        </w:tc>
        <w:tc>
          <w:tcPr>
            <w:tcW w:w="3341" w:type="dxa"/>
            <w:vAlign w:val="top"/>
          </w:tcPr>
          <w:p>
            <w:pPr>
              <w:pStyle w:val="8"/>
              <w:spacing w:before="291" w:line="223" w:lineRule="auto"/>
              <w:ind w:left="388"/>
            </w:pPr>
            <w:r>
              <w:rPr>
                <w:spacing w:val="-5"/>
              </w:rPr>
              <w:t>责令改正，处50万元的罚款。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00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14" name="TextBox 3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4" o:spid="_x0000_s1026" o:spt="202" type="#_x0000_t202" style="position:absolute;left:0pt;margin-left:13.05pt;margin-top:288.8pt;height:18pt;width:46.7pt;mso-position-horizontal-relative:page;mso-position-vertical-relative:page;rotation:5898240f;z-index:2518200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olbjM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miVuM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3" w:lineRule="auto"/>
              <w:ind w:left="10"/>
            </w:pPr>
            <w:r>
              <w:rPr>
                <w:spacing w:val="-2"/>
              </w:rPr>
              <w:t>业务发包给不具</w:t>
            </w:r>
          </w:p>
          <w:p>
            <w:pPr>
              <w:pStyle w:val="8"/>
              <w:spacing w:before="95" w:line="320" w:lineRule="auto"/>
              <w:ind w:left="9" w:right="35" w:hanging="1"/>
              <w:jc w:val="both"/>
            </w:pPr>
            <w:r>
              <w:rPr>
                <w:spacing w:val="-2"/>
              </w:rPr>
              <w:t>有相应资质等级</w:t>
            </w:r>
            <w:r>
              <w:rPr>
                <w:spacing w:val="-6"/>
              </w:rPr>
              <w:t>的建设工程勘察、</w:t>
            </w:r>
            <w:r>
              <w:rPr>
                <w:spacing w:val="-2"/>
              </w:rPr>
              <w:t>设计单位的</w:t>
            </w:r>
          </w:p>
        </w:tc>
        <w:tc>
          <w:tcPr>
            <w:tcW w:w="1127" w:type="dxa"/>
            <w:vMerge w:val="restart"/>
            <w:tcBorders>
              <w:bottom w:val="nil"/>
            </w:tcBorders>
            <w:vAlign w:val="top"/>
          </w:tcPr>
          <w:p>
            <w:pPr>
              <w:pStyle w:val="8"/>
              <w:spacing w:before="85" w:line="322" w:lineRule="auto"/>
              <w:ind w:left="15" w:right="42" w:hanging="2"/>
            </w:pPr>
            <w:r>
              <w:rPr>
                <w:spacing w:val="-3"/>
              </w:rPr>
              <w:t>理条例》第十</w:t>
            </w:r>
            <w:r>
              <w:rPr>
                <w:spacing w:val="-4"/>
              </w:rPr>
              <w:t>七条</w:t>
            </w:r>
          </w:p>
        </w:tc>
        <w:tc>
          <w:tcPr>
            <w:tcW w:w="4352" w:type="dxa"/>
            <w:vMerge w:val="restart"/>
            <w:tcBorders>
              <w:bottom w:val="nil"/>
            </w:tcBorders>
            <w:vAlign w:val="top"/>
          </w:tcPr>
          <w:p>
            <w:pPr>
              <w:pStyle w:val="8"/>
              <w:spacing w:before="85" w:line="321" w:lineRule="auto"/>
              <w:ind w:left="13" w:firstLine="4"/>
            </w:pPr>
            <w:r>
              <w:rPr>
                <w:spacing w:val="-3"/>
              </w:rPr>
              <w:t>务发包给不具有相应资质等级的建设工程勘察、设计单</w:t>
            </w:r>
            <w:r>
              <w:rPr>
                <w:spacing w:val="-5"/>
              </w:rPr>
              <w:t>位的，责令改正，处50万元以上100万元以下的罚</w:t>
            </w:r>
            <w:r>
              <w:rPr>
                <w:spacing w:val="-6"/>
              </w:rPr>
              <w:t>款。</w:t>
            </w:r>
          </w:p>
        </w:tc>
        <w:tc>
          <w:tcPr>
            <w:tcW w:w="1101" w:type="dxa"/>
            <w:vAlign w:val="top"/>
          </w:tcPr>
          <w:p>
            <w:pPr>
              <w:rPr>
                <w:rFonts w:ascii="Arial"/>
                <w:sz w:val="21"/>
              </w:rPr>
            </w:pPr>
          </w:p>
        </w:tc>
        <w:tc>
          <w:tcPr>
            <w:tcW w:w="1980" w:type="dxa"/>
            <w:vAlign w:val="top"/>
          </w:tcPr>
          <w:p>
            <w:pPr>
              <w:pStyle w:val="8"/>
              <w:spacing w:before="86" w:line="222" w:lineRule="auto"/>
              <w:ind w:left="26"/>
            </w:pPr>
            <w:r>
              <w:rPr>
                <w:spacing w:val="-10"/>
              </w:rPr>
              <w:t>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6" w:right="11" w:firstLine="359"/>
            </w:pPr>
            <w:r>
              <w:rPr>
                <w:spacing w:val="-5"/>
              </w:rPr>
              <w:t>未造成质量事故，不</w:t>
            </w:r>
            <w:r>
              <w:rPr>
                <w:spacing w:val="-4"/>
              </w:rPr>
              <w:t>具有从轻、从重情形的。</w:t>
            </w:r>
          </w:p>
        </w:tc>
        <w:tc>
          <w:tcPr>
            <w:tcW w:w="3341" w:type="dxa"/>
            <w:vAlign w:val="top"/>
          </w:tcPr>
          <w:p>
            <w:pPr>
              <w:pStyle w:val="8"/>
              <w:spacing w:before="83" w:line="290" w:lineRule="auto"/>
              <w:ind w:left="30" w:right="80" w:firstLine="357"/>
            </w:pPr>
            <w:r>
              <w:rPr>
                <w:spacing w:val="-4"/>
              </w:rPr>
              <w:t>责令改正，处50万元以上75万元以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299" w:lineRule="auto"/>
              <w:ind w:left="24" w:right="32" w:firstLine="365"/>
              <w:jc w:val="both"/>
            </w:pPr>
            <w:r>
              <w:rPr>
                <w:spacing w:val="-15"/>
              </w:rPr>
              <w:t>（1）2年内2次及以</w:t>
            </w:r>
            <w:r>
              <w:rPr>
                <w:spacing w:val="-3"/>
              </w:rPr>
              <w:t>上同类型违法的</w:t>
            </w:r>
            <w:r>
              <w:rPr>
                <w:spacing w:val="1"/>
              </w:rPr>
              <w:t>；（</w:t>
            </w:r>
            <w:r>
              <w:rPr>
                <w:spacing w:val="-3"/>
              </w:rPr>
              <w:t>2）</w:t>
            </w:r>
            <w:r>
              <w:rPr>
                <w:spacing w:val="-4"/>
              </w:rPr>
              <w:t>拒不改正违法行为的。</w:t>
            </w:r>
          </w:p>
        </w:tc>
        <w:tc>
          <w:tcPr>
            <w:tcW w:w="3341" w:type="dxa"/>
            <w:vAlign w:val="top"/>
          </w:tcPr>
          <w:p>
            <w:pPr>
              <w:pStyle w:val="8"/>
              <w:spacing w:before="240" w:line="321" w:lineRule="auto"/>
              <w:ind w:left="30" w:right="13" w:firstLine="357"/>
            </w:pPr>
            <w:r>
              <w:rPr>
                <w:spacing w:val="-6"/>
              </w:rPr>
              <w:t>责令改正，处75万元以上100万元以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4"/>
            </w:pPr>
            <w:r>
              <w:rPr>
                <w:spacing w:val="-3"/>
              </w:rPr>
              <w:t>238</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23" w:lineRule="auto"/>
              <w:ind w:left="370"/>
            </w:pPr>
            <w:r>
              <w:rPr>
                <w:spacing w:val="-2"/>
              </w:rPr>
              <w:t>建设工程勘</w:t>
            </w:r>
          </w:p>
          <w:p>
            <w:pPr>
              <w:pStyle w:val="8"/>
              <w:spacing w:before="94" w:line="320" w:lineRule="auto"/>
              <w:ind w:left="10" w:right="4" w:firstLine="3"/>
            </w:pPr>
            <w:r>
              <w:rPr>
                <w:spacing w:val="-3"/>
              </w:rPr>
              <w:t>察、设计单位将所</w:t>
            </w:r>
            <w:r>
              <w:rPr>
                <w:spacing w:val="-2"/>
              </w:rPr>
              <w:t>承揽的建设工程</w:t>
            </w:r>
          </w:p>
          <w:p>
            <w:pPr>
              <w:pStyle w:val="8"/>
              <w:spacing w:before="1" w:line="321" w:lineRule="auto"/>
              <w:ind w:left="11" w:right="35" w:hanging="1"/>
            </w:pPr>
            <w:r>
              <w:rPr>
                <w:spacing w:val="-6"/>
              </w:rPr>
              <w:t>勘察、设计转包、</w:t>
            </w:r>
            <w:r>
              <w:rPr>
                <w:spacing w:val="-3"/>
              </w:rPr>
              <w:t>违法分包的</w:t>
            </w:r>
          </w:p>
        </w:tc>
        <w:tc>
          <w:tcPr>
            <w:tcW w:w="1127"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8" w:line="320" w:lineRule="auto"/>
              <w:ind w:left="17" w:right="3" w:firstLine="355"/>
            </w:pPr>
            <w:r>
              <w:rPr>
                <w:spacing w:val="-13"/>
              </w:rPr>
              <w:t>《建筑</w:t>
            </w:r>
            <w:r>
              <w:rPr>
                <w:spacing w:val="3"/>
              </w:rPr>
              <w:t>法》第二十八</w:t>
            </w:r>
          </w:p>
          <w:p>
            <w:pPr>
              <w:pStyle w:val="8"/>
              <w:spacing w:line="222" w:lineRule="auto"/>
              <w:ind w:left="14"/>
            </w:pPr>
            <w:r>
              <w:rPr>
                <w:spacing w:val="4"/>
              </w:rPr>
              <w:t>条；《建设工</w:t>
            </w:r>
          </w:p>
          <w:p>
            <w:pPr>
              <w:pStyle w:val="8"/>
              <w:spacing w:before="95" w:line="222" w:lineRule="auto"/>
              <w:ind w:left="13"/>
            </w:pPr>
            <w:r>
              <w:rPr>
                <w:spacing w:val="4"/>
              </w:rPr>
              <w:t>程勘察设计管</w:t>
            </w:r>
          </w:p>
          <w:p>
            <w:pPr>
              <w:pStyle w:val="8"/>
              <w:spacing w:before="95" w:line="321" w:lineRule="auto"/>
              <w:ind w:left="16" w:right="3" w:hanging="3"/>
            </w:pPr>
            <w:r>
              <w:rPr>
                <w:spacing w:val="4"/>
              </w:rPr>
              <w:t>理条例》第二</w:t>
            </w:r>
            <w:r>
              <w:rPr>
                <w:spacing w:val="-5"/>
              </w:rPr>
              <w:t>十条</w:t>
            </w:r>
          </w:p>
        </w:tc>
        <w:tc>
          <w:tcPr>
            <w:tcW w:w="4352" w:type="dxa"/>
            <w:vMerge w:val="restart"/>
            <w:tcBorders>
              <w:bottom w:val="nil"/>
            </w:tcBorders>
            <w:vAlign w:val="top"/>
          </w:tcPr>
          <w:p>
            <w:pPr>
              <w:pStyle w:val="8"/>
              <w:spacing w:before="121" w:line="222" w:lineRule="auto"/>
              <w:ind w:left="373"/>
            </w:pPr>
            <w:r>
              <w:rPr>
                <w:spacing w:val="-1"/>
              </w:rPr>
              <w:t>《中华人民共和国建筑法》第六十七条第一款</w:t>
            </w:r>
          </w:p>
          <w:p>
            <w:pPr>
              <w:pStyle w:val="8"/>
              <w:spacing w:before="82" w:line="308" w:lineRule="auto"/>
              <w:ind w:left="14" w:right="26" w:firstLine="358"/>
            </w:pPr>
            <w:r>
              <w:rPr>
                <w:spacing w:val="-1"/>
              </w:rPr>
              <w:t>承包单位将承包的工程转包的，或者违反本法规定进行分包的，责令改正，没收违法所得，并处罚款，可以责令停业整顿，降低资质等级；情节严重的，吊销资</w:t>
            </w:r>
            <w:r>
              <w:rPr>
                <w:spacing w:val="-7"/>
              </w:rPr>
              <w:t>质证书。</w:t>
            </w:r>
          </w:p>
          <w:p>
            <w:pPr>
              <w:pStyle w:val="8"/>
              <w:spacing w:line="222" w:lineRule="auto"/>
              <w:ind w:left="373"/>
            </w:pPr>
            <w:r>
              <w:rPr>
                <w:spacing w:val="-2"/>
              </w:rPr>
              <w:t>《建设工程勘察设计管理条例》第三十九条</w:t>
            </w:r>
          </w:p>
          <w:p>
            <w:pPr>
              <w:pStyle w:val="8"/>
              <w:spacing w:before="81" w:line="308" w:lineRule="auto"/>
              <w:ind w:left="12" w:firstLine="358"/>
            </w:pPr>
            <w:r>
              <w:rPr>
                <w:spacing w:val="-3"/>
              </w:rPr>
              <w:t>违反本条例规定，建设工程勘察、设计单位将所承揽的建设工程勘察、设计转包的，责令改正，没收违法</w:t>
            </w:r>
            <w:r>
              <w:rPr>
                <w:spacing w:val="-6"/>
              </w:rPr>
              <w:t>所得，处合同约定的勘察费、设计费25%以上50%以下的</w:t>
            </w:r>
            <w:r>
              <w:rPr>
                <w:spacing w:val="-7"/>
              </w:rPr>
              <w:t>罚款，可以责令停业整顿，降低资质等级；情节严重的，</w:t>
            </w:r>
            <w:r>
              <w:rPr>
                <w:spacing w:val="-6"/>
              </w:rPr>
              <w:t>吊销资质证书。</w:t>
            </w:r>
          </w:p>
          <w:p>
            <w:pPr>
              <w:pStyle w:val="8"/>
              <w:spacing w:line="222" w:lineRule="auto"/>
              <w:ind w:left="373"/>
            </w:pPr>
            <w:r>
              <w:rPr>
                <w:spacing w:val="-1"/>
              </w:rPr>
              <w:t>《建设工程质量管理条例》第六十二条第一款</w:t>
            </w:r>
          </w:p>
          <w:p>
            <w:pPr>
              <w:pStyle w:val="8"/>
              <w:spacing w:before="85" w:line="305" w:lineRule="auto"/>
              <w:ind w:left="14" w:firstLine="356"/>
            </w:pPr>
            <w:r>
              <w:rPr>
                <w:spacing w:val="-3"/>
              </w:rPr>
              <w:t>违反本条例规定，承包单位将承包的工程转包或者违法分包的，责令改正，没收违法所得，对勘察、设计</w:t>
            </w:r>
            <w:r>
              <w:rPr>
                <w:spacing w:val="-7"/>
              </w:rPr>
              <w:t>单位处合同约定的勘察费、设计费25％以上50％以下的罚款；对施工单位处工程合同价款0.5％</w:t>
            </w:r>
            <w:r>
              <w:rPr>
                <w:spacing w:val="-8"/>
              </w:rPr>
              <w:t>以上1％以下的</w:t>
            </w:r>
            <w:r>
              <w:rPr>
                <w:spacing w:val="-7"/>
              </w:rPr>
              <w:t>罚款；可以责令停业整顿，降低资质等级；情节严重的，</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38" w:line="321" w:lineRule="auto"/>
              <w:ind w:left="26" w:right="11" w:firstLine="358"/>
            </w:pPr>
            <w:r>
              <w:rPr>
                <w:spacing w:val="-5"/>
              </w:rPr>
              <w:t>初次违法，主动消除</w:t>
            </w:r>
            <w:r>
              <w:rPr>
                <w:spacing w:val="-2"/>
              </w:rPr>
              <w:t>或减轻违法行为危害后</w:t>
            </w:r>
            <w:r>
              <w:rPr>
                <w:spacing w:val="-9"/>
              </w:rPr>
              <w:t>果的。</w:t>
            </w:r>
          </w:p>
        </w:tc>
        <w:tc>
          <w:tcPr>
            <w:tcW w:w="3341" w:type="dxa"/>
            <w:vAlign w:val="top"/>
          </w:tcPr>
          <w:p>
            <w:pPr>
              <w:pStyle w:val="8"/>
              <w:spacing w:before="82" w:line="305" w:lineRule="auto"/>
              <w:ind w:left="27" w:firstLine="357"/>
              <w:jc w:val="both"/>
            </w:pPr>
            <w:r>
              <w:rPr>
                <w:spacing w:val="-3"/>
              </w:rPr>
              <w:t>责令改正，没收违法所得，处合同约</w:t>
            </w:r>
            <w:r>
              <w:rPr>
                <w:spacing w:val="-6"/>
              </w:rPr>
              <w:t>定的勘察费、设计费百分之二十五的罚款，</w:t>
            </w:r>
            <w:r>
              <w:rPr>
                <w:spacing w:val="-3"/>
              </w:rPr>
              <w:t>对单位直接负责的主管人员和其他直接责</w:t>
            </w:r>
            <w:r>
              <w:rPr>
                <w:spacing w:val="-4"/>
              </w:rPr>
              <w:t>任人员处单位罚款数额百分之五的罚款。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222" w:lineRule="auto"/>
              <w:ind w:left="204"/>
            </w:pPr>
            <w:r>
              <w:rPr>
                <w:spacing w:val="-4"/>
              </w:rPr>
              <w:t>一般情形</w:t>
            </w:r>
          </w:p>
        </w:tc>
        <w:tc>
          <w:tcPr>
            <w:tcW w:w="1980" w:type="dxa"/>
            <w:vAlign w:val="top"/>
          </w:tcPr>
          <w:p>
            <w:pPr>
              <w:spacing w:line="343" w:lineRule="auto"/>
              <w:rPr>
                <w:rFonts w:ascii="Arial"/>
                <w:sz w:val="21"/>
              </w:rPr>
            </w:pPr>
          </w:p>
          <w:p>
            <w:pPr>
              <w:spacing w:line="344" w:lineRule="auto"/>
              <w:rPr>
                <w:rFonts w:ascii="Arial"/>
                <w:sz w:val="21"/>
              </w:rPr>
            </w:pPr>
          </w:p>
          <w:p>
            <w:pPr>
              <w:pStyle w:val="8"/>
              <w:spacing w:before="58" w:line="321" w:lineRule="auto"/>
              <w:ind w:left="26" w:right="11" w:firstLine="359"/>
            </w:pPr>
            <w:r>
              <w:rPr>
                <w:spacing w:val="-5"/>
              </w:rPr>
              <w:t>未造成质量事故，不</w:t>
            </w:r>
            <w:r>
              <w:rPr>
                <w:spacing w:val="-4"/>
              </w:rPr>
              <w:t>具有从轻、从重情形的。</w:t>
            </w:r>
          </w:p>
        </w:tc>
        <w:tc>
          <w:tcPr>
            <w:tcW w:w="3341" w:type="dxa"/>
            <w:vAlign w:val="top"/>
          </w:tcPr>
          <w:p>
            <w:pPr>
              <w:pStyle w:val="8"/>
              <w:spacing w:before="126" w:line="320" w:lineRule="auto"/>
              <w:ind w:left="26" w:right="80" w:firstLine="361"/>
            </w:pPr>
            <w:r>
              <w:rPr>
                <w:spacing w:val="-1"/>
              </w:rPr>
              <w:t>责令改正，没收违法所得，处合同约定的勘察费、设计费百分之二十五以上百分之三十五以下的罚款，对单位直接负责的主管人员和其他直接责任人员处单位罚款数额百分之五以上百分之七以下的罚</w:t>
            </w:r>
          </w:p>
          <w:p>
            <w:pPr>
              <w:pStyle w:val="8"/>
              <w:spacing w:line="223" w:lineRule="auto"/>
              <w:ind w:left="26"/>
            </w:pPr>
            <w:r>
              <w:rPr>
                <w:spacing w:val="-11"/>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9" w:line="222" w:lineRule="auto"/>
              <w:ind w:left="201"/>
            </w:pPr>
            <w:r>
              <w:rPr>
                <w:spacing w:val="-3"/>
              </w:rPr>
              <w:t>从重情形</w:t>
            </w:r>
          </w:p>
        </w:tc>
        <w:tc>
          <w:tcPr>
            <w:tcW w:w="1980" w:type="dxa"/>
            <w:vAlign w:val="top"/>
          </w:tcPr>
          <w:p>
            <w:pPr>
              <w:spacing w:line="332" w:lineRule="auto"/>
              <w:rPr>
                <w:rFonts w:ascii="Arial"/>
                <w:sz w:val="21"/>
              </w:rPr>
            </w:pPr>
          </w:p>
          <w:p>
            <w:pPr>
              <w:spacing w:line="332" w:lineRule="auto"/>
              <w:rPr>
                <w:rFonts w:ascii="Arial"/>
                <w:sz w:val="21"/>
              </w:rPr>
            </w:pPr>
          </w:p>
          <w:p>
            <w:pPr>
              <w:pStyle w:val="8"/>
              <w:spacing w:before="59" w:line="322" w:lineRule="auto"/>
              <w:ind w:left="26" w:right="32" w:firstLine="363"/>
            </w:pPr>
            <w:r>
              <w:rPr>
                <w:spacing w:val="-15"/>
              </w:rPr>
              <w:t>（1）2年内2次及以</w:t>
            </w:r>
            <w:r>
              <w:rPr>
                <w:spacing w:val="-5"/>
              </w:rPr>
              <w:t>上同类型违法的。</w:t>
            </w:r>
          </w:p>
        </w:tc>
        <w:tc>
          <w:tcPr>
            <w:tcW w:w="3341" w:type="dxa"/>
            <w:vAlign w:val="top"/>
          </w:tcPr>
          <w:p>
            <w:pPr>
              <w:pStyle w:val="8"/>
              <w:spacing w:before="100" w:line="313" w:lineRule="auto"/>
              <w:ind w:left="26" w:firstLine="358"/>
              <w:jc w:val="both"/>
            </w:pPr>
            <w:r>
              <w:rPr>
                <w:spacing w:val="-7"/>
              </w:rPr>
              <w:t>没收违法所得，处合同约定的勘察费、</w:t>
            </w:r>
            <w:r>
              <w:rPr>
                <w:spacing w:val="-3"/>
              </w:rPr>
              <w:t>设计费百分之三十五以上百分之四十以下</w:t>
            </w:r>
            <w:r>
              <w:rPr>
                <w:spacing w:val="-6"/>
              </w:rPr>
              <w:t>的罚款，责令停业整顿30-60日，对单位</w:t>
            </w:r>
            <w:r>
              <w:rPr>
                <w:spacing w:val="-3"/>
              </w:rPr>
              <w:t>直接负责的主管人员和其他直接责任人员处单位罚款数额百分之七以上百分之八以</w:t>
            </w:r>
            <w:r>
              <w:rPr>
                <w:spacing w:val="-8"/>
              </w:rPr>
              <w:t>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10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16" name="TextBox 3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—469—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6" o:spid="_x0000_s1026" o:spt="202" type="#_x0000_t202" style="position:absolute;left:0pt;margin-left:13.05pt;margin-top:288.8pt;height:18pt;width:46.7pt;mso-position-horizontal-relative:page;mso-position-vertical-relative:page;rotation:5898240f;z-index:2518210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wp4e0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DCnh7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—469—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1" w:line="222" w:lineRule="auto"/>
              <w:ind w:left="38"/>
            </w:pPr>
            <w:r>
              <w:rPr>
                <w:spacing w:val="-9"/>
              </w:rPr>
              <w:t>吊销资质证书。</w:t>
            </w:r>
          </w:p>
          <w:p>
            <w:pPr>
              <w:spacing w:line="323" w:lineRule="auto"/>
              <w:rPr>
                <w:rFonts w:ascii="Arial"/>
                <w:sz w:val="21"/>
              </w:rPr>
            </w:pPr>
          </w:p>
          <w:p>
            <w:pPr>
              <w:pStyle w:val="8"/>
              <w:spacing w:before="58" w:line="222" w:lineRule="auto"/>
              <w:ind w:left="373"/>
            </w:pPr>
            <w:r>
              <w:rPr>
                <w:spacing w:val="-2"/>
              </w:rPr>
              <w:t>《建设工程质量管理条例》第七十三条</w:t>
            </w:r>
          </w:p>
          <w:p>
            <w:pPr>
              <w:pStyle w:val="8"/>
              <w:spacing w:before="106" w:line="308"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Merge w:val="restart"/>
            <w:tcBorders>
              <w:bottom w:val="nil"/>
            </w:tcBorders>
            <w:vAlign w:val="top"/>
          </w:tcPr>
          <w:p>
            <w:pPr>
              <w:rPr>
                <w:rFonts w:ascii="Arial"/>
                <w:sz w:val="21"/>
              </w:rPr>
            </w:pPr>
          </w:p>
        </w:tc>
        <w:tc>
          <w:tcPr>
            <w:tcW w:w="1980" w:type="dxa"/>
            <w:vAlign w:val="top"/>
          </w:tcPr>
          <w:p>
            <w:pPr>
              <w:pStyle w:val="8"/>
              <w:spacing w:before="262" w:line="321" w:lineRule="auto"/>
              <w:ind w:left="25" w:right="9" w:firstLine="364"/>
            </w:pPr>
            <w:r>
              <w:rPr>
                <w:spacing w:val="-7"/>
              </w:rPr>
              <w:t>（2）造成3人以下</w:t>
            </w:r>
            <w:r>
              <w:rPr>
                <w:spacing w:val="-5"/>
              </w:rPr>
              <w:t>死亡，或者10人以下重</w:t>
            </w:r>
            <w:r>
              <w:rPr>
                <w:spacing w:val="-10"/>
              </w:rPr>
              <w:t>伤，或者300万以上1000</w:t>
            </w:r>
            <w:r>
              <w:rPr>
                <w:spacing w:val="-2"/>
              </w:rPr>
              <w:t>万元以下直接经济损失</w:t>
            </w:r>
            <w:r>
              <w:rPr>
                <w:spacing w:val="-10"/>
              </w:rPr>
              <w:t>的。</w:t>
            </w:r>
          </w:p>
        </w:tc>
        <w:tc>
          <w:tcPr>
            <w:tcW w:w="3341" w:type="dxa"/>
            <w:vAlign w:val="top"/>
          </w:tcPr>
          <w:p>
            <w:pPr>
              <w:pStyle w:val="8"/>
              <w:spacing w:before="102" w:line="313" w:lineRule="auto"/>
              <w:ind w:left="26" w:firstLine="358"/>
              <w:jc w:val="both"/>
            </w:pPr>
            <w:r>
              <w:rPr>
                <w:spacing w:val="-7"/>
              </w:rPr>
              <w:t>没收违法所得，处合同约定的勘察费、</w:t>
            </w:r>
            <w:r>
              <w:rPr>
                <w:spacing w:val="-3"/>
              </w:rPr>
              <w:t>设计费百分之四十以上百分之五十以下的</w:t>
            </w:r>
            <w:r>
              <w:rPr>
                <w:spacing w:val="-6"/>
              </w:rPr>
              <w:t>罚款，责令停业整顿30-60日，对单位直</w:t>
            </w:r>
            <w:r>
              <w:rPr>
                <w:spacing w:val="-3"/>
              </w:rPr>
              <w:t>接负责的主管人员和其他直接责任人员处单位罚款数额百分之七以上百分之八以下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240" w:line="320" w:lineRule="auto"/>
              <w:ind w:left="27" w:right="11" w:firstLine="362"/>
              <w:jc w:val="both"/>
            </w:pPr>
            <w:r>
              <w:rPr>
                <w:spacing w:val="-13"/>
              </w:rPr>
              <w:t>（3）造成3人以上5</w:t>
            </w:r>
            <w:r>
              <w:rPr>
                <w:spacing w:val="-5"/>
              </w:rPr>
              <w:t>人以下死亡，或者10人</w:t>
            </w:r>
            <w:r>
              <w:rPr>
                <w:spacing w:val="-4"/>
              </w:rPr>
              <w:t>以上20人以下重伤，或</w:t>
            </w:r>
            <w:r>
              <w:rPr>
                <w:spacing w:val="-5"/>
              </w:rPr>
              <w:t>者1000万元以上2000万</w:t>
            </w:r>
            <w:r>
              <w:rPr>
                <w:spacing w:val="-4"/>
              </w:rPr>
              <w:t>元以下直接经济损失的。</w:t>
            </w:r>
          </w:p>
        </w:tc>
        <w:tc>
          <w:tcPr>
            <w:tcW w:w="3341" w:type="dxa"/>
            <w:vAlign w:val="top"/>
          </w:tcPr>
          <w:p>
            <w:pPr>
              <w:pStyle w:val="8"/>
              <w:spacing w:before="82" w:line="310" w:lineRule="auto"/>
              <w:ind w:left="26" w:firstLine="358"/>
              <w:jc w:val="both"/>
            </w:pPr>
            <w:r>
              <w:rPr>
                <w:spacing w:val="-7"/>
              </w:rPr>
              <w:t>没收违法所得，处合同约定的勘察费、</w:t>
            </w:r>
            <w:r>
              <w:rPr>
                <w:spacing w:val="-3"/>
              </w:rPr>
              <w:t>设计费百分之四十以上百分之五十以下的</w:t>
            </w:r>
            <w:r>
              <w:rPr>
                <w:spacing w:val="-5"/>
              </w:rPr>
              <w:t>罚款，责令停业整顿60-90日，对单位直</w:t>
            </w:r>
            <w:r>
              <w:rPr>
                <w:spacing w:val="-3"/>
              </w:rPr>
              <w:t>接负责的主管人员和其他直接责任人员处单位罚款数额百分之八以上百分之九以下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241" w:line="320" w:lineRule="auto"/>
              <w:ind w:left="27" w:right="11" w:firstLine="362"/>
              <w:jc w:val="both"/>
            </w:pPr>
            <w:r>
              <w:rPr>
                <w:spacing w:val="-13"/>
              </w:rPr>
              <w:t>（4）造成5人以上7</w:t>
            </w:r>
            <w:r>
              <w:rPr>
                <w:spacing w:val="-4"/>
              </w:rPr>
              <w:t>人以下死亡，或者20人以上30人以下重伤，或</w:t>
            </w:r>
            <w:r>
              <w:rPr>
                <w:spacing w:val="-5"/>
              </w:rPr>
              <w:t>者2000万元以上3000万</w:t>
            </w:r>
            <w:r>
              <w:rPr>
                <w:spacing w:val="-4"/>
              </w:rPr>
              <w:t>元以下直接经济损失的。</w:t>
            </w:r>
          </w:p>
        </w:tc>
        <w:tc>
          <w:tcPr>
            <w:tcW w:w="3341" w:type="dxa"/>
            <w:vAlign w:val="top"/>
          </w:tcPr>
          <w:p>
            <w:pPr>
              <w:pStyle w:val="8"/>
              <w:spacing w:before="82" w:line="310" w:lineRule="auto"/>
              <w:ind w:left="26" w:firstLine="358"/>
              <w:jc w:val="both"/>
            </w:pPr>
            <w:r>
              <w:rPr>
                <w:spacing w:val="-7"/>
              </w:rPr>
              <w:t>没收违法所得，处合同约定的勘察费、</w:t>
            </w:r>
            <w:r>
              <w:rPr>
                <w:spacing w:val="-3"/>
              </w:rPr>
              <w:t>设计费百分之四十以上百分之五十以下的</w:t>
            </w:r>
            <w:r>
              <w:rPr>
                <w:spacing w:val="-6"/>
              </w:rPr>
              <w:t>罚款，责令停业整顿90-120日，对单位直</w:t>
            </w:r>
            <w:r>
              <w:rPr>
                <w:spacing w:val="-3"/>
              </w:rPr>
              <w:t>接负责的主管人员和其他直接责任人员处单位罚款数额百分之九以上百分之十以下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7" w:line="320" w:lineRule="auto"/>
              <w:ind w:left="27" w:right="72" w:firstLine="362"/>
            </w:pPr>
            <w:r>
              <w:rPr>
                <w:spacing w:val="-7"/>
              </w:rPr>
              <w:t>（5）造成7人以上</w:t>
            </w:r>
            <w:r>
              <w:rPr>
                <w:spacing w:val="-4"/>
              </w:rPr>
              <w:t>10人以下死亡，或者30</w:t>
            </w:r>
            <w:r>
              <w:rPr>
                <w:spacing w:val="-7"/>
              </w:rPr>
              <w:t>人以上50人以下重伤，</w:t>
            </w:r>
          </w:p>
          <w:p>
            <w:pPr>
              <w:pStyle w:val="8"/>
              <w:spacing w:before="1" w:line="298" w:lineRule="auto"/>
              <w:ind w:left="26" w:right="26" w:firstLine="1"/>
            </w:pPr>
            <w:r>
              <w:rPr>
                <w:spacing w:val="-4"/>
              </w:rPr>
              <w:t>或者3000万元以上5000</w:t>
            </w:r>
            <w:r>
              <w:rPr>
                <w:spacing w:val="-2"/>
              </w:rPr>
              <w:t>万元以下直接经济损失</w:t>
            </w:r>
            <w:r>
              <w:rPr>
                <w:spacing w:val="-10"/>
              </w:rPr>
              <w:t>的。</w:t>
            </w:r>
          </w:p>
        </w:tc>
        <w:tc>
          <w:tcPr>
            <w:tcW w:w="3341" w:type="dxa"/>
            <w:vAlign w:val="top"/>
          </w:tcPr>
          <w:p>
            <w:pPr>
              <w:pStyle w:val="8"/>
              <w:spacing w:before="243" w:line="320" w:lineRule="auto"/>
              <w:ind w:left="26" w:firstLine="358"/>
              <w:jc w:val="both"/>
            </w:pPr>
            <w:r>
              <w:rPr>
                <w:spacing w:val="-7"/>
              </w:rPr>
              <w:t>没收违法所得，处合同约定的勘察费、</w:t>
            </w:r>
            <w:r>
              <w:rPr>
                <w:spacing w:val="-3"/>
              </w:rPr>
              <w:t>设计费百分之五十的罚款，责令停业整顿</w:t>
            </w:r>
            <w:r>
              <w:rPr>
                <w:spacing w:val="-8"/>
              </w:rPr>
              <w:t>120-180日，对单位直接负责的主管人员和</w:t>
            </w:r>
            <w:r>
              <w:rPr>
                <w:spacing w:val="-3"/>
              </w:rPr>
              <w:t>其他直接责任人员处单位罚款数额百分之</w:t>
            </w:r>
            <w:r>
              <w:rPr>
                <w:spacing w:val="-5"/>
              </w:rPr>
              <w:t>九以上百分之十以下的罚款。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6" w:line="222" w:lineRule="auto"/>
              <w:ind w:left="389"/>
            </w:pPr>
            <w:r>
              <w:rPr>
                <w:spacing w:val="-4"/>
              </w:rPr>
              <w:t>（6）①造成重大质</w:t>
            </w:r>
          </w:p>
        </w:tc>
        <w:tc>
          <w:tcPr>
            <w:tcW w:w="3341" w:type="dxa"/>
            <w:vAlign w:val="top"/>
          </w:tcPr>
          <w:p>
            <w:pPr>
              <w:pStyle w:val="8"/>
              <w:spacing w:before="86" w:line="222" w:lineRule="auto"/>
              <w:jc w:val="right"/>
            </w:pPr>
            <w:r>
              <w:rPr>
                <w:spacing w:val="-7"/>
              </w:rPr>
              <w:t>没收违法所得，处合同约定的勘察费、</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20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18" name="TextBox 31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8" o:spid="_x0000_s1026" o:spt="202" type="#_x0000_t202" style="position:absolute;left:0pt;margin-left:13.05pt;margin-top:288.8pt;height:18pt;width:46.7pt;mso-position-horizontal-relative:page;mso-position-vertical-relative:page;rotation:5898240f;z-index:2518220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0E35k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QTfm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tc>
        <w:tc>
          <w:tcPr>
            <w:tcW w:w="1980" w:type="dxa"/>
            <w:vAlign w:val="top"/>
          </w:tcPr>
          <w:p>
            <w:pPr>
              <w:pStyle w:val="8"/>
              <w:spacing w:before="86" w:line="222" w:lineRule="auto"/>
              <w:ind w:left="24"/>
            </w:pPr>
            <w:r>
              <w:rPr>
                <w:spacing w:val="-4"/>
              </w:rPr>
              <w:t>环境污染和生态破坏的。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05" w:lineRule="auto"/>
              <w:ind w:left="24" w:right="11" w:firstLine="365"/>
              <w:jc w:val="both"/>
            </w:pPr>
            <w:r>
              <w:rPr>
                <w:spacing w:val="4"/>
              </w:rPr>
              <w:t>（4）造成特别重大</w:t>
            </w:r>
            <w:r>
              <w:rPr>
                <w:spacing w:val="13"/>
              </w:rPr>
              <w:t>工程质量安全事故或者特别严重的环境污染和</w:t>
            </w:r>
            <w:r>
              <w:rPr>
                <w:spacing w:val="-5"/>
              </w:rPr>
              <w:t>生态破坏的。</w:t>
            </w:r>
          </w:p>
        </w:tc>
        <w:tc>
          <w:tcPr>
            <w:tcW w:w="3341" w:type="dxa"/>
            <w:vAlign w:val="top"/>
          </w:tcPr>
          <w:p>
            <w:pPr>
              <w:spacing w:line="244" w:lineRule="auto"/>
              <w:rPr>
                <w:rFonts w:ascii="Arial"/>
                <w:sz w:val="21"/>
              </w:rPr>
            </w:pPr>
          </w:p>
          <w:p>
            <w:pPr>
              <w:spacing w:line="244" w:lineRule="auto"/>
              <w:rPr>
                <w:rFonts w:ascii="Arial"/>
                <w:sz w:val="21"/>
              </w:rPr>
            </w:pPr>
          </w:p>
          <w:p>
            <w:pPr>
              <w:pStyle w:val="8"/>
              <w:spacing w:before="59" w:line="222" w:lineRule="auto"/>
              <w:ind w:left="387"/>
            </w:pPr>
            <w:r>
              <w:rPr>
                <w:spacing w:val="-5"/>
              </w:rPr>
              <w:t>处30万元罚款，吊销资质证书。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8" w:line="241" w:lineRule="auto"/>
              <w:ind w:left="104"/>
            </w:pPr>
            <w:r>
              <w:rPr>
                <w:spacing w:val="-3"/>
              </w:rPr>
              <w:t>240</w:t>
            </w:r>
          </w:p>
        </w:tc>
        <w:tc>
          <w:tcPr>
            <w:tcW w:w="1446" w:type="dxa"/>
            <w:vMerge w:val="restart"/>
            <w:tcBorders>
              <w:bottom w:val="nil"/>
            </w:tcBorders>
            <w:vAlign w:val="top"/>
          </w:tcPr>
          <w:p>
            <w:pPr>
              <w:spacing w:line="314" w:lineRule="auto"/>
              <w:rPr>
                <w:rFonts w:ascii="Arial"/>
                <w:sz w:val="21"/>
              </w:rPr>
            </w:pPr>
          </w:p>
          <w:p>
            <w:pPr>
              <w:spacing w:line="315" w:lineRule="auto"/>
              <w:rPr>
                <w:rFonts w:ascii="Arial"/>
                <w:sz w:val="21"/>
              </w:rPr>
            </w:pPr>
          </w:p>
          <w:p>
            <w:pPr>
              <w:pStyle w:val="8"/>
              <w:spacing w:before="58" w:line="295" w:lineRule="auto"/>
              <w:ind w:left="10" w:right="17" w:firstLine="365"/>
            </w:pPr>
            <w:r>
              <w:rPr>
                <w:spacing w:val="-6"/>
              </w:rPr>
              <w:t>（一）勘察单</w:t>
            </w:r>
            <w:r>
              <w:rPr>
                <w:spacing w:val="-2"/>
              </w:rPr>
              <w:t>位未按照工程建设强制性标准进</w:t>
            </w:r>
            <w:r>
              <w:rPr>
                <w:spacing w:val="-9"/>
              </w:rPr>
              <w:t>行勘察的；</w:t>
            </w:r>
          </w:p>
          <w:p>
            <w:pPr>
              <w:pStyle w:val="8"/>
              <w:spacing w:before="95" w:line="296" w:lineRule="auto"/>
              <w:ind w:left="10" w:right="17" w:firstLine="365"/>
            </w:pPr>
            <w:r>
              <w:rPr>
                <w:spacing w:val="-6"/>
              </w:rPr>
              <w:t>（二）设计单</w:t>
            </w:r>
            <w:r>
              <w:rPr>
                <w:spacing w:val="-2"/>
              </w:rPr>
              <w:t>位未根据勘察成果文件进行工程</w:t>
            </w:r>
            <w:r>
              <w:rPr>
                <w:spacing w:val="-10"/>
              </w:rPr>
              <w:t>设计的；</w:t>
            </w:r>
          </w:p>
          <w:p>
            <w:pPr>
              <w:pStyle w:val="8"/>
              <w:spacing w:before="93" w:line="296" w:lineRule="auto"/>
              <w:ind w:left="10" w:right="17" w:firstLine="365"/>
            </w:pPr>
            <w:r>
              <w:rPr>
                <w:spacing w:val="-6"/>
              </w:rPr>
              <w:t>（三）设计单</w:t>
            </w:r>
            <w:r>
              <w:rPr>
                <w:spacing w:val="-4"/>
              </w:rPr>
              <w:t>位指定建筑材料、</w:t>
            </w:r>
            <w:r>
              <w:rPr>
                <w:spacing w:val="-2"/>
              </w:rPr>
              <w:t>建筑构配件的生</w:t>
            </w:r>
            <w:r>
              <w:rPr>
                <w:spacing w:val="-6"/>
              </w:rPr>
              <w:t>产厂、供应商的；</w:t>
            </w:r>
          </w:p>
          <w:p>
            <w:pPr>
              <w:pStyle w:val="8"/>
              <w:spacing w:before="96" w:line="295" w:lineRule="auto"/>
              <w:ind w:left="10" w:right="17" w:firstLine="365"/>
            </w:pPr>
            <w:r>
              <w:rPr>
                <w:spacing w:val="-6"/>
              </w:rPr>
              <w:t>（四）设计单</w:t>
            </w:r>
            <w:r>
              <w:rPr>
                <w:spacing w:val="-2"/>
              </w:rPr>
              <w:t>位未按照工程建设强制性标准进</w:t>
            </w:r>
            <w:r>
              <w:rPr>
                <w:spacing w:val="-3"/>
              </w:rPr>
              <w:t>行设计的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3" w:right="42" w:firstLine="359"/>
            </w:pPr>
            <w:r>
              <w:rPr>
                <w:spacing w:val="-7"/>
              </w:rPr>
              <w:t>《建设工</w:t>
            </w:r>
            <w:r>
              <w:rPr>
                <w:spacing w:val="-3"/>
              </w:rPr>
              <w:t>程勘察设计管</w:t>
            </w:r>
          </w:p>
          <w:p>
            <w:pPr>
              <w:pStyle w:val="8"/>
              <w:spacing w:line="222" w:lineRule="auto"/>
              <w:ind w:left="13"/>
            </w:pPr>
            <w:r>
              <w:rPr>
                <w:spacing w:val="-2"/>
              </w:rPr>
              <w:t>理条例》第五</w:t>
            </w:r>
          </w:p>
          <w:p>
            <w:pPr>
              <w:pStyle w:val="8"/>
              <w:spacing w:before="95" w:line="320" w:lineRule="auto"/>
              <w:ind w:left="17" w:right="42" w:hanging="3"/>
            </w:pPr>
            <w:r>
              <w:rPr>
                <w:spacing w:val="-3"/>
              </w:rPr>
              <w:t>条第二款、第</w:t>
            </w:r>
            <w:r>
              <w:rPr>
                <w:spacing w:val="-9"/>
              </w:rPr>
              <w:t>二十五条，</w:t>
            </w:r>
          </w:p>
          <w:p>
            <w:pPr>
              <w:pStyle w:val="8"/>
              <w:spacing w:before="3" w:line="319" w:lineRule="auto"/>
              <w:ind w:left="11" w:firstLine="344"/>
              <w:jc w:val="both"/>
            </w:pPr>
            <w:r>
              <w:rPr>
                <w:spacing w:val="-15"/>
              </w:rPr>
              <w:t>《建设工</w:t>
            </w:r>
            <w:r>
              <w:rPr>
                <w:spacing w:val="-11"/>
              </w:rPr>
              <w:t>程质量管理条</w:t>
            </w:r>
            <w:r>
              <w:rPr>
                <w:spacing w:val="-22"/>
              </w:rPr>
              <w:t>例》第十九条、</w:t>
            </w:r>
            <w:r>
              <w:rPr>
                <w:spacing w:val="-13"/>
              </w:rPr>
              <w:t>第二十二条，</w:t>
            </w:r>
          </w:p>
          <w:p>
            <w:pPr>
              <w:pStyle w:val="8"/>
              <w:spacing w:line="222" w:lineRule="auto"/>
              <w:ind w:left="12"/>
            </w:pPr>
            <w:r>
              <w:rPr>
                <w:spacing w:val="-4"/>
              </w:rPr>
              <w:t>《实施工程建</w:t>
            </w:r>
          </w:p>
          <w:p>
            <w:pPr>
              <w:pStyle w:val="8"/>
              <w:spacing w:before="95" w:line="220" w:lineRule="auto"/>
              <w:ind w:left="11"/>
            </w:pPr>
            <w:r>
              <w:rPr>
                <w:spacing w:val="-2"/>
              </w:rPr>
              <w:t>设强制性标准</w:t>
            </w:r>
          </w:p>
          <w:p>
            <w:pPr>
              <w:pStyle w:val="8"/>
              <w:spacing w:before="97" w:line="321" w:lineRule="auto"/>
              <w:ind w:left="16" w:right="42"/>
            </w:pPr>
            <w:r>
              <w:rPr>
                <w:spacing w:val="-3"/>
              </w:rPr>
              <w:t>监督规定》第</w:t>
            </w:r>
            <w:r>
              <w:rPr>
                <w:spacing w:val="-4"/>
              </w:rPr>
              <w:t>十七条</w:t>
            </w:r>
          </w:p>
        </w:tc>
        <w:tc>
          <w:tcPr>
            <w:tcW w:w="4352" w:type="dxa"/>
            <w:vMerge w:val="restart"/>
            <w:tcBorders>
              <w:bottom w:val="nil"/>
            </w:tcBorders>
            <w:vAlign w:val="top"/>
          </w:tcPr>
          <w:p>
            <w:pPr>
              <w:pStyle w:val="8"/>
              <w:spacing w:before="153" w:line="222" w:lineRule="auto"/>
              <w:ind w:left="373"/>
            </w:pPr>
            <w:r>
              <w:rPr>
                <w:spacing w:val="-1"/>
              </w:rPr>
              <w:t>《建设工程勘察设计管理条例》第四十一条</w:t>
            </w:r>
          </w:p>
          <w:p>
            <w:pPr>
              <w:pStyle w:val="8"/>
              <w:spacing w:before="15" w:line="239" w:lineRule="auto"/>
              <w:ind w:left="17" w:right="26" w:firstLine="357"/>
            </w:pPr>
            <w:r>
              <w:rPr>
                <w:spacing w:val="-1"/>
              </w:rPr>
              <w:t>违反本条例规定，有下列行为之一的，依照《建设</w:t>
            </w:r>
            <w:r>
              <w:rPr>
                <w:spacing w:val="-3"/>
              </w:rPr>
              <w:t>工程质量管理条例》第六十三条的规定给予处罚：</w:t>
            </w:r>
          </w:p>
          <w:p>
            <w:pPr>
              <w:pStyle w:val="8"/>
              <w:spacing w:before="1" w:line="230" w:lineRule="auto"/>
              <w:ind w:left="16" w:right="40" w:firstLine="361"/>
            </w:pPr>
            <w:r>
              <w:rPr>
                <w:spacing w:val="-2"/>
              </w:rPr>
              <w:t>（一）勘察单位未按照工程建设强制性标准进行勘</w:t>
            </w:r>
            <w:r>
              <w:rPr>
                <w:spacing w:val="-13"/>
              </w:rPr>
              <w:t>察的；</w:t>
            </w:r>
          </w:p>
          <w:p>
            <w:pPr>
              <w:pStyle w:val="8"/>
              <w:spacing w:before="17" w:line="231" w:lineRule="auto"/>
              <w:ind w:left="23" w:right="38" w:firstLine="354"/>
            </w:pPr>
            <w:r>
              <w:rPr>
                <w:spacing w:val="-2"/>
              </w:rPr>
              <w:t>（二）设计单位未根据勘察成果文件进行工程设计</w:t>
            </w:r>
            <w:r>
              <w:rPr>
                <w:spacing w:val="-16"/>
              </w:rPr>
              <w:t>的；</w:t>
            </w:r>
          </w:p>
          <w:p>
            <w:pPr>
              <w:pStyle w:val="8"/>
              <w:spacing w:before="15" w:line="231" w:lineRule="auto"/>
              <w:ind w:left="12" w:right="44" w:firstLine="365"/>
            </w:pPr>
            <w:r>
              <w:rPr>
                <w:spacing w:val="-2"/>
              </w:rPr>
              <w:t>（三）设计单位指定建筑材料、建筑构配件的生产</w:t>
            </w:r>
            <w:r>
              <w:rPr>
                <w:spacing w:val="-7"/>
              </w:rPr>
              <w:t>厂、供应商的；</w:t>
            </w:r>
          </w:p>
          <w:p>
            <w:pPr>
              <w:pStyle w:val="8"/>
              <w:spacing w:before="17" w:line="231" w:lineRule="auto"/>
              <w:ind w:left="12" w:right="38" w:firstLine="365"/>
            </w:pPr>
            <w:r>
              <w:rPr>
                <w:spacing w:val="-2"/>
              </w:rPr>
              <w:t>（四）设计单位未按照工程建设强制性标准进行设</w:t>
            </w:r>
            <w:r>
              <w:rPr>
                <w:spacing w:val="-8"/>
              </w:rPr>
              <w:t>计的。</w:t>
            </w:r>
          </w:p>
          <w:p>
            <w:pPr>
              <w:pStyle w:val="8"/>
              <w:spacing w:before="252" w:line="222" w:lineRule="auto"/>
              <w:ind w:left="373"/>
            </w:pPr>
            <w:r>
              <w:rPr>
                <w:spacing w:val="-2"/>
              </w:rPr>
              <w:t>《建设工程质量管理条例》第六十三条</w:t>
            </w:r>
          </w:p>
          <w:p>
            <w:pPr>
              <w:pStyle w:val="8"/>
              <w:spacing w:before="15" w:line="239" w:lineRule="auto"/>
              <w:ind w:left="13" w:right="68" w:firstLine="360"/>
            </w:pPr>
            <w:r>
              <w:rPr>
                <w:spacing w:val="-3"/>
              </w:rPr>
              <w:t>违反本条例规定，有下列行为之一的，责令改正，</w:t>
            </w:r>
            <w:r>
              <w:rPr>
                <w:spacing w:val="-6"/>
              </w:rPr>
              <w:t>处10万元以上30万元以下的罚款：</w:t>
            </w:r>
          </w:p>
          <w:p>
            <w:pPr>
              <w:pStyle w:val="8"/>
              <w:spacing w:before="2" w:line="231" w:lineRule="auto"/>
              <w:ind w:left="16" w:right="40" w:firstLine="361"/>
            </w:pPr>
            <w:r>
              <w:rPr>
                <w:spacing w:val="-2"/>
              </w:rPr>
              <w:t>（一）勘察单位未按照工程建设强制性标准进行勘</w:t>
            </w:r>
            <w:r>
              <w:rPr>
                <w:spacing w:val="-13"/>
              </w:rPr>
              <w:t>察的；</w:t>
            </w:r>
          </w:p>
          <w:p>
            <w:pPr>
              <w:pStyle w:val="8"/>
              <w:spacing w:before="15" w:line="231" w:lineRule="auto"/>
              <w:ind w:left="23" w:right="38" w:firstLine="354"/>
            </w:pPr>
            <w:r>
              <w:rPr>
                <w:spacing w:val="-2"/>
              </w:rPr>
              <w:t>（二）设计单位未根据勘察成果文件进行工程设计</w:t>
            </w:r>
            <w:r>
              <w:rPr>
                <w:spacing w:val="-16"/>
              </w:rPr>
              <w:t>的；</w:t>
            </w:r>
          </w:p>
          <w:p>
            <w:pPr>
              <w:pStyle w:val="8"/>
              <w:spacing w:before="15" w:line="232" w:lineRule="auto"/>
              <w:ind w:left="12" w:right="44" w:firstLine="365"/>
            </w:pPr>
            <w:r>
              <w:rPr>
                <w:spacing w:val="-2"/>
              </w:rPr>
              <w:t>（三）设计单位指定建筑材料、建筑构配件的生产</w:t>
            </w:r>
            <w:r>
              <w:rPr>
                <w:spacing w:val="-7"/>
              </w:rPr>
              <w:t>厂、供应商的；</w:t>
            </w:r>
          </w:p>
          <w:p>
            <w:pPr>
              <w:pStyle w:val="8"/>
              <w:spacing w:before="16" w:line="231" w:lineRule="auto"/>
              <w:ind w:left="12" w:right="38" w:firstLine="365"/>
            </w:pPr>
            <w:r>
              <w:rPr>
                <w:spacing w:val="-2"/>
              </w:rPr>
              <w:t>（四）设计单位未按照工程建设强制性标准进行设</w:t>
            </w:r>
            <w:r>
              <w:rPr>
                <w:spacing w:val="-8"/>
              </w:rPr>
              <w:t>计的。</w:t>
            </w:r>
          </w:p>
          <w:p>
            <w:pPr>
              <w:pStyle w:val="8"/>
              <w:spacing w:before="19" w:line="239" w:lineRule="auto"/>
              <w:ind w:left="12" w:firstLine="354"/>
              <w:jc w:val="both"/>
            </w:pPr>
            <w:r>
              <w:rPr>
                <w:spacing w:val="-3"/>
              </w:rPr>
              <w:t>有前款所列行为，造成工程质量安全事故的，责令</w:t>
            </w:r>
            <w:r>
              <w:rPr>
                <w:spacing w:val="-7"/>
              </w:rPr>
              <w:t>停业整顿，降低资质等级；情节严重的，吊销资质证书；</w:t>
            </w:r>
            <w:r>
              <w:rPr>
                <w:spacing w:val="-4"/>
              </w:rPr>
              <w:t>造成损失的，依法承担赔偿责任。</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pStyle w:val="8"/>
              <w:spacing w:before="82" w:line="300" w:lineRule="auto"/>
              <w:ind w:left="27" w:right="13" w:firstLine="360"/>
              <w:jc w:val="both"/>
            </w:pPr>
            <w:r>
              <w:rPr>
                <w:spacing w:val="-4"/>
              </w:rPr>
              <w:t>责令改正，处10万元罚款，对单位直</w:t>
            </w:r>
            <w:r>
              <w:rPr>
                <w:spacing w:val="-1"/>
              </w:rPr>
              <w:t>接负责的主管人员和其他直接责任人员处</w:t>
            </w:r>
            <w:r>
              <w:rPr>
                <w:spacing w:val="-3"/>
              </w:rPr>
              <w:t>单位罚款数额百分之五的罚款。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4" w:lineRule="auto"/>
              <w:rPr>
                <w:rFonts w:ascii="Arial"/>
                <w:sz w:val="21"/>
              </w:rPr>
            </w:pPr>
          </w:p>
          <w:p>
            <w:pPr>
              <w:spacing w:line="27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98" w:line="321" w:lineRule="auto"/>
              <w:ind w:left="24" w:right="11" w:firstLine="361"/>
            </w:pPr>
            <w:r>
              <w:rPr>
                <w:spacing w:val="-2"/>
              </w:rPr>
              <w:t>未造成工程质量事</w:t>
            </w:r>
            <w:r>
              <w:rPr>
                <w:spacing w:val="-4"/>
              </w:rPr>
              <w:t>故，不具有从轻、从重情</w:t>
            </w:r>
            <w:r>
              <w:rPr>
                <w:spacing w:val="-8"/>
              </w:rPr>
              <w:t>形的。</w:t>
            </w:r>
          </w:p>
        </w:tc>
        <w:tc>
          <w:tcPr>
            <w:tcW w:w="3341" w:type="dxa"/>
            <w:vAlign w:val="top"/>
          </w:tcPr>
          <w:p>
            <w:pPr>
              <w:pStyle w:val="8"/>
              <w:spacing w:before="143" w:line="320" w:lineRule="auto"/>
              <w:ind w:left="28" w:right="80" w:firstLine="360"/>
              <w:jc w:val="both"/>
            </w:pPr>
            <w:r>
              <w:rPr>
                <w:spacing w:val="-4"/>
              </w:rPr>
              <w:t>责令改正，处10万元以上20万元以</w:t>
            </w:r>
            <w:r>
              <w:rPr>
                <w:spacing w:val="-1"/>
              </w:rPr>
              <w:t>下的罚款，对单位直接负责的主管人员和其他直接责任人员处单位罚款数额百分之</w:t>
            </w:r>
            <w:r>
              <w:rPr>
                <w:spacing w:val="-3"/>
              </w:rPr>
              <w:t>五以上百分之十以下的罚款。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5" w:lineRule="auto"/>
              <w:ind w:left="24" w:right="71" w:firstLine="365"/>
              <w:jc w:val="both"/>
            </w:pPr>
            <w:r>
              <w:rPr>
                <w:spacing w:val="-7"/>
              </w:rPr>
              <w:t>（1）造成3人以下</w:t>
            </w:r>
            <w:r>
              <w:rPr>
                <w:spacing w:val="-5"/>
              </w:rPr>
              <w:t>死亡，或者10人以下重</w:t>
            </w:r>
            <w:r>
              <w:rPr>
                <w:spacing w:val="-4"/>
              </w:rPr>
              <w:t>伤，或者1000万元以下直接经济损失的。</w:t>
            </w:r>
          </w:p>
        </w:tc>
        <w:tc>
          <w:tcPr>
            <w:tcW w:w="3341" w:type="dxa"/>
            <w:vAlign w:val="top"/>
          </w:tcPr>
          <w:p>
            <w:pPr>
              <w:pStyle w:val="8"/>
              <w:spacing w:before="82" w:line="305" w:lineRule="auto"/>
              <w:ind w:left="27" w:right="80" w:firstLine="360"/>
              <w:jc w:val="both"/>
            </w:pPr>
            <w:r>
              <w:rPr>
                <w:spacing w:val="-4"/>
              </w:rPr>
              <w:t>处20万元以上30万元以下的罚款，</w:t>
            </w:r>
            <w:r>
              <w:rPr>
                <w:spacing w:val="-1"/>
              </w:rPr>
              <w:t>对单位直接负责的主管人员和其他直接责任人员处单位罚款数额百分之十的罚款，</w:t>
            </w:r>
            <w:r>
              <w:rPr>
                <w:spacing w:val="-4"/>
              </w:rPr>
              <w:t>责令停业整顿30-60日。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7" w:line="307" w:lineRule="auto"/>
              <w:ind w:left="27" w:right="11" w:firstLine="362"/>
              <w:jc w:val="both"/>
            </w:pPr>
            <w:r>
              <w:rPr>
                <w:spacing w:val="-13"/>
              </w:rPr>
              <w:t>（2）造成3人以上5</w:t>
            </w:r>
            <w:r>
              <w:rPr>
                <w:spacing w:val="-5"/>
              </w:rPr>
              <w:t>人以下死亡，或者10人</w:t>
            </w:r>
            <w:r>
              <w:rPr>
                <w:spacing w:val="-4"/>
              </w:rPr>
              <w:t>以上20人以下重伤，或</w:t>
            </w:r>
            <w:r>
              <w:rPr>
                <w:spacing w:val="-5"/>
              </w:rPr>
              <w:t>者1000万元以上2000万</w:t>
            </w:r>
            <w:r>
              <w:rPr>
                <w:spacing w:val="-4"/>
              </w:rPr>
              <w:t>元以下直接经济损失的。</w:t>
            </w:r>
          </w:p>
        </w:tc>
        <w:tc>
          <w:tcPr>
            <w:tcW w:w="3341" w:type="dxa"/>
            <w:vAlign w:val="top"/>
          </w:tcPr>
          <w:p>
            <w:pPr>
              <w:pStyle w:val="8"/>
              <w:spacing w:before="240" w:line="322" w:lineRule="auto"/>
              <w:ind w:left="26" w:right="13" w:firstLine="361"/>
            </w:pPr>
            <w:r>
              <w:rPr>
                <w:spacing w:val="-4"/>
              </w:rPr>
              <w:t>处30万元罚款，对单位直接负责的主</w:t>
            </w:r>
            <w:r>
              <w:rPr>
                <w:spacing w:val="-1"/>
              </w:rPr>
              <w:t>管人员和其他直接责任人员处单位罚款数额百分之十的罚款，责令停业整顿60-90</w:t>
            </w:r>
            <w:r>
              <w:rPr>
                <w:spacing w:val="-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5" w:lineRule="auto"/>
              <w:ind w:left="27" w:right="11" w:firstLine="362"/>
              <w:jc w:val="both"/>
            </w:pPr>
            <w:r>
              <w:rPr>
                <w:spacing w:val="-13"/>
              </w:rPr>
              <w:t>（3）造成5人以上7</w:t>
            </w:r>
            <w:r>
              <w:rPr>
                <w:spacing w:val="-4"/>
              </w:rPr>
              <w:t>人以下死亡，或者20人以上30人以下重伤，或</w:t>
            </w:r>
            <w:r>
              <w:rPr>
                <w:spacing w:val="-5"/>
              </w:rPr>
              <w:t>者2000万元以上3000万</w:t>
            </w:r>
          </w:p>
        </w:tc>
        <w:tc>
          <w:tcPr>
            <w:tcW w:w="3341" w:type="dxa"/>
            <w:vAlign w:val="top"/>
          </w:tcPr>
          <w:p>
            <w:pPr>
              <w:pStyle w:val="8"/>
              <w:spacing w:before="85" w:line="305" w:lineRule="auto"/>
              <w:ind w:left="26" w:right="13" w:firstLine="361"/>
              <w:jc w:val="both"/>
            </w:pPr>
            <w:r>
              <w:rPr>
                <w:spacing w:val="-4"/>
              </w:rPr>
              <w:t>处30万元罚款，对单位直接负责的主</w:t>
            </w:r>
            <w:r>
              <w:rPr>
                <w:spacing w:val="-1"/>
              </w:rPr>
              <w:t>管人员和其他直接责任人员处单位罚款数额百分之十的罚款，责令停业整顿90-120</w:t>
            </w:r>
            <w:r>
              <w:rPr>
                <w:spacing w:val="-9"/>
              </w:rPr>
              <w:t>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31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0" name="TextBox 32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0" o:spid="_x0000_s1026" o:spt="202" type="#_x0000_t202" style="position:absolute;left:0pt;margin-left:13.05pt;margin-top:288.8pt;height:18pt;width:46.7pt;mso-position-horizontal-relative:page;mso-position-vertical-relative:page;rotation:5898240f;z-index:2518231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Rc0q0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FFzSr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48" w:line="222" w:lineRule="auto"/>
              <w:ind w:left="373"/>
            </w:pPr>
            <w:r>
              <w:rPr>
                <w:spacing w:val="-2"/>
              </w:rPr>
              <w:t>《建设工程质量管理条例》第七十三条</w:t>
            </w:r>
          </w:p>
          <w:p>
            <w:pPr>
              <w:pStyle w:val="8"/>
              <w:spacing w:before="15" w:line="239" w:lineRule="auto"/>
              <w:ind w:left="13" w:right="26"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Merge w:val="restart"/>
            <w:tcBorders>
              <w:bottom w:val="nil"/>
            </w:tcBorders>
            <w:vAlign w:val="top"/>
          </w:tcPr>
          <w:p>
            <w:pPr>
              <w:rPr>
                <w:rFonts w:ascii="Arial"/>
                <w:sz w:val="21"/>
              </w:rPr>
            </w:pPr>
          </w:p>
        </w:tc>
        <w:tc>
          <w:tcPr>
            <w:tcW w:w="1980" w:type="dxa"/>
            <w:vAlign w:val="top"/>
          </w:tcPr>
          <w:p>
            <w:pPr>
              <w:pStyle w:val="8"/>
              <w:spacing w:before="86" w:line="221" w:lineRule="auto"/>
              <w:ind w:left="27"/>
            </w:pPr>
            <w:r>
              <w:rPr>
                <w:spacing w:val="-4"/>
              </w:rPr>
              <w:t>元以下直接经济损失的。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1" w:line="320" w:lineRule="auto"/>
              <w:ind w:left="27" w:right="72" w:firstLine="362"/>
            </w:pPr>
            <w:r>
              <w:rPr>
                <w:spacing w:val="-7"/>
              </w:rPr>
              <w:t>（4）造成7人以上</w:t>
            </w:r>
            <w:r>
              <w:rPr>
                <w:spacing w:val="-4"/>
              </w:rPr>
              <w:t>10人以下死亡，或者30</w:t>
            </w:r>
            <w:r>
              <w:rPr>
                <w:spacing w:val="-7"/>
              </w:rPr>
              <w:t>人以上50人以下重伤，</w:t>
            </w:r>
          </w:p>
          <w:p>
            <w:pPr>
              <w:pStyle w:val="8"/>
              <w:spacing w:before="2" w:line="299" w:lineRule="auto"/>
              <w:ind w:left="26" w:right="26" w:firstLine="1"/>
            </w:pPr>
            <w:r>
              <w:rPr>
                <w:spacing w:val="-4"/>
              </w:rPr>
              <w:t>或者3000万元以上5000</w:t>
            </w:r>
            <w:r>
              <w:rPr>
                <w:spacing w:val="-2"/>
              </w:rPr>
              <w:t>万元以下直接经济损失</w:t>
            </w:r>
            <w:r>
              <w:rPr>
                <w:spacing w:val="-10"/>
              </w:rPr>
              <w:t>的。</w:t>
            </w:r>
          </w:p>
        </w:tc>
        <w:tc>
          <w:tcPr>
            <w:tcW w:w="3341" w:type="dxa"/>
            <w:vAlign w:val="top"/>
          </w:tcPr>
          <w:p>
            <w:pPr>
              <w:spacing w:line="332" w:lineRule="auto"/>
              <w:rPr>
                <w:rFonts w:ascii="Arial"/>
                <w:sz w:val="21"/>
              </w:rPr>
            </w:pPr>
          </w:p>
          <w:p>
            <w:pPr>
              <w:pStyle w:val="8"/>
              <w:spacing w:before="58" w:line="322" w:lineRule="auto"/>
              <w:ind w:left="26" w:right="13" w:firstLine="361"/>
              <w:jc w:val="both"/>
            </w:pPr>
            <w:r>
              <w:rPr>
                <w:spacing w:val="-4"/>
              </w:rPr>
              <w:t>处30万元罚款，对单位直接负责的主</w:t>
            </w:r>
            <w:r>
              <w:rPr>
                <w:spacing w:val="-1"/>
              </w:rPr>
              <w:t>管人员和其他直接责任人员处单位罚款数</w:t>
            </w:r>
            <w:r>
              <w:rPr>
                <w:spacing w:val="-5"/>
              </w:rPr>
              <w:t>额百分之十的罚款，责令停业整顿120-180</w:t>
            </w:r>
            <w:r>
              <w:rPr>
                <w:spacing w:val="-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8" w:lineRule="auto"/>
              <w:ind w:left="24" w:right="11" w:firstLine="365"/>
            </w:pPr>
            <w:r>
              <w:rPr>
                <w:spacing w:val="-4"/>
              </w:rPr>
              <w:t>（5）①造成重大质量事故的；②造成分部工程存在严重缺陷，经返修</w:t>
            </w:r>
            <w:r>
              <w:rPr>
                <w:spacing w:val="-2"/>
              </w:rPr>
              <w:t>和加固处理仍不能满足</w:t>
            </w:r>
            <w:r>
              <w:rPr>
                <w:spacing w:val="-4"/>
              </w:rPr>
              <w:t>安全使用要求的。</w:t>
            </w:r>
          </w:p>
        </w:tc>
        <w:tc>
          <w:tcPr>
            <w:tcW w:w="3341" w:type="dxa"/>
            <w:vAlign w:val="top"/>
          </w:tcPr>
          <w:p>
            <w:pPr>
              <w:spacing w:line="336" w:lineRule="auto"/>
              <w:rPr>
                <w:rFonts w:ascii="Arial"/>
                <w:sz w:val="21"/>
              </w:rPr>
            </w:pPr>
          </w:p>
          <w:p>
            <w:pPr>
              <w:pStyle w:val="8"/>
              <w:spacing w:before="58" w:line="320" w:lineRule="auto"/>
              <w:ind w:left="26" w:right="13" w:firstLine="361"/>
              <w:jc w:val="both"/>
            </w:pPr>
            <w:r>
              <w:rPr>
                <w:spacing w:val="-4"/>
              </w:rPr>
              <w:t>处30万元罚款，对单位直接负责的主</w:t>
            </w:r>
            <w:r>
              <w:rPr>
                <w:spacing w:val="-1"/>
              </w:rPr>
              <w:t>管人员和其他直接责任人员处单位罚款数</w:t>
            </w:r>
            <w:r>
              <w:rPr>
                <w:spacing w:val="-3"/>
              </w:rPr>
              <w:t>额百分之十的罚款，降低资质等级。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10" w:lineRule="auto"/>
              <w:ind w:left="25" w:right="11" w:firstLine="364"/>
            </w:pPr>
            <w:r>
              <w:rPr>
                <w:spacing w:val="-4"/>
              </w:rPr>
              <w:t>（6）①造成特别重大质量事故的；②造成单位（子单位）工程存在严重缺陷，经返修和加固处</w:t>
            </w:r>
            <w:r>
              <w:rPr>
                <w:spacing w:val="-2"/>
              </w:rPr>
              <w:t>理仍不能满足安全使用</w:t>
            </w:r>
            <w:r>
              <w:rPr>
                <w:spacing w:val="-7"/>
              </w:rPr>
              <w:t>要求的。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0" w:lineRule="auto"/>
              <w:ind w:left="26" w:right="13" w:firstLine="361"/>
              <w:jc w:val="both"/>
            </w:pPr>
            <w:r>
              <w:rPr>
                <w:spacing w:val="-4"/>
              </w:rPr>
              <w:t>处30万元罚款，对单位直接负责的主</w:t>
            </w:r>
            <w:r>
              <w:rPr>
                <w:spacing w:val="-1"/>
              </w:rPr>
              <w:t>管人员和其他直接责任人员处单位罚款数</w:t>
            </w:r>
            <w:r>
              <w:rPr>
                <w:spacing w:val="-3"/>
              </w:rPr>
              <w:t>额百分之十的罚款，吊销资质证书。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Align w:val="top"/>
          </w:tcPr>
          <w:p>
            <w:pPr>
              <w:spacing w:line="247" w:lineRule="auto"/>
              <w:rPr>
                <w:rFonts w:ascii="Arial"/>
                <w:sz w:val="21"/>
              </w:rPr>
            </w:pPr>
          </w:p>
          <w:p>
            <w:pPr>
              <w:spacing w:line="247" w:lineRule="auto"/>
              <w:rPr>
                <w:rFonts w:ascii="Arial"/>
                <w:sz w:val="21"/>
              </w:rPr>
            </w:pPr>
          </w:p>
          <w:p>
            <w:pPr>
              <w:pStyle w:val="8"/>
              <w:spacing w:before="59" w:line="236" w:lineRule="exact"/>
              <w:ind w:left="104"/>
            </w:pPr>
            <w:r>
              <w:rPr>
                <w:spacing w:val="-3"/>
                <w:position w:val="1"/>
              </w:rPr>
              <w:t>241</w:t>
            </w:r>
          </w:p>
        </w:tc>
        <w:tc>
          <w:tcPr>
            <w:tcW w:w="1446" w:type="dxa"/>
            <w:vAlign w:val="top"/>
          </w:tcPr>
          <w:p>
            <w:pPr>
              <w:pStyle w:val="8"/>
              <w:spacing w:before="89" w:line="304" w:lineRule="auto"/>
              <w:ind w:left="10" w:right="4" w:firstLine="364"/>
              <w:jc w:val="both"/>
            </w:pPr>
            <w:r>
              <w:rPr>
                <w:spacing w:val="32"/>
              </w:rPr>
              <w:t>工程勘察企</w:t>
            </w:r>
            <w:r>
              <w:rPr>
                <w:spacing w:val="23"/>
              </w:rPr>
              <w:t>业未按照工程建设强制性标准进</w:t>
            </w:r>
            <w:r>
              <w:rPr>
                <w:spacing w:val="9"/>
              </w:rPr>
              <w:t>行勘察、弄虚作</w:t>
            </w:r>
          </w:p>
        </w:tc>
        <w:tc>
          <w:tcPr>
            <w:tcW w:w="1127" w:type="dxa"/>
            <w:vAlign w:val="top"/>
          </w:tcPr>
          <w:p>
            <w:pPr>
              <w:pStyle w:val="8"/>
              <w:spacing w:before="88" w:line="320" w:lineRule="auto"/>
              <w:ind w:left="13" w:right="3" w:firstLine="359"/>
            </w:pPr>
            <w:r>
              <w:rPr>
                <w:spacing w:val="6"/>
              </w:rPr>
              <w:t>《建设工</w:t>
            </w:r>
            <w:r>
              <w:rPr>
                <w:spacing w:val="4"/>
              </w:rPr>
              <w:t>程勘察质量管</w:t>
            </w:r>
          </w:p>
          <w:p>
            <w:pPr>
              <w:pStyle w:val="8"/>
              <w:spacing w:before="1" w:line="288" w:lineRule="auto"/>
              <w:ind w:left="13" w:right="3"/>
            </w:pPr>
            <w:r>
              <w:rPr>
                <w:spacing w:val="4"/>
              </w:rPr>
              <w:t>理办法》第三</w:t>
            </w:r>
            <w:r>
              <w:t>条</w:t>
            </w:r>
          </w:p>
        </w:tc>
        <w:tc>
          <w:tcPr>
            <w:tcW w:w="4352" w:type="dxa"/>
            <w:vAlign w:val="top"/>
          </w:tcPr>
          <w:p>
            <w:pPr>
              <w:pStyle w:val="8"/>
              <w:spacing w:before="88" w:line="222" w:lineRule="auto"/>
              <w:ind w:left="373"/>
            </w:pPr>
            <w:r>
              <w:rPr>
                <w:spacing w:val="-2"/>
              </w:rPr>
              <w:t>《建设工程勘察质量管理办法》第二十三条</w:t>
            </w:r>
          </w:p>
          <w:p>
            <w:pPr>
              <w:pStyle w:val="8"/>
              <w:spacing w:before="95" w:line="299" w:lineRule="auto"/>
              <w:ind w:left="13" w:right="2" w:firstLine="360"/>
            </w:pPr>
            <w:r>
              <w:t>违反本办法规定，工程勘察企业未按照工程建设强制性标准进行勘察、弄虚作假、提供虚假成果资料的，由工程勘察质量监督部门责令改正，处10万元以上30</w:t>
            </w:r>
          </w:p>
        </w:tc>
        <w:tc>
          <w:tcPr>
            <w:tcW w:w="1101" w:type="dxa"/>
            <w:vAlign w:val="top"/>
          </w:tcPr>
          <w:p>
            <w:pPr>
              <w:spacing w:line="247" w:lineRule="auto"/>
              <w:rPr>
                <w:rFonts w:ascii="Arial"/>
                <w:sz w:val="21"/>
              </w:rPr>
            </w:pPr>
          </w:p>
          <w:p>
            <w:pPr>
              <w:spacing w:line="24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43" w:line="321" w:lineRule="auto"/>
              <w:ind w:left="26" w:right="11" w:firstLine="358"/>
              <w:jc w:val="both"/>
            </w:pPr>
            <w:r>
              <w:rPr>
                <w:spacing w:val="-5"/>
              </w:rPr>
              <w:t>初次违法，主动消除</w:t>
            </w:r>
            <w:r>
              <w:rPr>
                <w:spacing w:val="13"/>
              </w:rPr>
              <w:t>或减轻违法行为危害后</w:t>
            </w:r>
            <w:r>
              <w:rPr>
                <w:spacing w:val="-9"/>
              </w:rPr>
              <w:t>果的。</w:t>
            </w:r>
          </w:p>
        </w:tc>
        <w:tc>
          <w:tcPr>
            <w:tcW w:w="3341" w:type="dxa"/>
            <w:vAlign w:val="top"/>
          </w:tcPr>
          <w:p>
            <w:pPr>
              <w:pStyle w:val="8"/>
              <w:spacing w:before="89" w:line="304" w:lineRule="auto"/>
              <w:ind w:left="28" w:right="13" w:firstLine="360"/>
              <w:jc w:val="both"/>
            </w:pPr>
            <w:r>
              <w:t>责令改正,对工程勘察企业处10万元</w:t>
            </w:r>
            <w:r>
              <w:rPr>
                <w:spacing w:val="2"/>
              </w:rPr>
              <w:t>的罚款。对企业的法定代表人和其他直接责任人员处以企业罚款数额的百分之五的</w:t>
            </w:r>
            <w:r>
              <w:rPr>
                <w:spacing w:val="-9"/>
              </w:rPr>
              <w:t>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41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2" name="TextBox 3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2" o:spid="_x0000_s1026" o:spt="202" type="#_x0000_t202" style="position:absolute;left:0pt;margin-left:13.05pt;margin-top:288.8pt;height:18pt;width:46.7pt;mso-position-horizontal-relative:page;mso-position-vertical-relative:page;rotation:5898240f;z-index:2518241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glBdc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19" w:right="4" w:hanging="7"/>
            </w:pPr>
            <w:r>
              <w:rPr>
                <w:spacing w:val="-2"/>
              </w:rPr>
              <w:t>假、提供虚假成果</w:t>
            </w:r>
            <w:r>
              <w:rPr>
                <w:spacing w:val="-5"/>
              </w:rPr>
              <w:t>资料的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2" w:right="2" w:firstLine="1"/>
              <w:jc w:val="both"/>
            </w:pPr>
            <w:r>
              <w:t>万元以下的罚款；造成工程质量安全事故的，责令停业整顿，降低资质等级；情节严重的，吊销资质证书</w:t>
            </w:r>
            <w:r>
              <w:rPr>
                <w:spacing w:val="-1"/>
              </w:rPr>
              <w:t>；造</w:t>
            </w:r>
            <w:r>
              <w:rPr>
                <w:spacing w:val="-3"/>
              </w:rPr>
              <w:t>成损失的，依法承担赔偿责任。</w:t>
            </w:r>
          </w:p>
          <w:p>
            <w:pPr>
              <w:pStyle w:val="8"/>
              <w:spacing w:line="222" w:lineRule="auto"/>
              <w:ind w:left="373"/>
            </w:pPr>
            <w:r>
              <w:rPr>
                <w:spacing w:val="-2"/>
              </w:rPr>
              <w:t>《建设工程勘察质量管理办法》第二十七条</w:t>
            </w:r>
          </w:p>
          <w:p>
            <w:pPr>
              <w:pStyle w:val="8"/>
              <w:spacing w:before="97" w:line="320" w:lineRule="auto"/>
              <w:ind w:left="10" w:right="2" w:firstLine="362"/>
            </w:pPr>
            <w:r>
              <w:t>依照本办法规定，给予建设单位、勘察企业罚款处罚的，由工程勘察质量监督部门对建设单位、勘察企业</w:t>
            </w:r>
            <w:r>
              <w:rPr>
                <w:spacing w:val="-1"/>
              </w:rPr>
              <w:t>的法定代表人和其他直接责任人员处以企业罚款数额的</w:t>
            </w:r>
            <w:r>
              <w:rPr>
                <w:spacing w:val="-4"/>
              </w:rPr>
              <w:t>5%以上10%以下的罚款。</w:t>
            </w:r>
          </w:p>
        </w:tc>
        <w:tc>
          <w:tcPr>
            <w:tcW w:w="1101" w:type="dxa"/>
            <w:vAlign w:val="top"/>
          </w:tcPr>
          <w:p>
            <w:pPr>
              <w:spacing w:line="275" w:lineRule="auto"/>
              <w:rPr>
                <w:rFonts w:ascii="Arial"/>
                <w:sz w:val="21"/>
              </w:rPr>
            </w:pPr>
          </w:p>
          <w:p>
            <w:pPr>
              <w:spacing w:line="27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99" w:line="321" w:lineRule="auto"/>
              <w:ind w:left="24" w:right="11" w:firstLine="361"/>
              <w:jc w:val="both"/>
            </w:pPr>
            <w:r>
              <w:rPr>
                <w:spacing w:val="17"/>
              </w:rPr>
              <w:t>未造成工程质量事</w:t>
            </w:r>
            <w:r>
              <w:rPr>
                <w:spacing w:val="-4"/>
              </w:rPr>
              <w:t>故，不具有从轻、从重情</w:t>
            </w:r>
            <w:r>
              <w:rPr>
                <w:spacing w:val="-8"/>
              </w:rPr>
              <w:t>形的。</w:t>
            </w:r>
          </w:p>
        </w:tc>
        <w:tc>
          <w:tcPr>
            <w:tcW w:w="3341" w:type="dxa"/>
            <w:vAlign w:val="top"/>
          </w:tcPr>
          <w:p>
            <w:pPr>
              <w:pStyle w:val="8"/>
              <w:spacing w:before="141" w:line="320" w:lineRule="auto"/>
              <w:ind w:left="26" w:right="13" w:firstLine="361"/>
              <w:jc w:val="both"/>
            </w:pPr>
            <w:r>
              <w:t>责令改正,对工程勘察企业处10万元</w:t>
            </w:r>
            <w:r>
              <w:rPr>
                <w:spacing w:val="-3"/>
              </w:rPr>
              <w:t>以上20万元以下的罚款。对企业的法定代</w:t>
            </w:r>
            <w:r>
              <w:rPr>
                <w:spacing w:val="3"/>
              </w:rPr>
              <w:t>表人和其他直接责任人员处以企业罚款数</w:t>
            </w:r>
            <w:r>
              <w:rPr>
                <w:spacing w:val="-2"/>
              </w:rPr>
              <w:t>额的百分之五以上百分之七以下的罚款。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22" w:lineRule="auto"/>
              <w:ind w:left="201"/>
            </w:pPr>
            <w:r>
              <w:rPr>
                <w:spacing w:val="-3"/>
              </w:rPr>
              <w:t>从重情形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8" w:line="321" w:lineRule="auto"/>
              <w:ind w:left="26" w:right="27" w:firstLine="362"/>
            </w:pPr>
            <w:r>
              <w:rPr>
                <w:spacing w:val="3"/>
              </w:rPr>
              <w:t>（1）造成工程质量</w:t>
            </w:r>
            <w:r>
              <w:rPr>
                <w:spacing w:val="-6"/>
              </w:rPr>
              <w:t>安全事故的。</w:t>
            </w:r>
          </w:p>
        </w:tc>
        <w:tc>
          <w:tcPr>
            <w:tcW w:w="3341" w:type="dxa"/>
            <w:vAlign w:val="top"/>
          </w:tcPr>
          <w:p>
            <w:pPr>
              <w:pStyle w:val="8"/>
              <w:spacing w:before="87" w:line="307" w:lineRule="auto"/>
              <w:ind w:left="27" w:right="13" w:firstLine="361"/>
              <w:jc w:val="both"/>
            </w:pPr>
            <w:r>
              <w:rPr>
                <w:spacing w:val="-1"/>
              </w:rPr>
              <w:t>对工程勘察企业处20万元以上25万</w:t>
            </w:r>
            <w:r>
              <w:rPr>
                <w:spacing w:val="3"/>
              </w:rPr>
              <w:t>元以下的罚款，对单位直接负责的主管人员和其他直接责任人员处单位罚款数额百分之七以上百分之十以下的罚款；责令停</w:t>
            </w:r>
            <w:r>
              <w:rPr>
                <w:spacing w:val="-5"/>
              </w:rPr>
              <w:t>业整顿30-60日。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245" w:lineRule="auto"/>
              <w:rPr>
                <w:rFonts w:ascii="Arial"/>
                <w:sz w:val="21"/>
              </w:rPr>
            </w:pPr>
          </w:p>
          <w:p>
            <w:pPr>
              <w:spacing w:line="246" w:lineRule="auto"/>
              <w:rPr>
                <w:rFonts w:ascii="Arial"/>
                <w:sz w:val="21"/>
              </w:rPr>
            </w:pPr>
          </w:p>
          <w:p>
            <w:pPr>
              <w:pStyle w:val="8"/>
              <w:spacing w:before="59" w:line="321" w:lineRule="auto"/>
              <w:ind w:left="29" w:right="24" w:firstLine="360"/>
            </w:pPr>
            <w:r>
              <w:rPr>
                <w:spacing w:val="3"/>
              </w:rPr>
              <w:t>（2）造成较大工程</w:t>
            </w:r>
            <w:r>
              <w:rPr>
                <w:spacing w:val="-6"/>
              </w:rPr>
              <w:t>质量事故的。</w:t>
            </w:r>
          </w:p>
        </w:tc>
        <w:tc>
          <w:tcPr>
            <w:tcW w:w="3341" w:type="dxa"/>
            <w:vAlign w:val="top"/>
          </w:tcPr>
          <w:p>
            <w:pPr>
              <w:pStyle w:val="8"/>
              <w:spacing w:before="82" w:line="308" w:lineRule="auto"/>
              <w:ind w:left="27" w:right="13" w:firstLine="361"/>
              <w:jc w:val="both"/>
            </w:pPr>
            <w:r>
              <w:rPr>
                <w:spacing w:val="-1"/>
              </w:rPr>
              <w:t>对工程勘察企业处25万元以上30万</w:t>
            </w:r>
            <w:r>
              <w:rPr>
                <w:spacing w:val="3"/>
              </w:rPr>
              <w:t>元以下的罚款，对单位直接负责的主管人员和其他直接责任人员处单位罚款数额百分之七以上百分之十以下的罚款，责令停</w:t>
            </w:r>
            <w:r>
              <w:rPr>
                <w:spacing w:val="-5"/>
              </w:rPr>
              <w:t>业整顿60—90日。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spacing w:line="338" w:lineRule="auto"/>
              <w:rPr>
                <w:rFonts w:ascii="Arial"/>
                <w:sz w:val="21"/>
              </w:rPr>
            </w:pPr>
          </w:p>
          <w:p>
            <w:pPr>
              <w:pStyle w:val="8"/>
              <w:spacing w:before="58" w:line="321" w:lineRule="auto"/>
              <w:ind w:left="29" w:right="24" w:firstLine="360"/>
            </w:pPr>
            <w:r>
              <w:rPr>
                <w:spacing w:val="3"/>
              </w:rPr>
              <w:t>（3）造成重大工程</w:t>
            </w:r>
            <w:r>
              <w:rPr>
                <w:spacing w:val="-6"/>
              </w:rPr>
              <w:t>质量事故的。</w:t>
            </w:r>
          </w:p>
        </w:tc>
        <w:tc>
          <w:tcPr>
            <w:tcW w:w="3341" w:type="dxa"/>
            <w:vAlign w:val="top"/>
          </w:tcPr>
          <w:p>
            <w:pPr>
              <w:pStyle w:val="8"/>
              <w:spacing w:before="86" w:line="304" w:lineRule="auto"/>
              <w:ind w:left="27" w:right="13" w:firstLine="360"/>
              <w:jc w:val="both"/>
            </w:pPr>
            <w:r>
              <w:rPr>
                <w:spacing w:val="-4"/>
              </w:rPr>
              <w:t>对工程勘察企业处30万元罚款，对单</w:t>
            </w:r>
            <w:r>
              <w:rPr>
                <w:spacing w:val="3"/>
              </w:rPr>
              <w:t>位直接负责的主管人员和其他直接责任人员处单位罚款数额百分之十的罚款；降低</w:t>
            </w:r>
            <w:r>
              <w:rPr>
                <w:spacing w:val="-6"/>
              </w:rPr>
              <w:t>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40" w:lineRule="auto"/>
              <w:rPr>
                <w:rFonts w:ascii="Arial"/>
                <w:sz w:val="21"/>
              </w:rPr>
            </w:pPr>
          </w:p>
          <w:p>
            <w:pPr>
              <w:pStyle w:val="8"/>
              <w:spacing w:before="58" w:line="321" w:lineRule="auto"/>
              <w:ind w:left="29" w:right="24" w:firstLine="360"/>
            </w:pPr>
            <w:r>
              <w:rPr>
                <w:spacing w:val="3"/>
              </w:rPr>
              <w:t>（4）造成特别重大</w:t>
            </w:r>
            <w:r>
              <w:rPr>
                <w:spacing w:val="-5"/>
              </w:rPr>
              <w:t>工程质量事故的。</w:t>
            </w:r>
          </w:p>
        </w:tc>
        <w:tc>
          <w:tcPr>
            <w:tcW w:w="3341" w:type="dxa"/>
            <w:vAlign w:val="top"/>
          </w:tcPr>
          <w:p>
            <w:pPr>
              <w:pStyle w:val="8"/>
              <w:spacing w:before="89" w:line="304" w:lineRule="auto"/>
              <w:ind w:left="27" w:right="13" w:firstLine="360"/>
              <w:jc w:val="both"/>
            </w:pPr>
            <w:r>
              <w:rPr>
                <w:spacing w:val="-4"/>
              </w:rPr>
              <w:t>对工程勘察企业处30万元罚款，对单</w:t>
            </w:r>
            <w:r>
              <w:rPr>
                <w:spacing w:val="3"/>
              </w:rPr>
              <w:t>位直接负责的主管人员和其他直接责任人</w:t>
            </w:r>
            <w:r>
              <w:t>员处单位罚款数额百分之十的罚款；吊销</w:t>
            </w:r>
            <w:r>
              <w:rPr>
                <w:spacing w:val="-6"/>
              </w:rPr>
              <w:t>资质证书。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51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4" name="TextBox 32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4" o:spid="_x0000_s1026" o:spt="202" type="#_x0000_t202" style="position:absolute;left:0pt;margin-left:13.05pt;margin-top:288.8pt;height:18pt;width:46.7pt;mso-position-horizontal-relative:page;mso-position-vertical-relative:page;rotation:5898240f;z-index:2518251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lDvcs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eUO9y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36" w:lineRule="exact"/>
              <w:ind w:left="104"/>
            </w:pPr>
            <w:r>
              <w:rPr>
                <w:spacing w:val="-3"/>
                <w:position w:val="1"/>
              </w:rPr>
              <w:t>242</w:t>
            </w:r>
          </w:p>
        </w:tc>
        <w:tc>
          <w:tcPr>
            <w:tcW w:w="1446" w:type="dxa"/>
            <w:vMerge w:val="restart"/>
            <w:tcBorders>
              <w:bottom w:val="nil"/>
            </w:tcBorders>
            <w:vAlign w:val="top"/>
          </w:tcPr>
          <w:p>
            <w:pPr>
              <w:pStyle w:val="8"/>
              <w:spacing w:before="75" w:line="318" w:lineRule="auto"/>
              <w:ind w:left="10" w:right="4" w:firstLine="364"/>
            </w:pPr>
            <w:r>
              <w:rPr>
                <w:spacing w:val="32"/>
              </w:rPr>
              <w:t>工程勘察企</w:t>
            </w:r>
            <w:r>
              <w:rPr>
                <w:spacing w:val="23"/>
              </w:rPr>
              <w:t>业有下列行为之</w:t>
            </w:r>
            <w:r>
              <w:t>一的</w:t>
            </w:r>
            <w:r>
              <w:rPr>
                <w:spacing w:val="-8"/>
              </w:rPr>
              <w:t>：（</w:t>
            </w:r>
            <w:r>
              <w:t>一）使用</w:t>
            </w:r>
            <w:r>
              <w:rPr>
                <w:spacing w:val="-2"/>
              </w:rPr>
              <w:t>的勘察仪器、设备不满足相关规定；（二）司钻员、描述员、土工试验员</w:t>
            </w:r>
            <w:r>
              <w:rPr>
                <w:spacing w:val="23"/>
              </w:rPr>
              <w:t>等关键岗位作业人员未接受专业</w:t>
            </w:r>
            <w:r>
              <w:rPr>
                <w:spacing w:val="-3"/>
              </w:rPr>
              <w:t>培训</w:t>
            </w:r>
            <w:r>
              <w:rPr>
                <w:spacing w:val="1"/>
              </w:rPr>
              <w:t>；（</w:t>
            </w:r>
            <w:r>
              <w:rPr>
                <w:spacing w:val="-3"/>
              </w:rPr>
              <w:t>三）未按</w:t>
            </w:r>
            <w:r>
              <w:rPr>
                <w:spacing w:val="23"/>
              </w:rPr>
              <w:t>规定参加建设单位组织的勘察技</w:t>
            </w:r>
            <w:r>
              <w:rPr>
                <w:spacing w:val="-2"/>
              </w:rPr>
              <w:t>术交底或者验槽；（四）原始记录弄</w:t>
            </w:r>
            <w:r>
              <w:rPr>
                <w:spacing w:val="-3"/>
              </w:rPr>
              <w:t>虚作假</w:t>
            </w:r>
            <w:r>
              <w:rPr>
                <w:spacing w:val="1"/>
              </w:rPr>
              <w:t>；（</w:t>
            </w:r>
            <w:r>
              <w:rPr>
                <w:spacing w:val="-3"/>
              </w:rPr>
              <w:t>五）未</w:t>
            </w:r>
            <w:r>
              <w:rPr>
                <w:spacing w:val="-2"/>
              </w:rPr>
              <w:t>将钻探、取样、原位测试、室内试验</w:t>
            </w:r>
            <w:r>
              <w:rPr>
                <w:spacing w:val="23"/>
              </w:rPr>
              <w:t>等主要过程的影</w:t>
            </w:r>
            <w:r>
              <w:rPr>
                <w:spacing w:val="-2"/>
              </w:rPr>
              <w:t>像资料留存备查；（六）未按规定及</w:t>
            </w:r>
            <w:r>
              <w:rPr>
                <w:spacing w:val="23"/>
              </w:rPr>
              <w:t>时将工程勘察文</w:t>
            </w:r>
            <w:r>
              <w:rPr>
                <w:spacing w:val="-2"/>
              </w:rPr>
              <w:t>件和勘探、试验、</w:t>
            </w:r>
            <w:r>
              <w:rPr>
                <w:spacing w:val="23"/>
              </w:rPr>
              <w:t>测试原始记录及</w:t>
            </w:r>
            <w:r>
              <w:rPr>
                <w:spacing w:val="-2"/>
              </w:rPr>
              <w:t>成果、质量安全管</w:t>
            </w:r>
            <w:r>
              <w:rPr>
                <w:spacing w:val="-4"/>
              </w:rPr>
              <w:t>理记录归档保存。</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13" w:right="3" w:firstLine="359"/>
            </w:pPr>
            <w:r>
              <w:rPr>
                <w:spacing w:val="6"/>
              </w:rPr>
              <w:t>《建设工</w:t>
            </w:r>
            <w:r>
              <w:rPr>
                <w:spacing w:val="4"/>
              </w:rPr>
              <w:t>程勘察质量管</w:t>
            </w:r>
          </w:p>
          <w:p>
            <w:pPr>
              <w:pStyle w:val="8"/>
              <w:spacing w:before="2" w:line="319" w:lineRule="auto"/>
              <w:ind w:left="13"/>
              <w:jc w:val="both"/>
            </w:pPr>
            <w:r>
              <w:rPr>
                <w:spacing w:val="-5"/>
              </w:rPr>
              <w:t>理办法》第九</w:t>
            </w:r>
            <w:r>
              <w:rPr>
                <w:spacing w:val="-22"/>
              </w:rPr>
              <w:t>条、第十四条、</w:t>
            </w:r>
            <w:r>
              <w:rPr>
                <w:spacing w:val="-5"/>
              </w:rPr>
              <w:t>十五条、十六</w:t>
            </w:r>
          </w:p>
          <w:p>
            <w:pPr>
              <w:pStyle w:val="8"/>
              <w:spacing w:line="222" w:lineRule="auto"/>
              <w:ind w:left="14"/>
            </w:pPr>
            <w:r>
              <w:rPr>
                <w:spacing w:val="-2"/>
              </w:rPr>
              <w:t>条、第十七条</w:t>
            </w:r>
          </w:p>
        </w:tc>
        <w:tc>
          <w:tcPr>
            <w:tcW w:w="435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22" w:lineRule="auto"/>
              <w:ind w:left="373"/>
            </w:pPr>
            <w:r>
              <w:rPr>
                <w:spacing w:val="-2"/>
              </w:rPr>
              <w:t>《建设工程勘察质量管理办法》第二十四条</w:t>
            </w:r>
          </w:p>
          <w:p>
            <w:pPr>
              <w:pStyle w:val="8"/>
              <w:spacing w:before="94" w:line="320" w:lineRule="auto"/>
              <w:ind w:left="13" w:firstLine="356"/>
            </w:pPr>
            <w:r>
              <w:rPr>
                <w:spacing w:val="-7"/>
              </w:rPr>
              <w:t>违反本办法规定，工程勘察企业有下列行为</w:t>
            </w:r>
            <w:r>
              <w:rPr>
                <w:spacing w:val="-8"/>
              </w:rPr>
              <w:t>之一的，</w:t>
            </w:r>
            <w:r>
              <w:rPr>
                <w:spacing w:val="-5"/>
              </w:rPr>
              <w:t>由工程勘察质量监督部门责令改正，处1万元以上3万</w:t>
            </w:r>
            <w:r>
              <w:rPr>
                <w:spacing w:val="-1"/>
              </w:rPr>
              <w:t>元以下的罚款</w:t>
            </w:r>
            <w:r>
              <w:rPr>
                <w:spacing w:val="-8"/>
              </w:rPr>
              <w:t>：（</w:t>
            </w:r>
            <w:r>
              <w:rPr>
                <w:spacing w:val="-1"/>
              </w:rPr>
              <w:t>一）使用的勘察仪器、设备不满足相</w:t>
            </w:r>
            <w:r>
              <w:rPr>
                <w:spacing w:val="-2"/>
              </w:rPr>
              <w:t>关规定</w:t>
            </w:r>
            <w:r>
              <w:rPr>
                <w:spacing w:val="3"/>
              </w:rPr>
              <w:t>；（</w:t>
            </w:r>
            <w:r>
              <w:rPr>
                <w:spacing w:val="-2"/>
              </w:rPr>
              <w:t>二）司钻员、描述员、土工试验员等关键岗位作业人员未接受专业培训</w:t>
            </w:r>
            <w:r>
              <w:rPr>
                <w:spacing w:val="3"/>
              </w:rPr>
              <w:t>；（</w:t>
            </w:r>
            <w:r>
              <w:rPr>
                <w:spacing w:val="-2"/>
              </w:rPr>
              <w:t>三）未按规定参加建设</w:t>
            </w:r>
            <w:r>
              <w:rPr>
                <w:spacing w:val="-1"/>
              </w:rPr>
              <w:t>单位组织的勘察技术交底或者验槽</w:t>
            </w:r>
            <w:r>
              <w:rPr>
                <w:spacing w:val="-8"/>
              </w:rPr>
              <w:t>；（</w:t>
            </w:r>
            <w:r>
              <w:rPr>
                <w:spacing w:val="-1"/>
              </w:rPr>
              <w:t>四）原始记录弄</w:t>
            </w:r>
            <w:r>
              <w:rPr>
                <w:spacing w:val="-2"/>
              </w:rPr>
              <w:t>虚作假</w:t>
            </w:r>
            <w:r>
              <w:rPr>
                <w:spacing w:val="3"/>
              </w:rPr>
              <w:t>；（</w:t>
            </w:r>
            <w:r>
              <w:rPr>
                <w:spacing w:val="-2"/>
              </w:rPr>
              <w:t>五）未将钻探、取样、原位测试、室内试验等主要过程的影像资料留存备查</w:t>
            </w:r>
            <w:r>
              <w:rPr>
                <w:spacing w:val="3"/>
              </w:rPr>
              <w:t>；（</w:t>
            </w:r>
            <w:r>
              <w:rPr>
                <w:spacing w:val="-2"/>
              </w:rPr>
              <w:t>六）未按规定及时将工程勘察文件和勘探、试验、测试原始记录及成果、</w:t>
            </w:r>
            <w:r>
              <w:rPr>
                <w:spacing w:val="-5"/>
              </w:rPr>
              <w:t>质量安全管理记录归档保存。</w:t>
            </w:r>
          </w:p>
          <w:p>
            <w:pPr>
              <w:spacing w:line="253" w:lineRule="auto"/>
              <w:rPr>
                <w:rFonts w:ascii="Arial"/>
                <w:sz w:val="21"/>
              </w:rPr>
            </w:pPr>
          </w:p>
          <w:p>
            <w:pPr>
              <w:pStyle w:val="8"/>
              <w:spacing w:before="58" w:line="222" w:lineRule="auto"/>
              <w:ind w:left="373"/>
            </w:pPr>
            <w:r>
              <w:rPr>
                <w:spacing w:val="-2"/>
              </w:rPr>
              <w:t>《建设工程勘察质量管理办法》第二十七条</w:t>
            </w:r>
          </w:p>
          <w:p>
            <w:pPr>
              <w:pStyle w:val="8"/>
              <w:spacing w:before="97" w:line="320" w:lineRule="auto"/>
              <w:ind w:left="10" w:right="2" w:firstLine="362"/>
            </w:pPr>
            <w:r>
              <w:t>依照本办法规定，给予建设单位、勘察企业罚款处罚的，由工程勘察质量监督部门对建设单位、勘察企业</w:t>
            </w:r>
            <w:r>
              <w:rPr>
                <w:spacing w:val="-1"/>
              </w:rPr>
              <w:t>的法定代表人和其他直接责任人员处以企业罚款数额的</w:t>
            </w:r>
            <w:r>
              <w:rPr>
                <w:spacing w:val="-4"/>
              </w:rPr>
              <w:t>5%以上10%以下的罚款。</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1" w:line="321"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pStyle w:val="8"/>
              <w:spacing w:before="87" w:line="305" w:lineRule="auto"/>
              <w:ind w:left="26" w:right="13" w:firstLine="361"/>
              <w:jc w:val="both"/>
            </w:pPr>
            <w:r>
              <w:rPr>
                <w:spacing w:val="-3"/>
              </w:rPr>
              <w:t>责令改正,对工程勘察企业处1万元罚</w:t>
            </w:r>
            <w:r>
              <w:rPr>
                <w:spacing w:val="3"/>
              </w:rPr>
              <w:t>款，对企业的法定代表人和其他直接责任</w:t>
            </w:r>
            <w:r>
              <w:rPr>
                <w:spacing w:val="13"/>
              </w:rPr>
              <w:t>人员处以企业罚款数额的百分之五的罚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2" w:lineRule="auto"/>
              <w:rPr>
                <w:rFonts w:ascii="Arial"/>
                <w:sz w:val="21"/>
              </w:rPr>
            </w:pPr>
          </w:p>
          <w:p>
            <w:pPr>
              <w:spacing w:line="322" w:lineRule="auto"/>
              <w:rPr>
                <w:rFonts w:ascii="Arial"/>
                <w:sz w:val="21"/>
              </w:rPr>
            </w:pPr>
          </w:p>
          <w:p>
            <w:pPr>
              <w:pStyle w:val="8"/>
              <w:spacing w:before="59" w:line="222" w:lineRule="auto"/>
              <w:ind w:left="204"/>
            </w:pPr>
            <w:r>
              <w:rPr>
                <w:spacing w:val="-4"/>
              </w:rPr>
              <w:t>一般情形</w:t>
            </w:r>
          </w:p>
        </w:tc>
        <w:tc>
          <w:tcPr>
            <w:tcW w:w="1980"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pStyle w:val="8"/>
              <w:spacing w:before="82" w:line="308" w:lineRule="auto"/>
              <w:ind w:left="26" w:right="13" w:firstLine="361"/>
              <w:jc w:val="both"/>
            </w:pPr>
            <w:r>
              <w:t>责令改正，对工程勘察企业处1万元</w:t>
            </w:r>
            <w:r>
              <w:rPr>
                <w:spacing w:val="1"/>
              </w:rPr>
              <w:t>以上2万元以下的罚款，对企业的法定代</w:t>
            </w:r>
            <w:r>
              <w:rPr>
                <w:spacing w:val="3"/>
              </w:rPr>
              <w:t>表人和其他直接责任人员处以企业罚款数额的百分之五以上百分之七点五以下的罚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从重情形</w:t>
            </w:r>
          </w:p>
        </w:tc>
        <w:tc>
          <w:tcPr>
            <w:tcW w:w="19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59" w:line="320" w:lineRule="auto"/>
              <w:ind w:left="24" w:right="27" w:firstLine="365"/>
              <w:jc w:val="both"/>
            </w:pPr>
            <w:r>
              <w:rPr>
                <w:spacing w:val="-15"/>
              </w:rPr>
              <w:t>（1）2年内2次及以</w:t>
            </w:r>
            <w:r>
              <w:rPr>
                <w:spacing w:val="5"/>
              </w:rPr>
              <w:t>上同类型违法的</w:t>
            </w:r>
            <w:r>
              <w:rPr>
                <w:spacing w:val="-7"/>
              </w:rPr>
              <w:t>；（</w:t>
            </w:r>
            <w:r>
              <w:rPr>
                <w:spacing w:val="5"/>
              </w:rPr>
              <w:t>2）</w:t>
            </w:r>
            <w:r>
              <w:rPr>
                <w:spacing w:val="-4"/>
              </w:rPr>
              <w:t>拒不改正违法行为的。</w:t>
            </w:r>
          </w:p>
        </w:tc>
        <w:tc>
          <w:tcPr>
            <w:tcW w:w="334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59" w:line="321" w:lineRule="auto"/>
              <w:ind w:left="26" w:right="13" w:firstLine="361"/>
              <w:jc w:val="both"/>
            </w:pPr>
            <w:r>
              <w:rPr>
                <w:spacing w:val="1"/>
              </w:rPr>
              <w:t>责令改正，对工程勘察企业处2万元以上3万元以下的罚款，对企业的法定代</w:t>
            </w:r>
            <w:r>
              <w:rPr>
                <w:spacing w:val="3"/>
              </w:rPr>
              <w:t>表人和其他直接责任人员处以企业罚款数额的百分之七点五以上百分之十以下的罚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61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6" name="TextBox 3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6" o:spid="_x0000_s1026" o:spt="202" type="#_x0000_t202" style="position:absolute;left:0pt;margin-left:13.05pt;margin-top:288.8pt;height:18pt;width:46.7pt;mso-position-horizontal-relative:page;mso-position-vertical-relative:page;rotation:5898240f;z-index:2518261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9PMhU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708yF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04"/>
            </w:pPr>
            <w:r>
              <w:rPr>
                <w:spacing w:val="-3"/>
              </w:rPr>
              <w:t>243</w:t>
            </w:r>
          </w:p>
        </w:tc>
        <w:tc>
          <w:tcPr>
            <w:tcW w:w="144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0" w:lineRule="auto"/>
              <w:ind w:left="20" w:right="14" w:firstLine="361"/>
            </w:pPr>
            <w:r>
              <w:rPr>
                <w:spacing w:val="28"/>
              </w:rPr>
              <w:t>施工单位未</w:t>
            </w:r>
            <w:r>
              <w:rPr>
                <w:spacing w:val="-5"/>
              </w:rPr>
              <w:t>对建筑材料、建筑构配件、设备和商</w:t>
            </w:r>
            <w:r>
              <w:rPr>
                <w:spacing w:val="20"/>
              </w:rPr>
              <w:t>品混凝土进行检</w:t>
            </w:r>
            <w:r>
              <w:rPr>
                <w:spacing w:val="-5"/>
              </w:rPr>
              <w:t>验，或者未对涉及结构安全的试块、</w:t>
            </w:r>
            <w:r>
              <w:rPr>
                <w:spacing w:val="20"/>
              </w:rPr>
              <w:t>试件以及有关材</w:t>
            </w:r>
            <w:r>
              <w:rPr>
                <w:spacing w:val="-2"/>
              </w:rPr>
              <w:t>料取样检测的</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22" w:right="15" w:firstLine="359"/>
            </w:pPr>
            <w:r>
              <w:rPr>
                <w:spacing w:val="1"/>
              </w:rPr>
              <w:t>《建设工</w:t>
            </w:r>
            <w:r>
              <w:t>程质量管理条</w:t>
            </w:r>
          </w:p>
          <w:p>
            <w:pPr>
              <w:pStyle w:val="8"/>
              <w:spacing w:before="1" w:line="321" w:lineRule="auto"/>
              <w:ind w:left="22" w:right="15" w:hanging="2"/>
            </w:pPr>
            <w:r>
              <w:t>例》第二十九条</w:t>
            </w:r>
          </w:p>
        </w:tc>
        <w:tc>
          <w:tcPr>
            <w:tcW w:w="435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22" w:lineRule="auto"/>
              <w:ind w:left="383"/>
            </w:pPr>
            <w:r>
              <w:rPr>
                <w:spacing w:val="-2"/>
              </w:rPr>
              <w:t>《建设工程质量管理条例》第六十五条</w:t>
            </w:r>
          </w:p>
          <w:p>
            <w:pPr>
              <w:pStyle w:val="8"/>
              <w:spacing w:before="97" w:line="320" w:lineRule="auto"/>
              <w:ind w:left="23" w:firstLine="357"/>
            </w:pPr>
            <w:r>
              <w:rPr>
                <w:spacing w:val="-2"/>
              </w:rPr>
              <w:t>违反本条例规定，施工单位未对建筑材料、建筑构配件、设备和商品混凝土进行检验，或者未对涉及结构</w:t>
            </w:r>
            <w:r>
              <w:rPr>
                <w:spacing w:val="-7"/>
              </w:rPr>
              <w:t>安全的试块、试件以及有关材料取样检测的，责令</w:t>
            </w:r>
            <w:r>
              <w:rPr>
                <w:spacing w:val="-8"/>
              </w:rPr>
              <w:t>改正，</w:t>
            </w:r>
            <w:r>
              <w:rPr>
                <w:spacing w:val="-5"/>
              </w:rPr>
              <w:t>处10万元以上20万元以下的罚款；情节严重的，责令</w:t>
            </w:r>
            <w:r>
              <w:rPr>
                <w:spacing w:val="-2"/>
              </w:rPr>
              <w:t>停业整顿，降低资质等级或者吊销资质证书；造成损失</w:t>
            </w:r>
            <w:r>
              <w:rPr>
                <w:spacing w:val="-5"/>
              </w:rPr>
              <w:t>的，依法承担赔偿责任。</w:t>
            </w:r>
          </w:p>
          <w:p>
            <w:pPr>
              <w:spacing w:line="250" w:lineRule="auto"/>
              <w:rPr>
                <w:rFonts w:ascii="Arial"/>
                <w:sz w:val="21"/>
              </w:rPr>
            </w:pPr>
          </w:p>
          <w:p>
            <w:pPr>
              <w:pStyle w:val="8"/>
              <w:spacing w:before="58" w:line="222" w:lineRule="auto"/>
              <w:ind w:left="383"/>
            </w:pPr>
            <w:r>
              <w:rPr>
                <w:spacing w:val="-2"/>
              </w:rPr>
              <w:t>《建设工程质量管理条例》第七十三条</w:t>
            </w:r>
          </w:p>
          <w:p>
            <w:pPr>
              <w:pStyle w:val="8"/>
              <w:spacing w:before="95" w:line="320" w:lineRule="auto"/>
              <w:ind w:left="23" w:right="11" w:firstLine="360"/>
            </w:pPr>
            <w:r>
              <w:rPr>
                <w:spacing w:val="-1"/>
              </w:rPr>
              <w:t>依照本条例规定，给予单位罚款处罚的，对单位直接负责的主管人员和其他直接责任人员处单位罚款数额</w:t>
            </w:r>
            <w:r>
              <w:rPr>
                <w:spacing w:val="-3"/>
              </w:rPr>
              <w:t>百分之五以上百分之十以下的罚款。</w:t>
            </w:r>
          </w:p>
        </w:tc>
        <w:tc>
          <w:tcPr>
            <w:tcW w:w="1101" w:type="dxa"/>
            <w:vAlign w:val="top"/>
          </w:tcPr>
          <w:p>
            <w:pPr>
              <w:spacing w:line="411"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159" w:line="321" w:lineRule="auto"/>
              <w:ind w:left="26" w:right="11" w:firstLine="358"/>
              <w:jc w:val="both"/>
            </w:pPr>
            <w:r>
              <w:rPr>
                <w:spacing w:val="-5"/>
              </w:rPr>
              <w:t>初次违法，主动消除</w:t>
            </w:r>
            <w:r>
              <w:rPr>
                <w:spacing w:val="13"/>
              </w:rPr>
              <w:t>或减轻违法行为危害后</w:t>
            </w:r>
            <w:r>
              <w:rPr>
                <w:spacing w:val="-9"/>
              </w:rPr>
              <w:t>果的。</w:t>
            </w:r>
          </w:p>
        </w:tc>
        <w:tc>
          <w:tcPr>
            <w:tcW w:w="3341" w:type="dxa"/>
            <w:vAlign w:val="top"/>
          </w:tcPr>
          <w:p>
            <w:pPr>
              <w:pStyle w:val="8"/>
              <w:spacing w:before="160" w:line="320" w:lineRule="auto"/>
              <w:ind w:left="27" w:right="13" w:firstLine="360"/>
              <w:jc w:val="both"/>
            </w:pPr>
            <w:r>
              <w:rPr>
                <w:spacing w:val="-4"/>
              </w:rPr>
              <w:t>责令改正，处10万元罚款，对单位直</w:t>
            </w:r>
            <w:r>
              <w:rPr>
                <w:spacing w:val="3"/>
              </w:rPr>
              <w:t>接负责的主管人员和其他直接责任人员处</w:t>
            </w:r>
            <w:r>
              <w:rPr>
                <w:spacing w:val="-3"/>
              </w:rPr>
              <w:t>单位罚款数额百分之五的罚款。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07" w:lineRule="auto"/>
              <w:rPr>
                <w:rFonts w:ascii="Arial"/>
                <w:sz w:val="21"/>
              </w:rPr>
            </w:pPr>
          </w:p>
          <w:p>
            <w:pPr>
              <w:spacing w:line="307" w:lineRule="auto"/>
              <w:rPr>
                <w:rFonts w:ascii="Arial"/>
                <w:sz w:val="21"/>
              </w:rPr>
            </w:pPr>
          </w:p>
          <w:p>
            <w:pPr>
              <w:pStyle w:val="8"/>
              <w:spacing w:before="58" w:line="222" w:lineRule="auto"/>
              <w:ind w:left="204"/>
            </w:pPr>
            <w:r>
              <w:rPr>
                <w:spacing w:val="-4"/>
              </w:rPr>
              <w:t>一般情形</w:t>
            </w:r>
          </w:p>
        </w:tc>
        <w:tc>
          <w:tcPr>
            <w:tcW w:w="1980" w:type="dxa"/>
            <w:vAlign w:val="top"/>
          </w:tcPr>
          <w:p>
            <w:pPr>
              <w:spacing w:line="458" w:lineRule="auto"/>
              <w:rPr>
                <w:rFonts w:ascii="Arial"/>
                <w:sz w:val="21"/>
              </w:rPr>
            </w:pPr>
          </w:p>
          <w:p>
            <w:pPr>
              <w:pStyle w:val="8"/>
              <w:spacing w:before="59" w:line="321" w:lineRule="auto"/>
              <w:ind w:left="26" w:right="11" w:firstLine="359"/>
            </w:pPr>
            <w:r>
              <w:rPr>
                <w:spacing w:val="-5"/>
              </w:rPr>
              <w:t>未造成质量事故，不</w:t>
            </w:r>
            <w:r>
              <w:rPr>
                <w:spacing w:val="-4"/>
              </w:rPr>
              <w:t>具有从轻、从重情形的。</w:t>
            </w:r>
          </w:p>
        </w:tc>
        <w:tc>
          <w:tcPr>
            <w:tcW w:w="3341" w:type="dxa"/>
            <w:vAlign w:val="top"/>
          </w:tcPr>
          <w:p>
            <w:pPr>
              <w:pStyle w:val="8"/>
              <w:spacing w:before="208" w:line="320" w:lineRule="auto"/>
              <w:ind w:left="28" w:right="13" w:firstLine="360"/>
              <w:jc w:val="both"/>
            </w:pPr>
            <w:r>
              <w:rPr>
                <w:spacing w:val="-2"/>
              </w:rPr>
              <w:t>责令改正，处10万元以上15万元以</w:t>
            </w:r>
            <w:r>
              <w:rPr>
                <w:spacing w:val="2"/>
              </w:rPr>
              <w:t>下的罚款，对单位直接负责的主管人员和其他直接责任人员处单位罚款数额百分之</w:t>
            </w:r>
            <w:r>
              <w:rPr>
                <w:spacing w:val="-3"/>
              </w:rPr>
              <w:t>五以上百分之七以下的罚款。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44" w:line="321" w:lineRule="auto"/>
              <w:ind w:left="25" w:right="9" w:firstLine="364"/>
              <w:jc w:val="both"/>
            </w:pPr>
            <w:r>
              <w:t>（1）造成3人以下</w:t>
            </w:r>
            <w:r>
              <w:rPr>
                <w:spacing w:val="-1"/>
              </w:rPr>
              <w:t>死亡，或者10人以下重</w:t>
            </w:r>
            <w:r>
              <w:rPr>
                <w:spacing w:val="-10"/>
              </w:rPr>
              <w:t>伤，或者100万以上1000</w:t>
            </w:r>
            <w:r>
              <w:rPr>
                <w:spacing w:val="13"/>
              </w:rPr>
              <w:t>万元以下直接经济损失</w:t>
            </w:r>
            <w:r>
              <w:rPr>
                <w:spacing w:val="-10"/>
              </w:rPr>
              <w:t>的。</w:t>
            </w:r>
          </w:p>
        </w:tc>
        <w:tc>
          <w:tcPr>
            <w:tcW w:w="3341" w:type="dxa"/>
            <w:vAlign w:val="top"/>
          </w:tcPr>
          <w:p>
            <w:pPr>
              <w:pStyle w:val="8"/>
              <w:spacing w:before="143" w:line="321" w:lineRule="auto"/>
              <w:ind w:left="28" w:right="13" w:firstLine="360"/>
              <w:jc w:val="both"/>
            </w:pPr>
            <w:r>
              <w:rPr>
                <w:spacing w:val="-2"/>
              </w:rPr>
              <w:t>责令改正，处15万元以上17万元以</w:t>
            </w:r>
            <w:r>
              <w:rPr>
                <w:spacing w:val="2"/>
              </w:rPr>
              <w:t>下的罚款，对单位直接负责的主管人员和其他直接责任人员处单位罚款数额百分之七以上百分之八以下的罚款，责令停业整</w:t>
            </w:r>
            <w:r>
              <w:rPr>
                <w:spacing w:val="-8"/>
              </w:rPr>
              <w:t>顿30-60日。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5" w:line="312" w:lineRule="auto"/>
              <w:ind w:left="21" w:right="8" w:firstLine="368"/>
              <w:jc w:val="both"/>
            </w:pPr>
            <w:r>
              <w:rPr>
                <w:spacing w:val="2"/>
              </w:rPr>
              <w:t>（2）①造成较大质</w:t>
            </w:r>
            <w:r>
              <w:rPr>
                <w:spacing w:val="-4"/>
              </w:rPr>
              <w:t>量事故（3人以上5人以</w:t>
            </w:r>
            <w:r>
              <w:t>下死亡，或者10人以上</w:t>
            </w:r>
            <w:r>
              <w:rPr>
                <w:spacing w:val="-10"/>
              </w:rPr>
              <w:t>20人以下重伤，或者1000</w:t>
            </w:r>
            <w:r>
              <w:rPr>
                <w:spacing w:val="1"/>
              </w:rPr>
              <w:t>万元以上2000万元以下</w:t>
            </w:r>
            <w:r>
              <w:rPr>
                <w:spacing w:val="-4"/>
              </w:rPr>
              <w:t>直接经济损失）的；②造</w:t>
            </w:r>
            <w:r>
              <w:rPr>
                <w:spacing w:val="14"/>
              </w:rPr>
              <w:t>成重要的检验批达不到</w:t>
            </w:r>
            <w:r>
              <w:rPr>
                <w:spacing w:val="-5"/>
              </w:rPr>
              <w:t>设计要求的。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8" w:line="321" w:lineRule="auto"/>
              <w:ind w:left="26" w:right="13" w:firstLine="361"/>
              <w:jc w:val="both"/>
            </w:pPr>
            <w:r>
              <w:rPr>
                <w:spacing w:val="-2"/>
              </w:rPr>
              <w:t>责令改正，处17万元以上19万元以</w:t>
            </w:r>
            <w:r>
              <w:rPr>
                <w:spacing w:val="3"/>
              </w:rPr>
              <w:t>下的罚款，对单位直接负责的主管人员和其他直接责任人员处单位罚款数额百分之八以上百分之九以下的罚款，责令停业整</w:t>
            </w:r>
            <w:r>
              <w:rPr>
                <w:spacing w:val="-6"/>
              </w:rPr>
              <w:t>顿60-90日。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5" w:lineRule="auto"/>
              <w:ind w:left="22" w:right="9" w:firstLine="366"/>
              <w:jc w:val="both"/>
            </w:pPr>
            <w:r>
              <w:rPr>
                <w:spacing w:val="2"/>
              </w:rPr>
              <w:t>（2）①造成较大质</w:t>
            </w:r>
            <w:r>
              <w:rPr>
                <w:spacing w:val="-4"/>
              </w:rPr>
              <w:t>量事故（5人以上7人以</w:t>
            </w:r>
            <w:r>
              <w:rPr>
                <w:spacing w:val="1"/>
              </w:rPr>
              <w:t>下死亡，或者20人以上</w:t>
            </w:r>
            <w:r>
              <w:rPr>
                <w:spacing w:val="-9"/>
              </w:rPr>
              <w:t>30人以下重伤，或者2000</w:t>
            </w:r>
          </w:p>
        </w:tc>
        <w:tc>
          <w:tcPr>
            <w:tcW w:w="3341" w:type="dxa"/>
            <w:vAlign w:val="top"/>
          </w:tcPr>
          <w:p>
            <w:pPr>
              <w:pStyle w:val="8"/>
              <w:spacing w:before="89" w:line="304" w:lineRule="auto"/>
              <w:ind w:left="28" w:right="13" w:firstLine="360"/>
              <w:jc w:val="both"/>
            </w:pPr>
            <w:r>
              <w:rPr>
                <w:spacing w:val="-2"/>
              </w:rPr>
              <w:t>责令改正，处19万元以上20万元以</w:t>
            </w:r>
            <w:r>
              <w:rPr>
                <w:spacing w:val="2"/>
              </w:rPr>
              <w:t>下的罚款，对单位直接负责的主管人员和其他直接责任人员处单位罚款数额百分之九以上百分之十以下的罚款，责令停业整</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72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28" name="TextBox 3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8" o:spid="_x0000_s1026" o:spt="202" type="#_x0000_t202" style="position:absolute;left:0pt;margin-left:13.05pt;margin-top:288.8pt;height:18pt;width:46.7pt;mso-position-horizontal-relative:page;mso-position-vertical-relative:page;rotation:5898240f;z-index:2518272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5iDGE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mIMY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4" w:hRule="atLeast"/>
        </w:trPr>
        <w:tc>
          <w:tcPr>
            <w:tcW w:w="46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36" w:lineRule="exact"/>
              <w:ind w:left="104"/>
            </w:pPr>
            <w:r>
              <w:rPr>
                <w:spacing w:val="-3"/>
                <w:position w:val="1"/>
              </w:rPr>
              <w:t>244</w:t>
            </w:r>
          </w:p>
        </w:tc>
        <w:tc>
          <w:tcPr>
            <w:tcW w:w="1446" w:type="dxa"/>
            <w:vMerge w:val="restart"/>
            <w:tcBorders>
              <w:bottom w:val="nil"/>
            </w:tcBorders>
            <w:vAlign w:val="top"/>
          </w:tcPr>
          <w:p>
            <w:pPr>
              <w:pStyle w:val="8"/>
              <w:spacing w:before="86" w:line="222" w:lineRule="auto"/>
              <w:ind w:left="384"/>
            </w:pPr>
            <w:r>
              <w:rPr>
                <w:spacing w:val="-5"/>
              </w:rPr>
              <w:t>审查机构有</w:t>
            </w:r>
          </w:p>
          <w:p>
            <w:pPr>
              <w:pStyle w:val="8"/>
              <w:spacing w:before="95" w:line="320" w:lineRule="auto"/>
              <w:ind w:left="10" w:right="15" w:firstLine="3"/>
            </w:pPr>
            <w:r>
              <w:rPr>
                <w:spacing w:val="-4"/>
              </w:rPr>
              <w:t>下列行为之一的：（一）超出范围从</w:t>
            </w:r>
            <w:r>
              <w:rPr>
                <w:spacing w:val="-6"/>
              </w:rPr>
              <w:t>事施工图审查的；</w:t>
            </w:r>
          </w:p>
          <w:p>
            <w:pPr>
              <w:pStyle w:val="8"/>
              <w:spacing w:before="1" w:line="287" w:lineRule="auto"/>
              <w:ind w:left="15" w:right="20" w:firstLine="360"/>
            </w:pPr>
            <w:r>
              <w:rPr>
                <w:spacing w:val="-6"/>
              </w:rPr>
              <w:t>（二）使用不</w:t>
            </w:r>
            <w:r>
              <w:rPr>
                <w:spacing w:val="-3"/>
              </w:rPr>
              <w:t>符合条件审查人</w:t>
            </w:r>
            <w:r>
              <w:rPr>
                <w:spacing w:val="-13"/>
              </w:rPr>
              <w:t>员的；</w:t>
            </w:r>
          </w:p>
          <w:p>
            <w:pPr>
              <w:pStyle w:val="8"/>
              <w:spacing w:before="96" w:line="287" w:lineRule="auto"/>
              <w:ind w:left="12" w:right="17" w:firstLine="363"/>
            </w:pPr>
            <w:r>
              <w:rPr>
                <w:spacing w:val="-6"/>
              </w:rPr>
              <w:t>（三）未按规</w:t>
            </w:r>
            <w:r>
              <w:rPr>
                <w:spacing w:val="-2"/>
              </w:rPr>
              <w:t>定的内容进行审</w:t>
            </w:r>
            <w:r>
              <w:rPr>
                <w:spacing w:val="-12"/>
              </w:rPr>
              <w:t>查的；</w:t>
            </w:r>
          </w:p>
          <w:p>
            <w:pPr>
              <w:pStyle w:val="8"/>
              <w:spacing w:before="93" w:line="304" w:lineRule="auto"/>
              <w:ind w:left="10" w:right="17" w:firstLine="365"/>
            </w:pPr>
            <w:r>
              <w:rPr>
                <w:spacing w:val="-6"/>
              </w:rPr>
              <w:t>（四）未按规</w:t>
            </w:r>
            <w:r>
              <w:rPr>
                <w:spacing w:val="-2"/>
              </w:rPr>
              <w:t>定上报审查过程中发现的违法违</w:t>
            </w:r>
            <w:r>
              <w:rPr>
                <w:spacing w:val="-4"/>
              </w:rPr>
              <w:t>规行为的</w:t>
            </w:r>
            <w:r>
              <w:rPr>
                <w:spacing w:val="-3"/>
              </w:rPr>
              <w:t>；（</w:t>
            </w:r>
            <w:r>
              <w:rPr>
                <w:spacing w:val="-4"/>
              </w:rPr>
              <w:t>五）</w:t>
            </w:r>
            <w:r>
              <w:rPr>
                <w:spacing w:val="-2"/>
              </w:rPr>
              <w:t>未按规定填写审</w:t>
            </w:r>
            <w:r>
              <w:rPr>
                <w:spacing w:val="-6"/>
              </w:rPr>
              <w:t>查意见告知书的；</w:t>
            </w:r>
          </w:p>
          <w:p>
            <w:pPr>
              <w:pStyle w:val="8"/>
              <w:spacing w:before="95" w:line="271" w:lineRule="auto"/>
              <w:ind w:left="24" w:right="17" w:hanging="9"/>
            </w:pPr>
            <w:r>
              <w:rPr>
                <w:spacing w:val="-5"/>
              </w:rPr>
              <w:t>（六）未按规定在</w:t>
            </w:r>
            <w:r>
              <w:rPr>
                <w:spacing w:val="-4"/>
              </w:rPr>
              <w:t>审查合格书和施</w:t>
            </w:r>
          </w:p>
          <w:p>
            <w:pPr>
              <w:pStyle w:val="8"/>
              <w:spacing w:before="96" w:line="222" w:lineRule="auto"/>
              <w:ind w:left="15"/>
            </w:pPr>
            <w:r>
              <w:rPr>
                <w:spacing w:val="-2"/>
              </w:rPr>
              <w:t>工图上签字盖章</w:t>
            </w:r>
          </w:p>
          <w:p>
            <w:pPr>
              <w:pStyle w:val="8"/>
              <w:spacing w:before="95" w:line="271" w:lineRule="auto"/>
              <w:ind w:left="24" w:right="4" w:hanging="3"/>
            </w:pPr>
            <w:r>
              <w:rPr>
                <w:spacing w:val="-3"/>
              </w:rPr>
              <w:t>的</w:t>
            </w:r>
            <w:r>
              <w:rPr>
                <w:spacing w:val="-4"/>
              </w:rPr>
              <w:t>；（</w:t>
            </w:r>
            <w:r>
              <w:rPr>
                <w:spacing w:val="-3"/>
              </w:rPr>
              <w:t>七）已出具</w:t>
            </w:r>
            <w:r>
              <w:rPr>
                <w:spacing w:val="-4"/>
              </w:rPr>
              <w:t>审查合格书的施</w:t>
            </w:r>
          </w:p>
          <w:p>
            <w:pPr>
              <w:pStyle w:val="8"/>
              <w:spacing w:before="95" w:line="287" w:lineRule="auto"/>
              <w:ind w:left="10" w:right="4" w:firstLine="4"/>
            </w:pPr>
            <w:r>
              <w:rPr>
                <w:spacing w:val="-3"/>
              </w:rPr>
              <w:t>工图，仍有违反法</w:t>
            </w:r>
            <w:r>
              <w:rPr>
                <w:spacing w:val="-2"/>
              </w:rPr>
              <w:t>律、法规和工程建</w:t>
            </w:r>
            <w:r>
              <w:rPr>
                <w:spacing w:val="-4"/>
              </w:rPr>
              <w:t>设强制性标准的。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设施工程施工</w:t>
            </w:r>
          </w:p>
          <w:p>
            <w:pPr>
              <w:pStyle w:val="8"/>
              <w:spacing w:before="94" w:line="222" w:lineRule="auto"/>
              <w:ind w:left="29"/>
            </w:pPr>
            <w:r>
              <w:rPr>
                <w:spacing w:val="-5"/>
              </w:rPr>
              <w:t>图设计文件审</w:t>
            </w:r>
          </w:p>
          <w:p>
            <w:pPr>
              <w:pStyle w:val="8"/>
              <w:spacing w:before="95" w:line="224" w:lineRule="auto"/>
              <w:ind w:left="13"/>
            </w:pPr>
            <w:r>
              <w:rPr>
                <w:spacing w:val="-4"/>
              </w:rPr>
              <w:t>查管理办法》</w:t>
            </w:r>
          </w:p>
          <w:p>
            <w:pPr>
              <w:pStyle w:val="8"/>
              <w:spacing w:before="94" w:line="222" w:lineRule="auto"/>
              <w:ind w:left="19"/>
            </w:pPr>
            <w:r>
              <w:rPr>
                <w:spacing w:val="-3"/>
              </w:rPr>
              <w:t>第六条、第七</w:t>
            </w:r>
          </w:p>
          <w:p>
            <w:pPr>
              <w:pStyle w:val="8"/>
              <w:spacing w:before="95" w:line="222" w:lineRule="auto"/>
              <w:ind w:left="14"/>
            </w:pPr>
            <w:r>
              <w:rPr>
                <w:spacing w:val="-2"/>
              </w:rPr>
              <w:t>条第二项、第</w:t>
            </w:r>
          </w:p>
          <w:p>
            <w:pPr>
              <w:pStyle w:val="8"/>
              <w:spacing w:before="95" w:line="222" w:lineRule="auto"/>
              <w:ind w:left="11"/>
            </w:pPr>
            <w:r>
              <w:rPr>
                <w:spacing w:val="-7"/>
              </w:rPr>
              <w:t>八条第二项、</w:t>
            </w:r>
          </w:p>
          <w:p>
            <w:pPr>
              <w:pStyle w:val="8"/>
              <w:spacing w:before="95" w:line="320" w:lineRule="auto"/>
              <w:ind w:left="16" w:right="42" w:firstLine="2"/>
            </w:pPr>
            <w:r>
              <w:rPr>
                <w:spacing w:val="-4"/>
              </w:rPr>
              <w:t>第十一条、第</w:t>
            </w:r>
            <w:r>
              <w:rPr>
                <w:spacing w:val="-1"/>
              </w:rPr>
              <w:t>十三条第一</w:t>
            </w:r>
          </w:p>
          <w:p>
            <w:pPr>
              <w:pStyle w:val="8"/>
              <w:spacing w:before="2" w:line="320" w:lineRule="auto"/>
              <w:ind w:left="19" w:right="42" w:hanging="8"/>
            </w:pPr>
            <w:r>
              <w:rPr>
                <w:spacing w:val="-2"/>
              </w:rPr>
              <w:t>款、第十五条</w:t>
            </w:r>
            <w:r>
              <w:rPr>
                <w:spacing w:val="-5"/>
              </w:rPr>
              <w:t>第二款</w:t>
            </w:r>
          </w:p>
        </w:tc>
        <w:tc>
          <w:tcPr>
            <w:tcW w:w="4352" w:type="dxa"/>
            <w:vMerge w:val="restart"/>
            <w:tcBorders>
              <w:bottom w:val="nil"/>
            </w:tcBorders>
            <w:vAlign w:val="top"/>
          </w:tcPr>
          <w:p>
            <w:pPr>
              <w:spacing w:line="337" w:lineRule="auto"/>
              <w:rPr>
                <w:rFonts w:ascii="Arial"/>
                <w:sz w:val="21"/>
              </w:rPr>
            </w:pPr>
          </w:p>
          <w:p>
            <w:pPr>
              <w:pStyle w:val="8"/>
              <w:spacing w:before="59" w:line="320" w:lineRule="auto"/>
              <w:ind w:left="14" w:right="42" w:firstLine="359"/>
            </w:pPr>
            <w:r>
              <w:rPr>
                <w:spacing w:val="-2"/>
              </w:rPr>
              <w:t>《房屋建筑和市政基础设施工程施工图设计文件审查管理办法》第二十四条</w:t>
            </w:r>
          </w:p>
          <w:p>
            <w:pPr>
              <w:pStyle w:val="8"/>
              <w:spacing w:before="1" w:line="319" w:lineRule="auto"/>
              <w:ind w:left="14" w:right="26" w:firstLine="372"/>
            </w:pPr>
            <w:r>
              <w:rPr>
                <w:spacing w:val="-2"/>
              </w:rPr>
              <w:t>审查机构违反本办法规定，有下列行为之一的，由</w:t>
            </w:r>
            <w:r>
              <w:rPr>
                <w:spacing w:val="-1"/>
              </w:rPr>
              <w:t>县级以上地方人民政府住房城乡建设主管部门责令改</w:t>
            </w:r>
          </w:p>
          <w:p>
            <w:pPr>
              <w:pStyle w:val="8"/>
              <w:spacing w:before="2" w:line="319" w:lineRule="auto"/>
              <w:ind w:left="14"/>
            </w:pPr>
            <w:r>
              <w:rPr>
                <w:spacing w:val="-8"/>
              </w:rPr>
              <w:t>正，处3万元罚款，并记入信用档案；情节严重的，省、</w:t>
            </w:r>
            <w:r>
              <w:rPr>
                <w:spacing w:val="-3"/>
              </w:rPr>
              <w:t>自治区、直辖市人民政府住房城乡建设主管部门不再将</w:t>
            </w:r>
            <w:r>
              <w:rPr>
                <w:spacing w:val="-7"/>
              </w:rPr>
              <w:t>其列入审查机构名录：</w:t>
            </w:r>
          </w:p>
          <w:p>
            <w:pPr>
              <w:pStyle w:val="8"/>
              <w:spacing w:line="222" w:lineRule="auto"/>
              <w:ind w:left="377"/>
            </w:pPr>
            <w:r>
              <w:rPr>
                <w:spacing w:val="-4"/>
              </w:rPr>
              <w:t>（一）超出范围从事施工图审查的；</w:t>
            </w:r>
          </w:p>
          <w:p>
            <w:pPr>
              <w:pStyle w:val="8"/>
              <w:spacing w:before="95" w:line="221" w:lineRule="auto"/>
              <w:ind w:left="377"/>
            </w:pPr>
            <w:r>
              <w:rPr>
                <w:spacing w:val="-4"/>
              </w:rPr>
              <w:t>（二）使用不符合条件审查人员的；</w:t>
            </w:r>
          </w:p>
          <w:p>
            <w:pPr>
              <w:pStyle w:val="8"/>
              <w:spacing w:before="96" w:line="221" w:lineRule="auto"/>
              <w:ind w:left="377"/>
            </w:pPr>
            <w:r>
              <w:rPr>
                <w:spacing w:val="-4"/>
              </w:rPr>
              <w:t>（三）未按规定的内容进行审查的；</w:t>
            </w:r>
          </w:p>
          <w:p>
            <w:pPr>
              <w:pStyle w:val="8"/>
              <w:spacing w:before="97" w:line="271" w:lineRule="auto"/>
              <w:ind w:left="19" w:right="38" w:firstLine="358"/>
            </w:pPr>
            <w:r>
              <w:rPr>
                <w:spacing w:val="-2"/>
              </w:rPr>
              <w:t>（四）未按规定上报审查过程中发现的违法违规行</w:t>
            </w:r>
            <w:r>
              <w:rPr>
                <w:spacing w:val="-13"/>
              </w:rPr>
              <w:t>为的；</w:t>
            </w:r>
          </w:p>
          <w:p>
            <w:pPr>
              <w:pStyle w:val="8"/>
              <w:spacing w:before="96" w:line="222" w:lineRule="auto"/>
              <w:ind w:left="377"/>
            </w:pPr>
            <w:r>
              <w:rPr>
                <w:spacing w:val="-4"/>
              </w:rPr>
              <w:t>（五）未按规定填写审查意见告知书的；</w:t>
            </w:r>
          </w:p>
          <w:p>
            <w:pPr>
              <w:pStyle w:val="8"/>
              <w:spacing w:before="95" w:line="271" w:lineRule="auto"/>
              <w:ind w:left="23" w:right="43" w:firstLine="354"/>
            </w:pPr>
            <w:r>
              <w:rPr>
                <w:spacing w:val="-2"/>
              </w:rPr>
              <w:t>（六）未按规定在审查合格书和施工图上签字盖章</w:t>
            </w:r>
            <w:r>
              <w:rPr>
                <w:spacing w:val="-16"/>
              </w:rPr>
              <w:t>的；</w:t>
            </w:r>
          </w:p>
          <w:p>
            <w:pPr>
              <w:pStyle w:val="8"/>
              <w:spacing w:before="96" w:line="270" w:lineRule="auto"/>
              <w:ind w:left="18" w:firstLine="354"/>
            </w:pPr>
            <w:r>
              <w:rPr>
                <w:spacing w:val="-8"/>
              </w:rPr>
              <w:t>（七）已出具审查合格书的施工图，仍有违反法律、</w:t>
            </w:r>
            <w:r>
              <w:rPr>
                <w:spacing w:val="-5"/>
              </w:rPr>
              <w:t>法规和工程建设强制性标准的。</w:t>
            </w:r>
          </w:p>
          <w:p>
            <w:pPr>
              <w:pStyle w:val="8"/>
              <w:spacing w:before="97" w:line="320" w:lineRule="auto"/>
              <w:ind w:left="14" w:right="42" w:firstLine="359"/>
            </w:pPr>
            <w:r>
              <w:rPr>
                <w:spacing w:val="-2"/>
              </w:rPr>
              <w:t>《房屋建筑和市政基础设施工程施工图设计文件审查管理办法》第二十七条</w:t>
            </w:r>
          </w:p>
          <w:p>
            <w:pPr>
              <w:pStyle w:val="8"/>
              <w:spacing w:before="3" w:line="319" w:lineRule="auto"/>
              <w:ind w:left="12" w:firstLine="361"/>
              <w:jc w:val="both"/>
            </w:pPr>
            <w:r>
              <w:rPr>
                <w:spacing w:val="-1"/>
              </w:rPr>
              <w:t>依照本办法规定，给予审查机构罚款处罚的，对机</w:t>
            </w:r>
            <w:r>
              <w:t>构的法定代表人和其他直接责任人员处机构罚款数额5%</w:t>
            </w:r>
            <w:r>
              <w:rPr>
                <w:spacing w:val="-3"/>
              </w:rPr>
              <w:t>以上10%以下的罚款，并记入信用档案。</w:t>
            </w:r>
          </w:p>
        </w:tc>
        <w:tc>
          <w:tcPr>
            <w:tcW w:w="110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22" w:lineRule="auto"/>
              <w:ind w:left="201"/>
            </w:pPr>
            <w:r>
              <w:rPr>
                <w:spacing w:val="-3"/>
              </w:rPr>
              <w:t>从轻情形</w:t>
            </w:r>
          </w:p>
        </w:tc>
        <w:tc>
          <w:tcPr>
            <w:tcW w:w="1980"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1"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320" w:lineRule="auto"/>
              <w:ind w:left="26" w:right="80" w:firstLine="361"/>
              <w:jc w:val="both"/>
            </w:pPr>
            <w:r>
              <w:rPr>
                <w:spacing w:val="-3"/>
              </w:rPr>
              <w:t>责令改正，处3万元罚款，对机构的</w:t>
            </w:r>
            <w:r>
              <w:rPr>
                <w:spacing w:val="-1"/>
              </w:rPr>
              <w:t>法定代表人和其他直接责任人员处机构罚</w:t>
            </w:r>
            <w:r>
              <w:rPr>
                <w:spacing w:val="-3"/>
              </w:rPr>
              <w:t>款数额百分之五的罚款。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spacing w:line="336"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pStyle w:val="8"/>
              <w:spacing w:before="86" w:line="304" w:lineRule="auto"/>
              <w:ind w:left="26" w:right="80" w:firstLine="361"/>
              <w:jc w:val="both"/>
            </w:pPr>
            <w:r>
              <w:rPr>
                <w:spacing w:val="-3"/>
              </w:rPr>
              <w:t>责令改正，处3万元罚款，对机构的</w:t>
            </w:r>
            <w:r>
              <w:rPr>
                <w:spacing w:val="-1"/>
              </w:rPr>
              <w:t>法定代表人和其他直接责任人员处机构罚款数额百分之五以上百分之七点五以下的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22" w:lineRule="auto"/>
              <w:ind w:left="201"/>
            </w:pPr>
            <w:r>
              <w:rPr>
                <w:spacing w:val="-3"/>
              </w:rPr>
              <w:t>从重情形</w:t>
            </w:r>
          </w:p>
        </w:tc>
        <w:tc>
          <w:tcPr>
            <w:tcW w:w="1980"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8"/>
              <w:spacing w:before="59" w:line="321" w:lineRule="auto"/>
              <w:ind w:left="26" w:right="11" w:firstLine="363"/>
              <w:jc w:val="both"/>
            </w:pPr>
            <w:r>
              <w:rPr>
                <w:spacing w:val="-4"/>
              </w:rPr>
              <w:t>（1）曾因该违法行为被查处，再次实施违法</w:t>
            </w:r>
            <w:r>
              <w:rPr>
                <w:spacing w:val="-3"/>
              </w:rPr>
              <w:t>行为的</w:t>
            </w:r>
            <w:r>
              <w:rPr>
                <w:spacing w:val="1"/>
              </w:rPr>
              <w:t>；（</w:t>
            </w:r>
            <w:r>
              <w:rPr>
                <w:spacing w:val="-3"/>
              </w:rPr>
              <w:t>2）经责令改</w:t>
            </w:r>
            <w:r>
              <w:rPr>
                <w:spacing w:val="-4"/>
              </w:rPr>
              <w:t>正后，拒绝采取改正措施</w:t>
            </w:r>
            <w:r>
              <w:rPr>
                <w:spacing w:val="-10"/>
              </w:rPr>
              <w:t>的。</w:t>
            </w:r>
          </w:p>
        </w:tc>
        <w:tc>
          <w:tcPr>
            <w:tcW w:w="334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1" w:lineRule="auto"/>
              <w:ind w:left="26" w:right="80" w:firstLine="361"/>
              <w:jc w:val="both"/>
            </w:pPr>
            <w:r>
              <w:rPr>
                <w:spacing w:val="-3"/>
              </w:rPr>
              <w:t>责令改正，处3万元罚款，对机构的</w:t>
            </w:r>
            <w:r>
              <w:rPr>
                <w:spacing w:val="-1"/>
              </w:rPr>
              <w:t>法定代表人和其他直接责任人员处机构罚款数额百分之七点五以上百分之十以下的</w:t>
            </w:r>
            <w:r>
              <w:rPr>
                <w:spacing w:val="-8"/>
              </w:rPr>
              <w:t>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82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30" name="TextBox 3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0" o:spid="_x0000_s1026" o:spt="202" type="#_x0000_t202" style="position:absolute;left:0pt;margin-left:13.05pt;margin-top:288.8pt;height:18pt;width:46.7pt;mso-position-horizontal-relative:page;mso-position-vertical-relative:page;rotation:5898240f;z-index:2518282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qDs0w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ioOzT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41" w:lineRule="auto"/>
              <w:ind w:left="104"/>
            </w:pPr>
            <w:r>
              <w:rPr>
                <w:spacing w:val="-3"/>
              </w:rPr>
              <w:t>245</w:t>
            </w:r>
          </w:p>
        </w:tc>
        <w:tc>
          <w:tcPr>
            <w:tcW w:w="144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1" w:lineRule="auto"/>
              <w:ind w:left="12" w:right="4" w:firstLine="372"/>
              <w:jc w:val="both"/>
            </w:pPr>
            <w:r>
              <w:rPr>
                <w:spacing w:val="30"/>
              </w:rPr>
              <w:t>审查机构出</w:t>
            </w:r>
            <w:r>
              <w:rPr>
                <w:spacing w:val="23"/>
              </w:rPr>
              <w:t>具虚假审查合格</w:t>
            </w:r>
            <w:r>
              <w:rPr>
                <w:spacing w:val="-4"/>
              </w:rPr>
              <w:t>书的</w:t>
            </w:r>
          </w:p>
        </w:tc>
        <w:tc>
          <w:tcPr>
            <w:tcW w:w="1127"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14" w:right="3" w:firstLine="358"/>
            </w:pPr>
            <w:r>
              <w:rPr>
                <w:spacing w:val="6"/>
              </w:rPr>
              <w:t>《房屋建</w:t>
            </w:r>
            <w:r>
              <w:rPr>
                <w:spacing w:val="4"/>
              </w:rPr>
              <w:t>筑和市政基础</w:t>
            </w:r>
          </w:p>
          <w:p>
            <w:pPr>
              <w:pStyle w:val="8"/>
              <w:spacing w:line="223" w:lineRule="auto"/>
              <w:ind w:left="11"/>
            </w:pPr>
            <w:r>
              <w:rPr>
                <w:spacing w:val="4"/>
              </w:rPr>
              <w:t>设施工程施工</w:t>
            </w:r>
          </w:p>
          <w:p>
            <w:pPr>
              <w:pStyle w:val="8"/>
              <w:spacing w:before="94" w:line="222" w:lineRule="auto"/>
              <w:ind w:right="3"/>
              <w:jc w:val="right"/>
            </w:pPr>
            <w:r>
              <w:rPr>
                <w:spacing w:val="1"/>
              </w:rPr>
              <w:t>图设计文件审</w:t>
            </w:r>
          </w:p>
          <w:p>
            <w:pPr>
              <w:pStyle w:val="8"/>
              <w:spacing w:before="95" w:line="224" w:lineRule="auto"/>
              <w:ind w:left="13"/>
            </w:pPr>
            <w:r>
              <w:rPr>
                <w:spacing w:val="2"/>
              </w:rPr>
              <w:t>查管理办法》</w:t>
            </w:r>
          </w:p>
          <w:p>
            <w:pPr>
              <w:pStyle w:val="8"/>
              <w:spacing w:before="94" w:line="321" w:lineRule="auto"/>
              <w:ind w:left="11" w:right="3" w:firstLine="8"/>
            </w:pPr>
            <w:r>
              <w:rPr>
                <w:spacing w:val="3"/>
              </w:rPr>
              <w:t>第十五条第二</w:t>
            </w:r>
            <w:r>
              <w:t>款</w:t>
            </w:r>
          </w:p>
        </w:tc>
        <w:tc>
          <w:tcPr>
            <w:tcW w:w="4352" w:type="dxa"/>
            <w:vMerge w:val="restart"/>
            <w:tcBorders>
              <w:bottom w:val="nil"/>
            </w:tcBorders>
            <w:vAlign w:val="top"/>
          </w:tcPr>
          <w:p>
            <w:pPr>
              <w:spacing w:line="309" w:lineRule="auto"/>
              <w:rPr>
                <w:rFonts w:ascii="Arial"/>
                <w:sz w:val="21"/>
              </w:rPr>
            </w:pPr>
          </w:p>
          <w:p>
            <w:pPr>
              <w:spacing w:line="310" w:lineRule="auto"/>
              <w:rPr>
                <w:rFonts w:ascii="Arial"/>
                <w:sz w:val="21"/>
              </w:rPr>
            </w:pPr>
          </w:p>
          <w:p>
            <w:pPr>
              <w:pStyle w:val="8"/>
              <w:spacing w:before="58" w:line="320" w:lineRule="auto"/>
              <w:ind w:left="14" w:right="19" w:firstLine="359"/>
            </w:pPr>
            <w:r>
              <w:rPr>
                <w:spacing w:val="-1"/>
              </w:rPr>
              <w:t>《房屋建筑和市政基础设施工程施工图设计文件审查管理办法》第二十五条第一款</w:t>
            </w:r>
          </w:p>
          <w:p>
            <w:pPr>
              <w:pStyle w:val="8"/>
              <w:spacing w:before="3" w:line="319" w:lineRule="auto"/>
              <w:ind w:left="13" w:firstLine="369"/>
            </w:pPr>
            <w:r>
              <w:rPr>
                <w:spacing w:val="-8"/>
              </w:rPr>
              <w:t>审查机构出具虚假审查合格书的，审查合格书无效，</w:t>
            </w:r>
            <w:r>
              <w:rPr>
                <w:spacing w:val="-3"/>
              </w:rPr>
              <w:t>县级以上地方人民政府住房城乡建设主管部门处3万元</w:t>
            </w:r>
            <w:r>
              <w:rPr>
                <w:spacing w:val="-2"/>
              </w:rPr>
              <w:t>罚款，省、自治区、直辖市人民政府住房城乡建设主管</w:t>
            </w:r>
            <w:r>
              <w:rPr>
                <w:spacing w:val="-4"/>
              </w:rPr>
              <w:t>部门不再将其列入审查机构名录。</w:t>
            </w:r>
          </w:p>
          <w:p>
            <w:pPr>
              <w:pStyle w:val="8"/>
              <w:spacing w:before="1" w:line="320" w:lineRule="auto"/>
              <w:ind w:left="14" w:right="19" w:firstLine="359"/>
            </w:pPr>
            <w:r>
              <w:rPr>
                <w:spacing w:val="-1"/>
              </w:rPr>
              <w:t>《房屋建筑和市政基础设施工程施工图设计文件审</w:t>
            </w:r>
            <w:r>
              <w:rPr>
                <w:spacing w:val="-2"/>
              </w:rPr>
              <w:t>查管理办法》第二十七条</w:t>
            </w:r>
          </w:p>
          <w:p>
            <w:pPr>
              <w:pStyle w:val="8"/>
              <w:spacing w:line="320" w:lineRule="auto"/>
              <w:ind w:left="12" w:firstLine="361"/>
              <w:jc w:val="both"/>
            </w:pPr>
            <w:r>
              <w:t>依照本办法规定，给予审查机构罚款处罚的，对机构的法定代表人和其他直接责任人员处机构罚款数额5%</w:t>
            </w:r>
            <w:r>
              <w:rPr>
                <w:spacing w:val="-3"/>
              </w:rPr>
              <w:t>以上10%以下的罚款，并记入信用档案。</w:t>
            </w:r>
          </w:p>
        </w:tc>
        <w:tc>
          <w:tcPr>
            <w:tcW w:w="1101" w:type="dxa"/>
            <w:vAlign w:val="top"/>
          </w:tcPr>
          <w:p>
            <w:pPr>
              <w:spacing w:line="42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176" w:line="321"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pStyle w:val="8"/>
              <w:spacing w:before="177" w:line="320" w:lineRule="auto"/>
              <w:ind w:left="26" w:right="13" w:firstLine="361"/>
              <w:jc w:val="both"/>
            </w:pPr>
            <w:r>
              <w:rPr>
                <w:spacing w:val="1"/>
              </w:rPr>
              <w:t>责令改正，处3万元罚款，对机构的</w:t>
            </w:r>
            <w:r>
              <w:rPr>
                <w:spacing w:val="3"/>
              </w:rPr>
              <w:t>法定代表人和其他直接责任人员处机构罚</w:t>
            </w:r>
            <w:r>
              <w:rPr>
                <w:spacing w:val="-3"/>
              </w:rPr>
              <w:t>款数额百分之五的罚款。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0" w:lineRule="auto"/>
              <w:rPr>
                <w:rFonts w:ascii="Arial"/>
                <w:sz w:val="21"/>
              </w:rPr>
            </w:pPr>
          </w:p>
          <w:p>
            <w:pPr>
              <w:spacing w:line="250" w:lineRule="auto"/>
              <w:rPr>
                <w:rFonts w:ascii="Arial"/>
                <w:sz w:val="21"/>
              </w:rPr>
            </w:pPr>
          </w:p>
          <w:p>
            <w:pPr>
              <w:pStyle w:val="8"/>
              <w:spacing w:before="59" w:line="222" w:lineRule="auto"/>
              <w:ind w:left="204"/>
            </w:pPr>
            <w:r>
              <w:rPr>
                <w:spacing w:val="-4"/>
              </w:rPr>
              <w:t>一般情形</w:t>
            </w:r>
          </w:p>
        </w:tc>
        <w:tc>
          <w:tcPr>
            <w:tcW w:w="1980" w:type="dxa"/>
            <w:vAlign w:val="top"/>
          </w:tcPr>
          <w:p>
            <w:pPr>
              <w:spacing w:line="346"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pStyle w:val="8"/>
              <w:spacing w:before="94" w:line="307" w:lineRule="auto"/>
              <w:ind w:left="26" w:right="13" w:firstLine="361"/>
              <w:jc w:val="both"/>
            </w:pPr>
            <w:r>
              <w:rPr>
                <w:spacing w:val="1"/>
              </w:rPr>
              <w:t>责令改正，处3万元罚款，对机构的</w:t>
            </w:r>
            <w:r>
              <w:rPr>
                <w:spacing w:val="3"/>
              </w:rPr>
              <w:t>法定代表人和其他直接责任人员处机构罚款数额百分之五以上百分之七点五以下的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8"/>
              <w:spacing w:before="58" w:line="222" w:lineRule="auto"/>
              <w:ind w:left="201"/>
            </w:pPr>
            <w:r>
              <w:rPr>
                <w:spacing w:val="-3"/>
              </w:rPr>
              <w:t>从重情形</w:t>
            </w:r>
          </w:p>
        </w:tc>
        <w:tc>
          <w:tcPr>
            <w:tcW w:w="1980" w:type="dxa"/>
            <w:vAlign w:val="top"/>
          </w:tcPr>
          <w:p>
            <w:pPr>
              <w:spacing w:line="324" w:lineRule="auto"/>
              <w:rPr>
                <w:rFonts w:ascii="Arial"/>
                <w:sz w:val="21"/>
              </w:rPr>
            </w:pPr>
          </w:p>
          <w:p>
            <w:pPr>
              <w:pStyle w:val="8"/>
              <w:spacing w:before="59" w:line="287" w:lineRule="auto"/>
              <w:ind w:left="26" w:right="11" w:firstLine="363"/>
            </w:pPr>
            <w:r>
              <w:rPr>
                <w:spacing w:val="-2"/>
              </w:rPr>
              <w:t>（1）曾发生该违法</w:t>
            </w:r>
            <w:r>
              <w:rPr>
                <w:spacing w:val="-4"/>
              </w:rPr>
              <w:t>行为，2年内2次及以上</w:t>
            </w:r>
            <w:r>
              <w:rPr>
                <w:spacing w:val="-5"/>
              </w:rPr>
              <w:t>实施同类型违法行为的；</w:t>
            </w:r>
          </w:p>
          <w:p>
            <w:pPr>
              <w:pStyle w:val="8"/>
              <w:spacing w:before="96" w:line="271" w:lineRule="auto"/>
              <w:ind w:left="29" w:right="25"/>
            </w:pPr>
            <w:r>
              <w:rPr>
                <w:spacing w:val="2"/>
              </w:rPr>
              <w:t>（2）经责令改正后，拒</w:t>
            </w:r>
            <w:r>
              <w:rPr>
                <w:spacing w:val="-4"/>
              </w:rPr>
              <w:t>绝采取措施改正的。</w:t>
            </w:r>
          </w:p>
        </w:tc>
        <w:tc>
          <w:tcPr>
            <w:tcW w:w="3341" w:type="dxa"/>
            <w:vAlign w:val="top"/>
          </w:tcPr>
          <w:p>
            <w:pPr>
              <w:spacing w:line="478" w:lineRule="auto"/>
              <w:rPr>
                <w:rFonts w:ascii="Arial"/>
                <w:sz w:val="21"/>
              </w:rPr>
            </w:pPr>
          </w:p>
          <w:p>
            <w:pPr>
              <w:pStyle w:val="8"/>
              <w:spacing w:before="59" w:line="321" w:lineRule="auto"/>
              <w:ind w:left="26" w:right="13" w:firstLine="361"/>
              <w:jc w:val="both"/>
            </w:pPr>
            <w:r>
              <w:rPr>
                <w:spacing w:val="1"/>
              </w:rPr>
              <w:t>责令改正，处3万元罚款，对机构的</w:t>
            </w:r>
            <w:r>
              <w:rPr>
                <w:spacing w:val="3"/>
              </w:rPr>
              <w:t>法定代表人和其他直接责任人员处机构罚款数额百分之七点五以上百分之十以下的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8" w:hRule="atLeast"/>
        </w:trPr>
        <w:tc>
          <w:tcPr>
            <w:tcW w:w="46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41" w:lineRule="auto"/>
              <w:ind w:left="104"/>
            </w:pPr>
            <w:r>
              <w:rPr>
                <w:spacing w:val="-3"/>
              </w:rPr>
              <w:t>246</w:t>
            </w:r>
          </w:p>
        </w:tc>
        <w:tc>
          <w:tcPr>
            <w:tcW w:w="1446" w:type="dxa"/>
            <w:vAlign w:val="top"/>
          </w:tcPr>
          <w:p>
            <w:pPr>
              <w:spacing w:line="281" w:lineRule="auto"/>
              <w:rPr>
                <w:rFonts w:ascii="Arial"/>
                <w:sz w:val="21"/>
              </w:rPr>
            </w:pPr>
          </w:p>
          <w:p>
            <w:pPr>
              <w:spacing w:line="282" w:lineRule="auto"/>
              <w:rPr>
                <w:rFonts w:ascii="Arial"/>
                <w:sz w:val="21"/>
              </w:rPr>
            </w:pPr>
          </w:p>
          <w:p>
            <w:pPr>
              <w:pStyle w:val="8"/>
              <w:spacing w:before="59" w:line="221" w:lineRule="auto"/>
              <w:ind w:left="393"/>
            </w:pPr>
            <w:r>
              <w:rPr>
                <w:spacing w:val="-6"/>
              </w:rPr>
              <w:t>已实行执业</w:t>
            </w:r>
          </w:p>
          <w:p>
            <w:pPr>
              <w:pStyle w:val="8"/>
              <w:spacing w:before="96" w:line="222" w:lineRule="auto"/>
              <w:ind w:left="15"/>
            </w:pPr>
            <w:r>
              <w:rPr>
                <w:spacing w:val="-3"/>
              </w:rPr>
              <w:t>注册制度的专业</w:t>
            </w:r>
          </w:p>
          <w:p>
            <w:pPr>
              <w:pStyle w:val="8"/>
              <w:spacing w:before="96" w:line="219" w:lineRule="auto"/>
              <w:ind w:left="21"/>
            </w:pPr>
            <w:r>
              <w:rPr>
                <w:spacing w:val="-3"/>
              </w:rPr>
              <w:t>的审查人员在审</w:t>
            </w:r>
          </w:p>
          <w:p>
            <w:pPr>
              <w:pStyle w:val="8"/>
              <w:spacing w:before="98" w:line="222" w:lineRule="auto"/>
              <w:ind w:left="12"/>
            </w:pPr>
            <w:r>
              <w:rPr>
                <w:spacing w:val="-2"/>
              </w:rPr>
              <w:t>查机构出具的虚</w:t>
            </w:r>
          </w:p>
          <w:p>
            <w:pPr>
              <w:pStyle w:val="8"/>
              <w:spacing w:before="95" w:line="322" w:lineRule="auto"/>
              <w:ind w:left="14" w:right="182" w:hanging="2"/>
            </w:pPr>
            <w:r>
              <w:rPr>
                <w:spacing w:val="-2"/>
              </w:rPr>
              <w:t>假审查合格书上</w:t>
            </w:r>
            <w:r>
              <w:rPr>
                <w:spacing w:val="-4"/>
              </w:rPr>
              <w:t>签字的</w:t>
            </w:r>
          </w:p>
        </w:tc>
        <w:tc>
          <w:tcPr>
            <w:tcW w:w="1127" w:type="dxa"/>
            <w:vAlign w:val="top"/>
          </w:tcPr>
          <w:p>
            <w:pPr>
              <w:spacing w:line="408" w:lineRule="auto"/>
              <w:rPr>
                <w:rFonts w:ascii="Arial"/>
                <w:sz w:val="21"/>
              </w:rPr>
            </w:pPr>
          </w:p>
          <w:p>
            <w:pPr>
              <w:pStyle w:val="8"/>
              <w:spacing w:before="59"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设施工程施工</w:t>
            </w:r>
          </w:p>
          <w:p>
            <w:pPr>
              <w:pStyle w:val="8"/>
              <w:spacing w:before="94" w:line="222" w:lineRule="auto"/>
              <w:ind w:left="29"/>
            </w:pPr>
            <w:r>
              <w:rPr>
                <w:spacing w:val="-5"/>
              </w:rPr>
              <w:t>图设计文件审</w:t>
            </w:r>
          </w:p>
          <w:p>
            <w:pPr>
              <w:pStyle w:val="8"/>
              <w:spacing w:before="95" w:line="224" w:lineRule="auto"/>
              <w:ind w:left="13"/>
            </w:pPr>
            <w:r>
              <w:rPr>
                <w:spacing w:val="-4"/>
              </w:rPr>
              <w:t>查管理办法》</w:t>
            </w:r>
          </w:p>
          <w:p>
            <w:pPr>
              <w:pStyle w:val="8"/>
              <w:spacing w:before="94" w:line="321" w:lineRule="auto"/>
              <w:ind w:left="11" w:right="42" w:firstLine="8"/>
            </w:pPr>
            <w:r>
              <w:rPr>
                <w:spacing w:val="-4"/>
              </w:rPr>
              <w:t>第十五条第二</w:t>
            </w:r>
            <w:r>
              <w:t>款</w:t>
            </w:r>
          </w:p>
        </w:tc>
        <w:tc>
          <w:tcPr>
            <w:tcW w:w="4352" w:type="dxa"/>
            <w:vAlign w:val="top"/>
          </w:tcPr>
          <w:p>
            <w:pPr>
              <w:pStyle w:val="8"/>
              <w:spacing w:before="157" w:line="320" w:lineRule="auto"/>
              <w:ind w:left="14" w:right="42" w:firstLine="359"/>
            </w:pPr>
            <w:r>
              <w:rPr>
                <w:spacing w:val="-2"/>
              </w:rPr>
              <w:t>《房屋建筑和市政基础设施工程施工图设计文件审查管理办法》第二十五条</w:t>
            </w:r>
          </w:p>
          <w:p>
            <w:pPr>
              <w:pStyle w:val="8"/>
              <w:spacing w:before="3" w:line="319" w:lineRule="auto"/>
              <w:ind w:left="13" w:firstLine="369"/>
              <w:jc w:val="both"/>
            </w:pPr>
            <w:r>
              <w:rPr>
                <w:spacing w:val="-8"/>
              </w:rPr>
              <w:t>审查机构出具虚假审查合格书的，审查合格书无效，</w:t>
            </w:r>
            <w:r>
              <w:rPr>
                <w:spacing w:val="-4"/>
              </w:rPr>
              <w:t>县级以上地方人民政府住房城乡建设主管部门处3万元</w:t>
            </w:r>
            <w:r>
              <w:rPr>
                <w:spacing w:val="-3"/>
              </w:rPr>
              <w:t>罚款，省、自治区、直辖市人民政府住房城乡建设主管</w:t>
            </w:r>
            <w:r>
              <w:rPr>
                <w:spacing w:val="-4"/>
              </w:rPr>
              <w:t>部门不再将其列入审查机构名录。</w:t>
            </w:r>
          </w:p>
          <w:p>
            <w:pPr>
              <w:pStyle w:val="8"/>
              <w:spacing w:before="1" w:line="320" w:lineRule="auto"/>
              <w:ind w:left="14" w:right="26" w:firstLine="372"/>
              <w:jc w:val="both"/>
            </w:pPr>
            <w:r>
              <w:rPr>
                <w:spacing w:val="-2"/>
              </w:rPr>
              <w:t>审查人员在虚假审查合格书上签字的，终身不得再</w:t>
            </w:r>
            <w:r>
              <w:rPr>
                <w:spacing w:val="-1"/>
              </w:rPr>
              <w:t>担任审查人员；对于已实行执业注册制度的专业的审查人员，还应当依照《建设工程质量管理条例》第七十二</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从轻情形</w:t>
            </w:r>
          </w:p>
        </w:tc>
        <w:tc>
          <w:tcPr>
            <w:tcW w:w="1980"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321"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3" w:lineRule="auto"/>
              <w:ind w:left="388"/>
            </w:pPr>
            <w:r>
              <w:rPr>
                <w:spacing w:val="-6"/>
              </w:rPr>
              <w:t>责令停止执业3个月。</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292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32" name="TextBox 3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—479—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2" o:spid="_x0000_s1026" o:spt="202" type="#_x0000_t202" style="position:absolute;left:0pt;margin-left:13.05pt;margin-top:288.8pt;height:18pt;width:46.7pt;mso-position-horizontal-relative:page;mso-position-vertical-relative:page;rotation:5898240f;z-index:2518292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yPPJI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HI88k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—479—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31" w:right="26" w:hanging="16"/>
            </w:pPr>
            <w:r>
              <w:rPr>
                <w:spacing w:val="-1"/>
              </w:rPr>
              <w:t>条、《建设工程安全生产管理条例》第五十八条规定予</w:t>
            </w:r>
            <w:r>
              <w:rPr>
                <w:spacing w:val="-11"/>
              </w:rPr>
              <w:t>以处罚。</w:t>
            </w:r>
          </w:p>
          <w:p>
            <w:pPr>
              <w:pStyle w:val="8"/>
              <w:spacing w:line="222" w:lineRule="auto"/>
              <w:ind w:left="373"/>
            </w:pPr>
            <w:r>
              <w:rPr>
                <w:spacing w:val="-2"/>
              </w:rPr>
              <w:t>《建设工程质量管理条例》第七十二条</w:t>
            </w:r>
          </w:p>
          <w:p>
            <w:pPr>
              <w:pStyle w:val="8"/>
              <w:spacing w:before="95" w:line="320" w:lineRule="auto"/>
              <w:ind w:left="12" w:right="26" w:firstLine="361"/>
            </w:pPr>
            <w:r>
              <w:rPr>
                <w:spacing w:val="-1"/>
              </w:rPr>
              <w:t>违反本条例规定，注册建筑师、注册结构工程师、监理工程师等注册执业人员因过错造成质量事故的，责</w:t>
            </w:r>
            <w:r>
              <w:rPr>
                <w:spacing w:val="-2"/>
              </w:rPr>
              <w:t>令停止执业1年；造成重大质量事故的，吊销执业资格</w:t>
            </w:r>
            <w:r>
              <w:rPr>
                <w:spacing w:val="-1"/>
              </w:rPr>
              <w:t>证书，5年以内不予注册；情节特别恶劣的，</w:t>
            </w:r>
            <w:r>
              <w:rPr>
                <w:spacing w:val="-2"/>
              </w:rPr>
              <w:t>终身不予</w:t>
            </w:r>
            <w:r>
              <w:rPr>
                <w:spacing w:val="-8"/>
              </w:rPr>
              <w:t>注册。</w:t>
            </w:r>
          </w:p>
          <w:p>
            <w:pPr>
              <w:pStyle w:val="8"/>
              <w:spacing w:line="222" w:lineRule="auto"/>
              <w:ind w:left="373"/>
            </w:pPr>
            <w:r>
              <w:rPr>
                <w:spacing w:val="-2"/>
              </w:rPr>
              <w:t>《建设工程安全生产管理条例》第五十八条</w:t>
            </w:r>
          </w:p>
          <w:p>
            <w:pPr>
              <w:pStyle w:val="8"/>
              <w:spacing w:before="92" w:line="321" w:lineRule="auto"/>
              <w:ind w:left="12" w:right="26" w:firstLine="365"/>
            </w:pPr>
            <w:r>
              <w:rPr>
                <w:spacing w:val="-1"/>
              </w:rPr>
              <w:t>注册执业人员未执行法律、法规和工程建设强制性</w:t>
            </w:r>
            <w:r>
              <w:rPr>
                <w:spacing w:val="-3"/>
              </w:rPr>
              <w:t>标准的，责令停止执业3个月以上1年以下；情节严重</w:t>
            </w:r>
            <w:r>
              <w:rPr>
                <w:spacing w:val="-1"/>
              </w:rPr>
              <w:t>的，吊销执业资格证书，5年内不予注册；造</w:t>
            </w:r>
            <w:r>
              <w:rPr>
                <w:spacing w:val="-2"/>
              </w:rPr>
              <w:t>成重大安</w:t>
            </w:r>
            <w:r>
              <w:rPr>
                <w:spacing w:val="-1"/>
              </w:rPr>
              <w:t>全事故的，终身不予注册；构成犯罪的，依照刑法有关</w:t>
            </w:r>
            <w:r>
              <w:rPr>
                <w:spacing w:val="-4"/>
              </w:rPr>
              <w:t>规定追究刑事责任。</w:t>
            </w:r>
          </w:p>
        </w:tc>
        <w:tc>
          <w:tcPr>
            <w:tcW w:w="1101" w:type="dxa"/>
            <w:vAlign w:val="top"/>
          </w:tcPr>
          <w:p>
            <w:pPr>
              <w:pStyle w:val="8"/>
              <w:spacing w:before="266" w:line="222" w:lineRule="auto"/>
              <w:ind w:left="204"/>
            </w:pPr>
            <w:r>
              <w:rPr>
                <w:spacing w:val="-4"/>
              </w:rPr>
              <w:t>一般情形</w:t>
            </w:r>
          </w:p>
        </w:tc>
        <w:tc>
          <w:tcPr>
            <w:tcW w:w="1980" w:type="dxa"/>
            <w:vAlign w:val="top"/>
          </w:tcPr>
          <w:p>
            <w:pPr>
              <w:pStyle w:val="8"/>
              <w:spacing w:before="110" w:line="303" w:lineRule="auto"/>
              <w:ind w:left="24" w:right="11" w:firstLine="364"/>
            </w:pPr>
            <w:r>
              <w:rPr>
                <w:spacing w:val="-6"/>
              </w:rPr>
              <w:t>不具有从轻、从重情</w:t>
            </w:r>
            <w:r>
              <w:rPr>
                <w:spacing w:val="-8"/>
              </w:rPr>
              <w:t>形的。</w:t>
            </w:r>
          </w:p>
        </w:tc>
        <w:tc>
          <w:tcPr>
            <w:tcW w:w="3341" w:type="dxa"/>
            <w:vAlign w:val="top"/>
          </w:tcPr>
          <w:p>
            <w:pPr>
              <w:pStyle w:val="8"/>
              <w:spacing w:before="266" w:line="222" w:lineRule="auto"/>
              <w:ind w:left="388"/>
            </w:pPr>
            <w:r>
              <w:rPr>
                <w:spacing w:val="-6"/>
              </w:rPr>
              <w:t>责令停止执业3个月以上1年以下。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0" w:lineRule="auto"/>
              <w:ind w:left="27" w:right="89" w:firstLine="362"/>
            </w:pPr>
            <w:r>
              <w:rPr>
                <w:spacing w:val="-4"/>
              </w:rPr>
              <w:t>（1）因过错造成质</w:t>
            </w:r>
            <w:r>
              <w:rPr>
                <w:spacing w:val="-7"/>
              </w:rPr>
              <w:t>量事故的。</w:t>
            </w:r>
          </w:p>
        </w:tc>
        <w:tc>
          <w:tcPr>
            <w:tcW w:w="3341" w:type="dxa"/>
            <w:vAlign w:val="top"/>
          </w:tcPr>
          <w:p>
            <w:pPr>
              <w:pStyle w:val="8"/>
              <w:spacing w:before="239" w:line="222" w:lineRule="auto"/>
              <w:ind w:left="388"/>
            </w:pPr>
            <w:r>
              <w:rPr>
                <w:spacing w:val="-7"/>
              </w:rPr>
              <w:t>责令停止执业1年。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5" w:line="289" w:lineRule="auto"/>
              <w:ind w:left="24" w:right="81" w:firstLine="365"/>
            </w:pPr>
            <w:r>
              <w:rPr>
                <w:spacing w:val="-3"/>
              </w:rPr>
              <w:t>（2）造成较大安全</w:t>
            </w:r>
            <w:r>
              <w:rPr>
                <w:spacing w:val="-7"/>
              </w:rPr>
              <w:t>事故的。</w:t>
            </w:r>
          </w:p>
        </w:tc>
        <w:tc>
          <w:tcPr>
            <w:tcW w:w="3341" w:type="dxa"/>
            <w:vAlign w:val="top"/>
          </w:tcPr>
          <w:p>
            <w:pPr>
              <w:pStyle w:val="8"/>
              <w:spacing w:before="241" w:line="222" w:lineRule="auto"/>
              <w:ind w:left="412"/>
            </w:pPr>
            <w:r>
              <w:rPr>
                <w:spacing w:val="-7"/>
              </w:rPr>
              <w:t>吊销执业资格证书。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3" w:line="290" w:lineRule="auto"/>
              <w:ind w:left="24" w:right="87" w:firstLine="365"/>
            </w:pPr>
            <w:r>
              <w:rPr>
                <w:spacing w:val="-4"/>
              </w:rPr>
              <w:t>（3）造成重大质量</w:t>
            </w:r>
            <w:r>
              <w:rPr>
                <w:spacing w:val="-7"/>
              </w:rPr>
              <w:t>事故的。</w:t>
            </w:r>
          </w:p>
        </w:tc>
        <w:tc>
          <w:tcPr>
            <w:tcW w:w="3341" w:type="dxa"/>
            <w:vAlign w:val="top"/>
          </w:tcPr>
          <w:p>
            <w:pPr>
              <w:pStyle w:val="8"/>
              <w:spacing w:before="239" w:line="222" w:lineRule="auto"/>
              <w:jc w:val="right"/>
            </w:pPr>
            <w:r>
              <w:rPr>
                <w:spacing w:val="-7"/>
              </w:rPr>
              <w:t>吊销执业资格证书，5年内不予注册。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37" w:lineRule="auto"/>
              <w:rPr>
                <w:rFonts w:ascii="Arial"/>
                <w:sz w:val="21"/>
              </w:rPr>
            </w:pPr>
          </w:p>
          <w:p>
            <w:pPr>
              <w:spacing w:line="337" w:lineRule="auto"/>
              <w:rPr>
                <w:rFonts w:ascii="Arial"/>
                <w:sz w:val="21"/>
              </w:rPr>
            </w:pPr>
          </w:p>
          <w:p>
            <w:pPr>
              <w:pStyle w:val="8"/>
              <w:spacing w:before="58" w:line="322" w:lineRule="auto"/>
              <w:ind w:left="29" w:right="11" w:firstLine="360"/>
              <w:jc w:val="both"/>
            </w:pPr>
            <w:r>
              <w:rPr>
                <w:spacing w:val="-4"/>
              </w:rPr>
              <w:t>（4）造成特别重大</w:t>
            </w:r>
            <w:r>
              <w:rPr>
                <w:spacing w:val="-5"/>
              </w:rPr>
              <w:t>质量故事、重大安全事故</w:t>
            </w:r>
            <w:r>
              <w:rPr>
                <w:spacing w:val="-11"/>
              </w:rPr>
              <w:t>的。</w:t>
            </w:r>
          </w:p>
        </w:tc>
        <w:tc>
          <w:tcPr>
            <w:tcW w:w="334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222" w:lineRule="auto"/>
              <w:ind w:left="412"/>
            </w:pPr>
            <w:r>
              <w:rPr>
                <w:spacing w:val="-4"/>
              </w:rPr>
              <w:t>吊销执业资格证书，终身不予注册。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4"/>
            </w:pPr>
            <w:r>
              <w:rPr>
                <w:spacing w:val="-3"/>
              </w:rPr>
              <w:t>247</w:t>
            </w:r>
          </w:p>
        </w:tc>
        <w:tc>
          <w:tcPr>
            <w:tcW w:w="1446" w:type="dxa"/>
            <w:vMerge w:val="restart"/>
            <w:tcBorders>
              <w:bottom w:val="nil"/>
            </w:tcBorders>
            <w:vAlign w:val="top"/>
          </w:tcPr>
          <w:p>
            <w:pPr>
              <w:pStyle w:val="8"/>
              <w:spacing w:before="123" w:line="320" w:lineRule="auto"/>
              <w:ind w:left="14" w:right="47" w:firstLine="356"/>
            </w:pPr>
            <w:r>
              <w:rPr>
                <w:spacing w:val="-3"/>
              </w:rPr>
              <w:t>建设单位有</w:t>
            </w:r>
            <w:r>
              <w:rPr>
                <w:spacing w:val="-8"/>
              </w:rPr>
              <w:t>下列行为之一的：</w:t>
            </w:r>
          </w:p>
          <w:p>
            <w:pPr>
              <w:pStyle w:val="8"/>
              <w:spacing w:line="271" w:lineRule="auto"/>
              <w:ind w:left="12" w:right="14" w:firstLine="363"/>
            </w:pPr>
            <w:r>
              <w:rPr>
                <w:spacing w:val="-5"/>
              </w:rPr>
              <w:t>（一）压缩合</w:t>
            </w:r>
            <w:r>
              <w:rPr>
                <w:spacing w:val="-7"/>
              </w:rPr>
              <w:t>理审查周期的；</w:t>
            </w:r>
          </w:p>
          <w:p>
            <w:pPr>
              <w:pStyle w:val="8"/>
              <w:spacing w:before="95" w:line="270" w:lineRule="auto"/>
              <w:ind w:left="16" w:right="20" w:firstLine="359"/>
            </w:pPr>
            <w:r>
              <w:rPr>
                <w:spacing w:val="-6"/>
              </w:rPr>
              <w:t>（二）提供不</w:t>
            </w:r>
            <w:r>
              <w:rPr>
                <w:spacing w:val="-7"/>
              </w:rPr>
              <w:t>真实送审资料的；</w:t>
            </w:r>
          </w:p>
          <w:p>
            <w:pPr>
              <w:pStyle w:val="8"/>
              <w:spacing w:before="98" w:line="270" w:lineRule="auto"/>
              <w:ind w:left="10" w:right="15" w:firstLine="365"/>
            </w:pPr>
            <w:r>
              <w:rPr>
                <w:spacing w:val="-6"/>
              </w:rPr>
              <w:t>（三）对审查</w:t>
            </w:r>
            <w:r>
              <w:rPr>
                <w:spacing w:val="-2"/>
              </w:rPr>
              <w:t>机构提出不符合</w:t>
            </w:r>
          </w:p>
          <w:p>
            <w:pPr>
              <w:pStyle w:val="8"/>
              <w:spacing w:before="96" w:line="270" w:lineRule="auto"/>
              <w:ind w:left="10" w:right="4" w:firstLine="5"/>
            </w:pPr>
            <w:r>
              <w:rPr>
                <w:spacing w:val="-3"/>
              </w:rPr>
              <w:t>法律、法规和工程</w:t>
            </w:r>
            <w:r>
              <w:rPr>
                <w:spacing w:val="-2"/>
              </w:rPr>
              <w:t>建设强制性标准</w:t>
            </w:r>
          </w:p>
        </w:tc>
        <w:tc>
          <w:tcPr>
            <w:tcW w:w="1127"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8"/>
              <w:spacing w:before="59" w:line="320" w:lineRule="auto"/>
              <w:ind w:left="14" w:right="42" w:firstLine="358"/>
            </w:pPr>
            <w:r>
              <w:rPr>
                <w:spacing w:val="-7"/>
              </w:rPr>
              <w:t>《房屋建</w:t>
            </w:r>
            <w:r>
              <w:rPr>
                <w:spacing w:val="-3"/>
              </w:rPr>
              <w:t>筑和市政基础</w:t>
            </w:r>
          </w:p>
          <w:p>
            <w:pPr>
              <w:pStyle w:val="8"/>
              <w:spacing w:line="223" w:lineRule="auto"/>
              <w:ind w:left="11"/>
            </w:pPr>
            <w:r>
              <w:rPr>
                <w:spacing w:val="-2"/>
              </w:rPr>
              <w:t>设施工程施工</w:t>
            </w:r>
          </w:p>
          <w:p>
            <w:pPr>
              <w:pStyle w:val="8"/>
              <w:spacing w:before="94" w:line="222" w:lineRule="auto"/>
              <w:ind w:left="29"/>
            </w:pPr>
            <w:r>
              <w:rPr>
                <w:spacing w:val="-5"/>
              </w:rPr>
              <w:t>图设计文件审</w:t>
            </w:r>
          </w:p>
          <w:p>
            <w:pPr>
              <w:pStyle w:val="8"/>
              <w:spacing w:before="94" w:line="321" w:lineRule="auto"/>
              <w:ind w:left="11" w:right="54" w:firstLine="1"/>
            </w:pPr>
            <w:r>
              <w:rPr>
                <w:spacing w:val="-5"/>
              </w:rPr>
              <w:t>查管理办法》</w:t>
            </w:r>
            <w:r>
              <w:rPr>
                <w:spacing w:val="-3"/>
              </w:rPr>
              <w:t>第九条第二</w:t>
            </w:r>
            <w:r>
              <w:rPr>
                <w:spacing w:val="-2"/>
              </w:rPr>
              <w:t>款、第十条</w:t>
            </w:r>
          </w:p>
        </w:tc>
        <w:tc>
          <w:tcPr>
            <w:tcW w:w="4352" w:type="dxa"/>
            <w:vMerge w:val="restart"/>
            <w:tcBorders>
              <w:bottom w:val="nil"/>
            </w:tcBorders>
            <w:vAlign w:val="top"/>
          </w:tcPr>
          <w:p>
            <w:pPr>
              <w:pStyle w:val="8"/>
              <w:spacing w:before="123" w:line="320" w:lineRule="auto"/>
              <w:ind w:left="14" w:right="42" w:firstLine="359"/>
            </w:pPr>
            <w:r>
              <w:rPr>
                <w:spacing w:val="-2"/>
              </w:rPr>
              <w:t>《房屋建筑和市政基础设施工程施工图设计文件审查管理办法》第二十六条</w:t>
            </w:r>
          </w:p>
          <w:p>
            <w:pPr>
              <w:pStyle w:val="8"/>
              <w:spacing w:before="1" w:line="319" w:lineRule="auto"/>
              <w:ind w:left="14" w:right="26" w:firstLine="358"/>
            </w:pPr>
            <w:r>
              <w:rPr>
                <w:spacing w:val="-1"/>
              </w:rPr>
              <w:t>建设单位违反本办法规定，有下列行为之一的，由县级以上地方人民政府住房城乡建设主管部门责令改</w:t>
            </w:r>
          </w:p>
          <w:p>
            <w:pPr>
              <w:pStyle w:val="8"/>
              <w:spacing w:line="221" w:lineRule="auto"/>
              <w:ind w:left="15"/>
            </w:pPr>
            <w:r>
              <w:rPr>
                <w:spacing w:val="-4"/>
              </w:rPr>
              <w:t>正，处3万元罚款；情节严重的，予以通报：</w:t>
            </w:r>
          </w:p>
          <w:p>
            <w:pPr>
              <w:pStyle w:val="8"/>
              <w:spacing w:before="95" w:line="222" w:lineRule="auto"/>
              <w:ind w:left="377"/>
            </w:pPr>
            <w:r>
              <w:rPr>
                <w:spacing w:val="-5"/>
              </w:rPr>
              <w:t>（一）压缩合理审查周期的；</w:t>
            </w:r>
          </w:p>
          <w:p>
            <w:pPr>
              <w:pStyle w:val="8"/>
              <w:spacing w:before="96" w:line="220" w:lineRule="auto"/>
              <w:ind w:left="377"/>
            </w:pPr>
            <w:r>
              <w:rPr>
                <w:spacing w:val="-5"/>
              </w:rPr>
              <w:t>（二）提供不真实送审资料的；</w:t>
            </w:r>
          </w:p>
          <w:p>
            <w:pPr>
              <w:pStyle w:val="8"/>
              <w:spacing w:before="98" w:line="270" w:lineRule="auto"/>
              <w:ind w:left="12" w:right="38" w:firstLine="365"/>
            </w:pPr>
            <w:r>
              <w:rPr>
                <w:spacing w:val="-2"/>
              </w:rPr>
              <w:t>（三）对审查机构提出不符合法律、法规和工程建</w:t>
            </w:r>
            <w:r>
              <w:rPr>
                <w:spacing w:val="-4"/>
              </w:rPr>
              <w:t>设强制性标准要求的。</w:t>
            </w:r>
          </w:p>
          <w:p>
            <w:pPr>
              <w:pStyle w:val="8"/>
              <w:spacing w:before="100" w:line="221" w:lineRule="auto"/>
              <w:ind w:right="25"/>
              <w:jc w:val="right"/>
            </w:pPr>
            <w:r>
              <w:rPr>
                <w:spacing w:val="-1"/>
              </w:rPr>
              <w:t>建设单位为房地产开发企业的，还应当依照《房地</w:t>
            </w:r>
          </w:p>
        </w:tc>
        <w:tc>
          <w:tcPr>
            <w:tcW w:w="1101" w:type="dxa"/>
            <w:vAlign w:val="top"/>
          </w:tcPr>
          <w:p>
            <w:pPr>
              <w:spacing w:line="33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轻微，主动消除或减轻危</w:t>
            </w:r>
            <w:r>
              <w:rPr>
                <w:spacing w:val="-6"/>
              </w:rPr>
              <w:t>害后果的。</w:t>
            </w:r>
          </w:p>
        </w:tc>
        <w:tc>
          <w:tcPr>
            <w:tcW w:w="3341" w:type="dxa"/>
            <w:vAlign w:val="top"/>
          </w:tcPr>
          <w:p>
            <w:pPr>
              <w:spacing w:line="336" w:lineRule="auto"/>
              <w:rPr>
                <w:rFonts w:ascii="Arial"/>
                <w:sz w:val="21"/>
              </w:rPr>
            </w:pPr>
          </w:p>
          <w:p>
            <w:pPr>
              <w:pStyle w:val="8"/>
              <w:spacing w:before="59" w:line="223" w:lineRule="auto"/>
              <w:ind w:left="388"/>
            </w:pPr>
            <w:r>
              <w:rPr>
                <w:spacing w:val="-5"/>
              </w:rPr>
              <w:t>责令改正，处3万元罚款。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6" w:line="288" w:lineRule="auto"/>
              <w:ind w:left="24" w:right="11" w:firstLine="364"/>
            </w:pPr>
            <w:r>
              <w:rPr>
                <w:spacing w:val="-6"/>
              </w:rPr>
              <w:t>不具有从轻、从重情</w:t>
            </w:r>
            <w:r>
              <w:rPr>
                <w:spacing w:val="-8"/>
              </w:rPr>
              <w:t>形的。</w:t>
            </w:r>
          </w:p>
        </w:tc>
        <w:tc>
          <w:tcPr>
            <w:tcW w:w="3341" w:type="dxa"/>
            <w:vAlign w:val="top"/>
          </w:tcPr>
          <w:p>
            <w:pPr>
              <w:pStyle w:val="8"/>
              <w:spacing w:before="243" w:line="223" w:lineRule="auto"/>
              <w:ind w:left="388"/>
            </w:pPr>
            <w:r>
              <w:rPr>
                <w:spacing w:val="-5"/>
              </w:rPr>
              <w:t>责令改正，处3万元罚款。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296" w:lineRule="auto"/>
              <w:ind w:left="24" w:firstLine="358"/>
            </w:pPr>
            <w:r>
              <w:rPr>
                <w:spacing w:val="-16"/>
              </w:rPr>
              <w:t>（1）2年内2次及以</w:t>
            </w:r>
            <w:r>
              <w:rPr>
                <w:spacing w:val="-5"/>
              </w:rPr>
              <w:t>上实施同类型违法行为</w:t>
            </w:r>
            <w:r>
              <w:rPr>
                <w:spacing w:val="-8"/>
              </w:rPr>
              <w:t>的</w:t>
            </w:r>
            <w:r>
              <w:rPr>
                <w:spacing w:val="-21"/>
              </w:rPr>
              <w:t>；（</w:t>
            </w:r>
            <w:r>
              <w:rPr>
                <w:spacing w:val="-8"/>
              </w:rPr>
              <w:t>2）经责令改正后，拒绝采取措施改正的；</w:t>
            </w:r>
          </w:p>
          <w:p>
            <w:pPr>
              <w:pStyle w:val="8"/>
              <w:spacing w:before="95" w:line="223" w:lineRule="auto"/>
              <w:ind w:left="29"/>
            </w:pPr>
            <w:r>
              <w:rPr>
                <w:spacing w:val="-3"/>
              </w:rPr>
              <w:t>（3）造成质量安全事故</w:t>
            </w:r>
          </w:p>
        </w:tc>
        <w:tc>
          <w:tcPr>
            <w:tcW w:w="334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388"/>
            </w:pPr>
            <w:r>
              <w:rPr>
                <w:spacing w:val="-5"/>
              </w:rPr>
              <w:t>责令改正，处3万元罚款，通报。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02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34" name="TextBox 3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4" o:spid="_x0000_s1026" o:spt="202" type="#_x0000_t202" style="position:absolute;left:0pt;margin-left:13.05pt;margin-top:288.8pt;height:18pt;width:46.7pt;mso-position-horizontal-relative:page;mso-position-vertical-relative:page;rotation:5898240f;z-index:2518302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ec3Co8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Oec3C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467" w:type="dxa"/>
            <w:vAlign w:val="top"/>
          </w:tcPr>
          <w:p>
            <w:pPr>
              <w:rPr>
                <w:rFonts w:ascii="Arial"/>
                <w:sz w:val="21"/>
              </w:rPr>
            </w:pPr>
          </w:p>
        </w:tc>
        <w:tc>
          <w:tcPr>
            <w:tcW w:w="1446" w:type="dxa"/>
            <w:vAlign w:val="top"/>
          </w:tcPr>
          <w:p>
            <w:pPr>
              <w:pStyle w:val="8"/>
              <w:spacing w:before="86" w:line="222" w:lineRule="auto"/>
              <w:ind w:left="14"/>
            </w:pPr>
            <w:r>
              <w:rPr>
                <w:spacing w:val="-9"/>
              </w:rPr>
              <w:t>要求的。</w:t>
            </w:r>
          </w:p>
        </w:tc>
        <w:tc>
          <w:tcPr>
            <w:tcW w:w="1127" w:type="dxa"/>
            <w:vAlign w:val="top"/>
          </w:tcPr>
          <w:p>
            <w:pPr>
              <w:rPr>
                <w:rFonts w:ascii="Arial"/>
                <w:sz w:val="21"/>
              </w:rPr>
            </w:pPr>
          </w:p>
        </w:tc>
        <w:tc>
          <w:tcPr>
            <w:tcW w:w="4352" w:type="dxa"/>
            <w:vAlign w:val="top"/>
          </w:tcPr>
          <w:p>
            <w:pPr>
              <w:pStyle w:val="8"/>
              <w:spacing w:before="86" w:line="221" w:lineRule="auto"/>
              <w:ind w:left="14"/>
            </w:pPr>
            <w:r>
              <w:rPr>
                <w:spacing w:val="-3"/>
              </w:rPr>
              <w:t>产开发企业资质管理规定》进行处理。</w:t>
            </w:r>
          </w:p>
        </w:tc>
        <w:tc>
          <w:tcPr>
            <w:tcW w:w="1101" w:type="dxa"/>
            <w:vAlign w:val="top"/>
          </w:tcPr>
          <w:p>
            <w:pPr>
              <w:rPr>
                <w:rFonts w:ascii="Arial"/>
                <w:sz w:val="21"/>
              </w:rPr>
            </w:pPr>
          </w:p>
        </w:tc>
        <w:tc>
          <w:tcPr>
            <w:tcW w:w="1980" w:type="dxa"/>
            <w:vAlign w:val="top"/>
          </w:tcPr>
          <w:p>
            <w:pPr>
              <w:pStyle w:val="8"/>
              <w:spacing w:before="85" w:line="227" w:lineRule="auto"/>
              <w:ind w:left="35"/>
            </w:pPr>
            <w:r>
              <w:rPr>
                <w:spacing w:val="-13"/>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241" w:lineRule="auto"/>
              <w:ind w:left="104"/>
            </w:pPr>
            <w:r>
              <w:rPr>
                <w:spacing w:val="-3"/>
              </w:rPr>
              <w:t>248</w:t>
            </w:r>
          </w:p>
        </w:tc>
        <w:tc>
          <w:tcPr>
            <w:tcW w:w="1446" w:type="dxa"/>
            <w:vMerge w:val="restart"/>
            <w:tcBorders>
              <w:bottom w:val="nil"/>
            </w:tcBorders>
            <w:vAlign w:val="top"/>
          </w:tcPr>
          <w:p>
            <w:pPr>
              <w:spacing w:line="273" w:lineRule="auto"/>
              <w:rPr>
                <w:rFonts w:ascii="Arial"/>
                <w:sz w:val="21"/>
              </w:rPr>
            </w:pPr>
          </w:p>
          <w:p>
            <w:pPr>
              <w:spacing w:line="274" w:lineRule="auto"/>
              <w:rPr>
                <w:rFonts w:ascii="Arial"/>
                <w:sz w:val="21"/>
              </w:rPr>
            </w:pPr>
          </w:p>
          <w:p>
            <w:pPr>
              <w:pStyle w:val="8"/>
              <w:spacing w:before="59" w:line="223" w:lineRule="auto"/>
              <w:ind w:left="371"/>
            </w:pPr>
            <w:r>
              <w:rPr>
                <w:spacing w:val="-3"/>
              </w:rPr>
              <w:t>依法应当进</w:t>
            </w:r>
          </w:p>
          <w:p>
            <w:pPr>
              <w:pStyle w:val="8"/>
              <w:spacing w:before="94" w:line="221" w:lineRule="auto"/>
              <w:ind w:left="12"/>
            </w:pPr>
            <w:r>
              <w:rPr>
                <w:spacing w:val="-2"/>
              </w:rPr>
              <w:t>行消防设计审查</w:t>
            </w:r>
          </w:p>
          <w:p>
            <w:pPr>
              <w:pStyle w:val="8"/>
              <w:spacing w:before="96" w:line="320" w:lineRule="auto"/>
              <w:ind w:left="11" w:right="4" w:firstLine="9"/>
            </w:pPr>
            <w:r>
              <w:rPr>
                <w:spacing w:val="-4"/>
              </w:rPr>
              <w:t>的建设工程，未经</w:t>
            </w:r>
            <w:r>
              <w:rPr>
                <w:spacing w:val="-2"/>
              </w:rPr>
              <w:t>依法审查或者审</w:t>
            </w:r>
          </w:p>
          <w:p>
            <w:pPr>
              <w:pStyle w:val="8"/>
              <w:spacing w:line="323" w:lineRule="auto"/>
              <w:ind w:left="14" w:right="4" w:hanging="2"/>
            </w:pPr>
            <w:r>
              <w:rPr>
                <w:spacing w:val="-2"/>
              </w:rPr>
              <w:t>查不合格，擅自施</w:t>
            </w:r>
            <w:r>
              <w:rPr>
                <w:spacing w:val="-5"/>
              </w:rPr>
              <w:t>工的</w:t>
            </w:r>
          </w:p>
        </w:tc>
        <w:tc>
          <w:tcPr>
            <w:tcW w:w="112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35" w:right="42" w:firstLine="337"/>
            </w:pPr>
            <w:r>
              <w:rPr>
                <w:spacing w:val="-6"/>
              </w:rPr>
              <w:t>《中华人民共和国消防</w:t>
            </w:r>
          </w:p>
          <w:p>
            <w:pPr>
              <w:pStyle w:val="8"/>
              <w:spacing w:line="222" w:lineRule="auto"/>
              <w:ind w:left="17"/>
            </w:pPr>
            <w:r>
              <w:rPr>
                <w:spacing w:val="-3"/>
              </w:rPr>
              <w:t>法》第十二条</w:t>
            </w:r>
          </w:p>
        </w:tc>
        <w:tc>
          <w:tcPr>
            <w:tcW w:w="4352" w:type="dxa"/>
            <w:vMerge w:val="restart"/>
            <w:tcBorders>
              <w:bottom w:val="nil"/>
            </w:tcBorders>
            <w:vAlign w:val="top"/>
          </w:tcPr>
          <w:p>
            <w:pPr>
              <w:pStyle w:val="8"/>
              <w:spacing w:before="297" w:line="320" w:lineRule="auto"/>
              <w:ind w:left="13" w:right="26" w:firstLine="360"/>
            </w:pPr>
            <w:r>
              <w:rPr>
                <w:spacing w:val="-1"/>
              </w:rPr>
              <w:t>《中华人民共和国消防法》第五十八条第一款第一</w:t>
            </w:r>
            <w:r>
              <w:t>项</w:t>
            </w:r>
          </w:p>
          <w:p>
            <w:pPr>
              <w:pStyle w:val="8"/>
              <w:spacing w:before="3" w:line="319" w:lineRule="auto"/>
              <w:ind w:left="12" w:right="26" w:firstLine="361"/>
              <w:jc w:val="both"/>
            </w:pPr>
            <w:r>
              <w:rPr>
                <w:spacing w:val="-1"/>
              </w:rPr>
              <w:t>违反本法规定，有下列行为之一的，由住房和城乡建设主管部门、消防救援机构按照各自职权责令停止施工、停止使用或者停产停业，并处三万元以上三十万元</w:t>
            </w:r>
            <w:r>
              <w:rPr>
                <w:spacing w:val="-9"/>
              </w:rPr>
              <w:t>以下罚款：</w:t>
            </w:r>
          </w:p>
          <w:p>
            <w:pPr>
              <w:pStyle w:val="8"/>
              <w:spacing w:before="1" w:line="320" w:lineRule="auto"/>
              <w:ind w:left="12" w:right="37" w:firstLine="365"/>
            </w:pPr>
            <w:r>
              <w:rPr>
                <w:spacing w:val="-2"/>
              </w:rPr>
              <w:t>（一）依法应当进行消防设计审查的建设工程，未</w:t>
            </w:r>
            <w:r>
              <w:rPr>
                <w:spacing w:val="-3"/>
              </w:rPr>
              <w:t>经依法审查或者审查不合格，擅自施工的；</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5" w:firstLine="363"/>
              <w:jc w:val="both"/>
            </w:pPr>
            <w:r>
              <w:rPr>
                <w:spacing w:val="-6"/>
              </w:rPr>
              <w:t>主动停止违法行为、</w:t>
            </w:r>
            <w:r>
              <w:rPr>
                <w:spacing w:val="-5"/>
              </w:rPr>
              <w:t>积极申报消防审查手续，</w:t>
            </w:r>
            <w:r>
              <w:rPr>
                <w:spacing w:val="-4"/>
              </w:rPr>
              <w:t>并未造成危害后果。</w:t>
            </w:r>
          </w:p>
        </w:tc>
        <w:tc>
          <w:tcPr>
            <w:tcW w:w="3341" w:type="dxa"/>
            <w:vAlign w:val="top"/>
          </w:tcPr>
          <w:p>
            <w:pPr>
              <w:spacing w:line="335" w:lineRule="auto"/>
              <w:rPr>
                <w:rFonts w:ascii="Arial"/>
                <w:sz w:val="21"/>
              </w:rPr>
            </w:pPr>
          </w:p>
          <w:p>
            <w:pPr>
              <w:pStyle w:val="8"/>
              <w:spacing w:before="59" w:line="220" w:lineRule="auto"/>
              <w:ind w:left="388"/>
            </w:pPr>
            <w:r>
              <w:rPr>
                <w:spacing w:val="-4"/>
              </w:rPr>
              <w:t>责令停止施工，并处3万元罚款。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58" w:line="222" w:lineRule="auto"/>
              <w:ind w:left="204"/>
            </w:pPr>
            <w:r>
              <w:rPr>
                <w:spacing w:val="-4"/>
              </w:rPr>
              <w:t>一般情形</w:t>
            </w:r>
          </w:p>
        </w:tc>
        <w:tc>
          <w:tcPr>
            <w:tcW w:w="1980" w:type="dxa"/>
            <w:vAlign w:val="top"/>
          </w:tcPr>
          <w:p>
            <w:pPr>
              <w:pStyle w:val="8"/>
              <w:spacing w:before="102" w:line="300" w:lineRule="auto"/>
              <w:ind w:left="24" w:right="11" w:firstLine="364"/>
            </w:pPr>
            <w:r>
              <w:rPr>
                <w:spacing w:val="-6"/>
              </w:rPr>
              <w:t>不具有从轻、从重情</w:t>
            </w:r>
            <w:r>
              <w:rPr>
                <w:spacing w:val="-8"/>
              </w:rPr>
              <w:t>形的。</w:t>
            </w:r>
          </w:p>
        </w:tc>
        <w:tc>
          <w:tcPr>
            <w:tcW w:w="3341" w:type="dxa"/>
            <w:vAlign w:val="top"/>
          </w:tcPr>
          <w:p>
            <w:pPr>
              <w:pStyle w:val="8"/>
              <w:spacing w:before="102" w:line="300" w:lineRule="auto"/>
              <w:ind w:left="29" w:right="13" w:firstLine="358"/>
            </w:pPr>
            <w:r>
              <w:rPr>
                <w:spacing w:val="-6"/>
              </w:rPr>
              <w:t>责令停止施工，并处3万元以上17万元以下罚款。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04" w:lineRule="auto"/>
              <w:ind w:left="24" w:right="11" w:firstLine="360"/>
            </w:pPr>
            <w:r>
              <w:rPr>
                <w:spacing w:val="-5"/>
              </w:rPr>
              <w:t>拒不停止违法行为、</w:t>
            </w:r>
            <w:r>
              <w:rPr>
                <w:spacing w:val="-4"/>
              </w:rPr>
              <w:t>拒不申报消防审查手续；或已造成火灾、难以整改的火灾隐患等严重后果。</w:t>
            </w:r>
          </w:p>
        </w:tc>
        <w:tc>
          <w:tcPr>
            <w:tcW w:w="3341" w:type="dxa"/>
            <w:vAlign w:val="top"/>
          </w:tcPr>
          <w:p>
            <w:pPr>
              <w:spacing w:line="335" w:lineRule="auto"/>
              <w:rPr>
                <w:rFonts w:ascii="Arial"/>
                <w:sz w:val="21"/>
              </w:rPr>
            </w:pPr>
          </w:p>
          <w:p>
            <w:pPr>
              <w:pStyle w:val="8"/>
              <w:spacing w:before="59" w:line="321" w:lineRule="auto"/>
              <w:ind w:left="28" w:right="125" w:firstLine="360"/>
            </w:pPr>
            <w:r>
              <w:rPr>
                <w:spacing w:val="-4"/>
              </w:rPr>
              <w:t>责令停止施工，并处17万元以上30</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41" w:lineRule="auto"/>
              <w:ind w:left="104"/>
            </w:pPr>
            <w:r>
              <w:rPr>
                <w:spacing w:val="-3"/>
              </w:rPr>
              <w:t>249</w:t>
            </w:r>
          </w:p>
        </w:tc>
        <w:tc>
          <w:tcPr>
            <w:tcW w:w="1446" w:type="dxa"/>
            <w:vMerge w:val="restart"/>
            <w:tcBorders>
              <w:bottom w:val="nil"/>
            </w:tcBorders>
            <w:vAlign w:val="top"/>
          </w:tcPr>
          <w:p>
            <w:pPr>
              <w:spacing w:line="278" w:lineRule="auto"/>
              <w:rPr>
                <w:rFonts w:ascii="Arial"/>
                <w:sz w:val="21"/>
              </w:rPr>
            </w:pPr>
          </w:p>
          <w:p>
            <w:pPr>
              <w:spacing w:line="279" w:lineRule="auto"/>
              <w:rPr>
                <w:rFonts w:ascii="Arial"/>
                <w:sz w:val="21"/>
              </w:rPr>
            </w:pPr>
          </w:p>
          <w:p>
            <w:pPr>
              <w:pStyle w:val="8"/>
              <w:spacing w:before="58" w:line="223" w:lineRule="auto"/>
              <w:ind w:left="371"/>
            </w:pPr>
            <w:r>
              <w:rPr>
                <w:spacing w:val="-3"/>
              </w:rPr>
              <w:t>依法应当进</w:t>
            </w:r>
          </w:p>
          <w:p>
            <w:pPr>
              <w:pStyle w:val="8"/>
              <w:spacing w:before="94" w:line="221" w:lineRule="auto"/>
              <w:ind w:left="12"/>
            </w:pPr>
            <w:r>
              <w:rPr>
                <w:spacing w:val="-2"/>
              </w:rPr>
              <w:t>行消防验收的建</w:t>
            </w:r>
          </w:p>
          <w:p>
            <w:pPr>
              <w:pStyle w:val="8"/>
              <w:spacing w:before="96" w:line="320" w:lineRule="auto"/>
              <w:ind w:left="10" w:right="4"/>
            </w:pPr>
            <w:r>
              <w:rPr>
                <w:spacing w:val="-2"/>
              </w:rPr>
              <w:t>设工程，未经消防验收或者消防验</w:t>
            </w:r>
          </w:p>
          <w:p>
            <w:pPr>
              <w:pStyle w:val="8"/>
              <w:spacing w:before="1" w:line="320" w:lineRule="auto"/>
              <w:ind w:left="10" w:right="4" w:firstLine="9"/>
            </w:pPr>
            <w:r>
              <w:rPr>
                <w:spacing w:val="-4"/>
              </w:rPr>
              <w:t>收不合格，擅自投</w:t>
            </w:r>
            <w:r>
              <w:rPr>
                <w:spacing w:val="-3"/>
              </w:rPr>
              <w:t>入使用的</w:t>
            </w:r>
          </w:p>
        </w:tc>
        <w:tc>
          <w:tcPr>
            <w:tcW w:w="1127" w:type="dxa"/>
            <w:vMerge w:val="restart"/>
            <w:tcBorders>
              <w:bottom w:val="nil"/>
            </w:tcBorders>
            <w:vAlign w:val="top"/>
          </w:tcPr>
          <w:p>
            <w:pPr>
              <w:pStyle w:val="8"/>
              <w:spacing w:before="151" w:line="320" w:lineRule="auto"/>
              <w:ind w:left="35" w:right="42" w:firstLine="337"/>
            </w:pPr>
            <w:r>
              <w:rPr>
                <w:spacing w:val="-6"/>
              </w:rPr>
              <w:t>《中华人民共和国消防</w:t>
            </w:r>
          </w:p>
          <w:p>
            <w:pPr>
              <w:pStyle w:val="8"/>
              <w:spacing w:line="222" w:lineRule="auto"/>
              <w:ind w:left="17"/>
            </w:pPr>
            <w:r>
              <w:rPr>
                <w:spacing w:val="-3"/>
              </w:rPr>
              <w:t>法》第十三条</w:t>
            </w:r>
          </w:p>
          <w:p>
            <w:pPr>
              <w:pStyle w:val="8"/>
              <w:spacing w:before="95" w:line="222" w:lineRule="auto"/>
              <w:ind w:left="19"/>
            </w:pPr>
            <w:r>
              <w:rPr>
                <w:spacing w:val="-4"/>
              </w:rPr>
              <w:t>第一款、第三</w:t>
            </w:r>
          </w:p>
          <w:p>
            <w:pPr>
              <w:pStyle w:val="8"/>
              <w:spacing w:before="95" w:line="222" w:lineRule="auto"/>
              <w:ind w:left="11"/>
            </w:pPr>
            <w:r>
              <w:rPr>
                <w:spacing w:val="-2"/>
              </w:rPr>
              <w:t>款，《城市居</w:t>
            </w:r>
          </w:p>
          <w:p>
            <w:pPr>
              <w:pStyle w:val="8"/>
              <w:spacing w:before="94" w:line="222" w:lineRule="auto"/>
              <w:ind w:left="35"/>
            </w:pPr>
            <w:r>
              <w:rPr>
                <w:spacing w:val="-5"/>
              </w:rPr>
              <w:t>民住宅安全防</w:t>
            </w:r>
          </w:p>
          <w:p>
            <w:pPr>
              <w:pStyle w:val="8"/>
              <w:spacing w:before="96" w:line="224" w:lineRule="auto"/>
              <w:ind w:left="21"/>
            </w:pPr>
            <w:r>
              <w:rPr>
                <w:spacing w:val="-4"/>
              </w:rPr>
              <w:t>范设施建设管</w:t>
            </w:r>
          </w:p>
          <w:p>
            <w:pPr>
              <w:pStyle w:val="8"/>
              <w:spacing w:before="94" w:line="321" w:lineRule="auto"/>
              <w:ind w:left="14" w:right="42" w:hanging="1"/>
            </w:pPr>
            <w:r>
              <w:rPr>
                <w:spacing w:val="-3"/>
              </w:rPr>
              <w:t>理规定》第十</w:t>
            </w:r>
            <w:r>
              <w:rPr>
                <w:spacing w:val="-8"/>
              </w:rPr>
              <w:t>一条</w:t>
            </w:r>
          </w:p>
        </w:tc>
        <w:tc>
          <w:tcPr>
            <w:tcW w:w="4352" w:type="dxa"/>
            <w:vMerge w:val="restart"/>
            <w:tcBorders>
              <w:bottom w:val="nil"/>
            </w:tcBorders>
            <w:vAlign w:val="top"/>
          </w:tcPr>
          <w:p>
            <w:pPr>
              <w:spacing w:line="247" w:lineRule="auto"/>
              <w:rPr>
                <w:rFonts w:ascii="Arial"/>
                <w:sz w:val="21"/>
              </w:rPr>
            </w:pPr>
          </w:p>
          <w:p>
            <w:pPr>
              <w:pStyle w:val="8"/>
              <w:spacing w:before="58" w:line="320" w:lineRule="auto"/>
              <w:ind w:left="13" w:right="26" w:firstLine="360"/>
            </w:pPr>
            <w:r>
              <w:rPr>
                <w:spacing w:val="-1"/>
              </w:rPr>
              <w:t>《中华人民共和国消防法》第五十八条第一款第二</w:t>
            </w:r>
            <w:r>
              <w:t>项</w:t>
            </w:r>
          </w:p>
          <w:p>
            <w:pPr>
              <w:pStyle w:val="8"/>
              <w:spacing w:before="3" w:line="319" w:lineRule="auto"/>
              <w:ind w:left="12" w:right="26" w:firstLine="361"/>
              <w:jc w:val="both"/>
            </w:pPr>
            <w:r>
              <w:rPr>
                <w:spacing w:val="-1"/>
              </w:rPr>
              <w:t>违反本法规定，有下列行为之一的，由住房和城乡建设主管部门、消防救援机构按照各自职权责令停止施工、停止使用或者停产停业，并处三万元以上三十万元</w:t>
            </w:r>
            <w:r>
              <w:rPr>
                <w:spacing w:val="-9"/>
              </w:rPr>
              <w:t>以下罚款：</w:t>
            </w:r>
          </w:p>
          <w:p>
            <w:pPr>
              <w:pStyle w:val="8"/>
              <w:spacing w:before="1" w:line="320" w:lineRule="auto"/>
              <w:ind w:left="24" w:right="47" w:firstLine="352"/>
            </w:pPr>
            <w:r>
              <w:rPr>
                <w:spacing w:val="-2"/>
              </w:rPr>
              <w:t>（二）依法应当进行消防验收的建设工程，未经消</w:t>
            </w:r>
            <w:r>
              <w:rPr>
                <w:spacing w:val="-3"/>
              </w:rPr>
              <w:t>防验收或者消防验收不合格，擅自投入使用的；</w:t>
            </w:r>
          </w:p>
        </w:tc>
        <w:tc>
          <w:tcPr>
            <w:tcW w:w="1101" w:type="dxa"/>
            <w:vAlign w:val="top"/>
          </w:tcPr>
          <w:p>
            <w:pPr>
              <w:spacing w:line="33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6" w:right="15" w:firstLine="363"/>
              <w:jc w:val="both"/>
            </w:pPr>
            <w:r>
              <w:rPr>
                <w:spacing w:val="-6"/>
              </w:rPr>
              <w:t>主动停止违法行为、</w:t>
            </w:r>
            <w:r>
              <w:rPr>
                <w:spacing w:val="-5"/>
              </w:rPr>
              <w:t>积极申报消防验收手续，</w:t>
            </w:r>
            <w:r>
              <w:rPr>
                <w:spacing w:val="-4"/>
              </w:rPr>
              <w:t>并未造成危害后果。</w:t>
            </w:r>
          </w:p>
        </w:tc>
        <w:tc>
          <w:tcPr>
            <w:tcW w:w="3341" w:type="dxa"/>
            <w:vAlign w:val="top"/>
          </w:tcPr>
          <w:p>
            <w:pPr>
              <w:spacing w:line="337" w:lineRule="auto"/>
              <w:rPr>
                <w:rFonts w:ascii="Arial"/>
                <w:sz w:val="21"/>
              </w:rPr>
            </w:pPr>
          </w:p>
          <w:p>
            <w:pPr>
              <w:pStyle w:val="8"/>
              <w:spacing w:before="59" w:line="220" w:lineRule="auto"/>
              <w:ind w:left="388"/>
            </w:pPr>
            <w:r>
              <w:rPr>
                <w:spacing w:val="-4"/>
              </w:rPr>
              <w:t>责令停止使用，并处3万元罚款。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68" w:line="222" w:lineRule="auto"/>
              <w:ind w:left="204"/>
            </w:pPr>
            <w:r>
              <w:rPr>
                <w:spacing w:val="-4"/>
              </w:rPr>
              <w:t>一般情形</w:t>
            </w:r>
          </w:p>
        </w:tc>
        <w:tc>
          <w:tcPr>
            <w:tcW w:w="1980" w:type="dxa"/>
            <w:vAlign w:val="top"/>
          </w:tcPr>
          <w:p>
            <w:pPr>
              <w:pStyle w:val="8"/>
              <w:spacing w:before="113" w:line="301" w:lineRule="auto"/>
              <w:ind w:left="24" w:right="11" w:firstLine="364"/>
            </w:pPr>
            <w:r>
              <w:rPr>
                <w:spacing w:val="-6"/>
              </w:rPr>
              <w:t>不具有从轻、从重情</w:t>
            </w:r>
            <w:r>
              <w:rPr>
                <w:spacing w:val="-9"/>
              </w:rPr>
              <w:t>形。</w:t>
            </w:r>
          </w:p>
        </w:tc>
        <w:tc>
          <w:tcPr>
            <w:tcW w:w="3341" w:type="dxa"/>
            <w:vAlign w:val="top"/>
          </w:tcPr>
          <w:p>
            <w:pPr>
              <w:pStyle w:val="8"/>
              <w:spacing w:before="113" w:line="301" w:lineRule="auto"/>
              <w:ind w:left="29" w:right="13" w:firstLine="358"/>
            </w:pPr>
            <w:r>
              <w:rPr>
                <w:spacing w:val="-6"/>
              </w:rPr>
              <w:t>责令停止使用，并处3万元以上17万元以下罚款。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04" w:lineRule="auto"/>
              <w:ind w:left="24" w:right="11" w:firstLine="360"/>
            </w:pPr>
            <w:r>
              <w:rPr>
                <w:spacing w:val="-5"/>
              </w:rPr>
              <w:t>拒不停止违法行为、</w:t>
            </w:r>
            <w:r>
              <w:rPr>
                <w:spacing w:val="-4"/>
              </w:rPr>
              <w:t>拒不申报消防验收手续；或已造成火灾、难以整改的火灾隐患等严重后果。</w:t>
            </w:r>
          </w:p>
        </w:tc>
        <w:tc>
          <w:tcPr>
            <w:tcW w:w="3341" w:type="dxa"/>
            <w:vAlign w:val="top"/>
          </w:tcPr>
          <w:p>
            <w:pPr>
              <w:spacing w:line="337" w:lineRule="auto"/>
              <w:rPr>
                <w:rFonts w:ascii="Arial"/>
                <w:sz w:val="21"/>
              </w:rPr>
            </w:pPr>
          </w:p>
          <w:p>
            <w:pPr>
              <w:pStyle w:val="8"/>
              <w:spacing w:before="58" w:line="321" w:lineRule="auto"/>
              <w:ind w:left="28" w:right="125" w:firstLine="360"/>
            </w:pPr>
            <w:r>
              <w:rPr>
                <w:spacing w:val="-4"/>
              </w:rPr>
              <w:t>责令停止使用，并处17万元以上30</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467" w:type="dxa"/>
            <w:vAlign w:val="top"/>
          </w:tcPr>
          <w:p>
            <w:pPr>
              <w:spacing w:line="253" w:lineRule="auto"/>
              <w:rPr>
                <w:rFonts w:ascii="Arial"/>
                <w:sz w:val="21"/>
              </w:rPr>
            </w:pPr>
          </w:p>
          <w:p>
            <w:pPr>
              <w:pStyle w:val="8"/>
              <w:spacing w:before="58" w:line="241" w:lineRule="auto"/>
              <w:ind w:left="104"/>
            </w:pPr>
            <w:r>
              <w:rPr>
                <w:spacing w:val="-3"/>
              </w:rPr>
              <w:t>250</w:t>
            </w:r>
          </w:p>
        </w:tc>
        <w:tc>
          <w:tcPr>
            <w:tcW w:w="1446" w:type="dxa"/>
            <w:vAlign w:val="top"/>
          </w:tcPr>
          <w:p>
            <w:pPr>
              <w:pStyle w:val="8"/>
              <w:spacing w:before="158" w:line="321" w:lineRule="auto"/>
              <w:ind w:left="10" w:right="4" w:firstLine="380"/>
            </w:pPr>
            <w:r>
              <w:rPr>
                <w:spacing w:val="29"/>
              </w:rPr>
              <w:t>国务院住房</w:t>
            </w:r>
            <w:r>
              <w:rPr>
                <w:spacing w:val="23"/>
              </w:rPr>
              <w:t>和城乡建设主管</w:t>
            </w:r>
          </w:p>
        </w:tc>
        <w:tc>
          <w:tcPr>
            <w:tcW w:w="1127" w:type="dxa"/>
            <w:vAlign w:val="top"/>
          </w:tcPr>
          <w:p>
            <w:pPr>
              <w:pStyle w:val="8"/>
              <w:spacing w:before="156" w:line="321" w:lineRule="auto"/>
              <w:ind w:left="35" w:right="3" w:firstLine="337"/>
            </w:pPr>
            <w:r>
              <w:rPr>
                <w:spacing w:val="6"/>
              </w:rPr>
              <w:t>《中华人</w:t>
            </w:r>
            <w:r>
              <w:t>民共和国消防</w:t>
            </w:r>
          </w:p>
        </w:tc>
        <w:tc>
          <w:tcPr>
            <w:tcW w:w="4352" w:type="dxa"/>
            <w:vAlign w:val="top"/>
          </w:tcPr>
          <w:p>
            <w:pPr>
              <w:pStyle w:val="8"/>
              <w:spacing w:before="156" w:line="322" w:lineRule="auto"/>
              <w:ind w:left="13" w:right="2" w:firstLine="360"/>
            </w:pPr>
            <w:r>
              <w:t>《中华人民共和国消防法》第五十八条第一款第三项</w:t>
            </w:r>
          </w:p>
        </w:tc>
        <w:tc>
          <w:tcPr>
            <w:tcW w:w="1101" w:type="dxa"/>
            <w:vAlign w:val="top"/>
          </w:tcPr>
          <w:p>
            <w:pPr>
              <w:spacing w:line="25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157" w:line="320" w:lineRule="auto"/>
              <w:ind w:left="26" w:right="11" w:firstLine="363"/>
            </w:pPr>
            <w:r>
              <w:rPr>
                <w:spacing w:val="-6"/>
              </w:rPr>
              <w:t>主动停止违法行为、</w:t>
            </w:r>
            <w:r>
              <w:rPr>
                <w:spacing w:val="-4"/>
              </w:rPr>
              <w:t>积极进行整改，并未造成</w:t>
            </w:r>
          </w:p>
        </w:tc>
        <w:tc>
          <w:tcPr>
            <w:tcW w:w="3341" w:type="dxa"/>
            <w:vAlign w:val="top"/>
          </w:tcPr>
          <w:p>
            <w:pPr>
              <w:spacing w:line="253" w:lineRule="auto"/>
              <w:rPr>
                <w:rFonts w:ascii="Arial"/>
                <w:sz w:val="21"/>
              </w:rPr>
            </w:pPr>
          </w:p>
          <w:p>
            <w:pPr>
              <w:pStyle w:val="8"/>
              <w:spacing w:before="58" w:line="220" w:lineRule="auto"/>
              <w:ind w:left="388"/>
            </w:pPr>
            <w:r>
              <w:rPr>
                <w:spacing w:val="-4"/>
              </w:rPr>
              <w:t>责令停止使用，并处3万元罚款。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12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36" name="TextBox 33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6" o:spid="_x0000_s1026" o:spt="202" type="#_x0000_t202" style="position:absolute;left:0pt;margin-left:13.05pt;margin-top:288.8pt;height:18pt;width:46.7pt;mso-position-horizontal-relative:page;mso-position-vertical-relative:page;rotation:5898240f;z-index:2518312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GQU/Q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ZBT9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321" w:lineRule="auto"/>
              <w:ind w:left="10" w:right="4" w:firstLine="1"/>
              <w:jc w:val="both"/>
            </w:pPr>
            <w:r>
              <w:rPr>
                <w:spacing w:val="23"/>
              </w:rPr>
              <w:t>部门规定应当申请消防验收的建设工程以外的其他建设工程验收后经依法抽查不</w:t>
            </w:r>
            <w:r>
              <w:rPr>
                <w:spacing w:val="-2"/>
              </w:rPr>
              <w:t>合格，不停止使用</w:t>
            </w:r>
            <w:r>
              <w:t>的</w:t>
            </w:r>
          </w:p>
        </w:tc>
        <w:tc>
          <w:tcPr>
            <w:tcW w:w="1127" w:type="dxa"/>
            <w:vMerge w:val="restart"/>
            <w:tcBorders>
              <w:bottom w:val="nil"/>
            </w:tcBorders>
            <w:vAlign w:val="top"/>
          </w:tcPr>
          <w:p>
            <w:pPr>
              <w:pStyle w:val="8"/>
              <w:spacing w:before="86" w:line="321" w:lineRule="auto"/>
              <w:ind w:left="18" w:right="3" w:hanging="1"/>
            </w:pPr>
            <w:r>
              <w:rPr>
                <w:spacing w:val="3"/>
              </w:rPr>
              <w:t>法》第十三条</w:t>
            </w:r>
            <w:r>
              <w:rPr>
                <w:spacing w:val="-5"/>
              </w:rPr>
              <w:t>第三款</w:t>
            </w:r>
          </w:p>
        </w:tc>
        <w:tc>
          <w:tcPr>
            <w:tcW w:w="4352" w:type="dxa"/>
            <w:vMerge w:val="restart"/>
            <w:tcBorders>
              <w:bottom w:val="nil"/>
            </w:tcBorders>
            <w:vAlign w:val="top"/>
          </w:tcPr>
          <w:p>
            <w:pPr>
              <w:pStyle w:val="8"/>
              <w:spacing w:before="86" w:line="320" w:lineRule="auto"/>
              <w:ind w:left="12" w:right="2" w:firstLine="361"/>
              <w:jc w:val="both"/>
            </w:pPr>
            <w:r>
              <w:rPr>
                <w:spacing w:val="-2"/>
              </w:rPr>
              <w:t>违反本法规定，有下列行为之一的，由住房和城乡</w:t>
            </w:r>
            <w:r>
              <w:t>建设主管部门、消防救援机构按照各自职权责令停止施工、停止使用或者停产停业，并处三万元以上三十万元</w:t>
            </w:r>
            <w:r>
              <w:rPr>
                <w:spacing w:val="-9"/>
              </w:rPr>
              <w:t>以下罚款：</w:t>
            </w:r>
          </w:p>
          <w:p>
            <w:pPr>
              <w:pStyle w:val="8"/>
              <w:spacing w:before="1" w:line="320" w:lineRule="auto"/>
              <w:ind w:left="13" w:right="14" w:firstLine="364"/>
            </w:pPr>
            <w:r>
              <w:rPr>
                <w:spacing w:val="-1"/>
              </w:rPr>
              <w:t>（三）本法第十三条规定的其他建设工程验收后经</w:t>
            </w:r>
            <w:r>
              <w:rPr>
                <w:spacing w:val="-4"/>
              </w:rPr>
              <w:t>依法抽查不合格，不停止使用的；</w:t>
            </w:r>
          </w:p>
        </w:tc>
        <w:tc>
          <w:tcPr>
            <w:tcW w:w="1101" w:type="dxa"/>
            <w:vAlign w:val="top"/>
          </w:tcPr>
          <w:p>
            <w:pPr>
              <w:rPr>
                <w:rFonts w:ascii="Arial"/>
                <w:sz w:val="21"/>
              </w:rPr>
            </w:pPr>
          </w:p>
        </w:tc>
        <w:tc>
          <w:tcPr>
            <w:tcW w:w="1980" w:type="dxa"/>
            <w:vAlign w:val="top"/>
          </w:tcPr>
          <w:p>
            <w:pPr>
              <w:pStyle w:val="8"/>
              <w:spacing w:before="86" w:line="222" w:lineRule="auto"/>
              <w:ind w:left="29"/>
            </w:pPr>
            <w:r>
              <w:rPr>
                <w:spacing w:val="-8"/>
              </w:rPr>
              <w:t>危害后果。</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4" w:right="11" w:firstLine="364"/>
            </w:pPr>
            <w:r>
              <w:rPr>
                <w:spacing w:val="-6"/>
              </w:rPr>
              <w:t>不具有从轻、从重情</w:t>
            </w:r>
            <w:r>
              <w:rPr>
                <w:spacing w:val="-9"/>
              </w:rPr>
              <w:t>形。</w:t>
            </w:r>
          </w:p>
        </w:tc>
        <w:tc>
          <w:tcPr>
            <w:tcW w:w="3341" w:type="dxa"/>
            <w:vAlign w:val="top"/>
          </w:tcPr>
          <w:p>
            <w:pPr>
              <w:pStyle w:val="8"/>
              <w:spacing w:before="83" w:line="290" w:lineRule="auto"/>
              <w:ind w:left="29" w:right="13" w:firstLine="358"/>
            </w:pPr>
            <w:r>
              <w:rPr>
                <w:spacing w:val="-6"/>
              </w:rPr>
              <w:t>责令停止使用，并处3万元以上17万元以下罚款。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5" w:lineRule="auto"/>
              <w:ind w:left="24" w:right="11" w:firstLine="360"/>
              <w:jc w:val="both"/>
            </w:pPr>
            <w:r>
              <w:rPr>
                <w:spacing w:val="-5"/>
              </w:rPr>
              <w:t>拒不停止违法行为、</w:t>
            </w:r>
            <w:r>
              <w:rPr>
                <w:spacing w:val="9"/>
              </w:rPr>
              <w:t>拒不整改；或已造成火</w:t>
            </w:r>
            <w:r>
              <w:rPr>
                <w:spacing w:val="-4"/>
              </w:rPr>
              <w:t>灾、难以整改的火灾隐患</w:t>
            </w:r>
            <w:r>
              <w:rPr>
                <w:spacing w:val="-5"/>
              </w:rPr>
              <w:t>等严重后果。</w:t>
            </w:r>
          </w:p>
        </w:tc>
        <w:tc>
          <w:tcPr>
            <w:tcW w:w="3341" w:type="dxa"/>
            <w:vAlign w:val="top"/>
          </w:tcPr>
          <w:p>
            <w:pPr>
              <w:spacing w:line="335" w:lineRule="auto"/>
              <w:rPr>
                <w:rFonts w:ascii="Arial"/>
                <w:sz w:val="21"/>
              </w:rPr>
            </w:pPr>
          </w:p>
          <w:p>
            <w:pPr>
              <w:pStyle w:val="8"/>
              <w:spacing w:before="58" w:line="321" w:lineRule="auto"/>
              <w:ind w:left="28" w:right="14" w:firstLine="360"/>
            </w:pPr>
            <w:r>
              <w:rPr>
                <w:spacing w:val="1"/>
              </w:rPr>
              <w:t>责令停止使用，并处17万元以上30</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8" w:line="241" w:lineRule="auto"/>
              <w:ind w:left="104"/>
            </w:pPr>
            <w:r>
              <w:rPr>
                <w:spacing w:val="-3"/>
              </w:rPr>
              <w:t>251</w:t>
            </w:r>
          </w:p>
        </w:tc>
        <w:tc>
          <w:tcPr>
            <w:tcW w:w="1446" w:type="dxa"/>
            <w:vMerge w:val="restart"/>
            <w:tcBorders>
              <w:bottom w:val="nil"/>
            </w:tcBorders>
            <w:vAlign w:val="top"/>
          </w:tcPr>
          <w:p>
            <w:pPr>
              <w:pStyle w:val="8"/>
              <w:spacing w:before="286" w:line="321" w:lineRule="auto"/>
              <w:ind w:left="10" w:right="4" w:firstLine="381"/>
              <w:jc w:val="both"/>
            </w:pPr>
            <w:r>
              <w:rPr>
                <w:spacing w:val="29"/>
              </w:rPr>
              <w:t>国务院住房</w:t>
            </w:r>
            <w:r>
              <w:rPr>
                <w:spacing w:val="23"/>
              </w:rPr>
              <w:t>和城乡建设主管部门规定应当申请消防验收的建设工程以外的其他建设工程建设单位未在验收后报住房和城乡建设主管部门备案</w:t>
            </w:r>
            <w:r>
              <w:t>的</w:t>
            </w:r>
          </w:p>
        </w:tc>
        <w:tc>
          <w:tcPr>
            <w:tcW w:w="112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8"/>
              <w:spacing w:before="58" w:line="320" w:lineRule="auto"/>
              <w:ind w:left="35" w:right="3" w:firstLine="337"/>
            </w:pPr>
            <w:r>
              <w:rPr>
                <w:spacing w:val="6"/>
              </w:rPr>
              <w:t>《中华人</w:t>
            </w:r>
            <w:r>
              <w:t>民共和国消防</w:t>
            </w:r>
          </w:p>
          <w:p>
            <w:pPr>
              <w:pStyle w:val="8"/>
              <w:spacing w:before="1" w:line="320" w:lineRule="auto"/>
              <w:ind w:left="18" w:right="3" w:hanging="1"/>
            </w:pPr>
            <w:r>
              <w:rPr>
                <w:spacing w:val="3"/>
              </w:rPr>
              <w:t>法》第十三条</w:t>
            </w:r>
            <w:r>
              <w:rPr>
                <w:spacing w:val="-5"/>
              </w:rPr>
              <w:t>第二款</w:t>
            </w:r>
          </w:p>
        </w:tc>
        <w:tc>
          <w:tcPr>
            <w:tcW w:w="4352" w:type="dxa"/>
            <w:vMerge w:val="restart"/>
            <w:tcBorders>
              <w:bottom w:val="nil"/>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8"/>
              <w:spacing w:before="59" w:line="222" w:lineRule="auto"/>
              <w:ind w:left="373"/>
            </w:pPr>
            <w:r>
              <w:rPr>
                <w:spacing w:val="-2"/>
              </w:rPr>
              <w:t>《中华人民共和国消防法》第五十八条第二款</w:t>
            </w:r>
          </w:p>
          <w:p>
            <w:pPr>
              <w:pStyle w:val="8"/>
              <w:spacing w:before="94" w:line="321" w:lineRule="auto"/>
              <w:ind w:left="12" w:right="2" w:firstLine="360"/>
            </w:pPr>
            <w:r>
              <w:t>建设单位未依照本法规定在验收后报住房和城乡建</w:t>
            </w:r>
            <w:r>
              <w:rPr>
                <w:spacing w:val="-1"/>
              </w:rPr>
              <w:t>设主管部门备案的，由住房和城乡建设主管</w:t>
            </w:r>
            <w:r>
              <w:rPr>
                <w:spacing w:val="-2"/>
              </w:rPr>
              <w:t>部门责令改</w:t>
            </w:r>
            <w:r>
              <w:rPr>
                <w:spacing w:val="-3"/>
              </w:rPr>
              <w:t>正，处五千元以下罚款。</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2" w:line="305" w:lineRule="auto"/>
              <w:ind w:left="26" w:right="11" w:firstLine="363"/>
              <w:jc w:val="both"/>
            </w:pPr>
            <w:r>
              <w:rPr>
                <w:spacing w:val="-6"/>
              </w:rPr>
              <w:t>主动停止违法行为、</w:t>
            </w:r>
            <w:r>
              <w:rPr>
                <w:spacing w:val="13"/>
              </w:rPr>
              <w:t>积极申报消防验收备案</w:t>
            </w:r>
            <w:r>
              <w:rPr>
                <w:spacing w:val="9"/>
              </w:rPr>
              <w:t>手续，并未造成危害后</w:t>
            </w:r>
            <w:r>
              <w:rPr>
                <w:spacing w:val="-10"/>
              </w:rPr>
              <w:t>果。</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223" w:lineRule="auto"/>
              <w:ind w:left="388"/>
            </w:pPr>
            <w:r>
              <w:rPr>
                <w:spacing w:val="-5"/>
              </w:rPr>
              <w:t>责令改正，处1000元罚款。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51" w:line="222" w:lineRule="auto"/>
              <w:ind w:left="204"/>
            </w:pPr>
            <w:r>
              <w:rPr>
                <w:spacing w:val="-4"/>
              </w:rPr>
              <w:t>一般情形</w:t>
            </w:r>
          </w:p>
        </w:tc>
        <w:tc>
          <w:tcPr>
            <w:tcW w:w="1980" w:type="dxa"/>
            <w:vAlign w:val="top"/>
          </w:tcPr>
          <w:p>
            <w:pPr>
              <w:pStyle w:val="8"/>
              <w:spacing w:before="94" w:line="294" w:lineRule="auto"/>
              <w:ind w:left="24" w:right="11" w:firstLine="364"/>
            </w:pPr>
            <w:r>
              <w:rPr>
                <w:spacing w:val="-6"/>
              </w:rPr>
              <w:t>不具有从轻、从重情</w:t>
            </w:r>
            <w:r>
              <w:rPr>
                <w:spacing w:val="-9"/>
              </w:rPr>
              <w:t>形。</w:t>
            </w:r>
          </w:p>
        </w:tc>
        <w:tc>
          <w:tcPr>
            <w:tcW w:w="3341" w:type="dxa"/>
            <w:vAlign w:val="top"/>
          </w:tcPr>
          <w:p>
            <w:pPr>
              <w:pStyle w:val="8"/>
              <w:spacing w:before="94" w:line="294" w:lineRule="auto"/>
              <w:ind w:left="30" w:right="16" w:firstLine="357"/>
            </w:pPr>
            <w:r>
              <w:rPr>
                <w:spacing w:val="-2"/>
              </w:rPr>
              <w:t>责令改正，处1000元以上5000元以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7" w:line="307" w:lineRule="auto"/>
              <w:ind w:left="24" w:right="11" w:firstLine="360"/>
              <w:jc w:val="both"/>
            </w:pPr>
            <w:r>
              <w:rPr>
                <w:spacing w:val="-5"/>
              </w:rPr>
              <w:t>拒不停止违法行为、</w:t>
            </w:r>
            <w:r>
              <w:rPr>
                <w:spacing w:val="13"/>
              </w:rPr>
              <w:t>拒不申报消防验收备案</w:t>
            </w:r>
            <w:r>
              <w:rPr>
                <w:spacing w:val="-4"/>
              </w:rPr>
              <w:t>手续；或已造成火灾、难</w:t>
            </w:r>
            <w:r>
              <w:rPr>
                <w:spacing w:val="13"/>
              </w:rPr>
              <w:t>以整改的火灾隐患等严</w:t>
            </w:r>
            <w:r>
              <w:rPr>
                <w:spacing w:val="-7"/>
              </w:rPr>
              <w:t>重后果。</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9" w:line="223" w:lineRule="auto"/>
              <w:ind w:left="388"/>
            </w:pPr>
            <w:r>
              <w:rPr>
                <w:spacing w:val="-5"/>
              </w:rPr>
              <w:t>责令改正，处5000元罚款。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352" w:lineRule="auto"/>
              <w:rPr>
                <w:rFonts w:ascii="Arial"/>
                <w:sz w:val="21"/>
              </w:rPr>
            </w:pPr>
          </w:p>
          <w:p>
            <w:pPr>
              <w:spacing w:line="352" w:lineRule="auto"/>
              <w:rPr>
                <w:rFonts w:ascii="Arial"/>
                <w:sz w:val="21"/>
              </w:rPr>
            </w:pPr>
          </w:p>
          <w:p>
            <w:pPr>
              <w:pStyle w:val="8"/>
              <w:spacing w:before="58" w:line="241" w:lineRule="auto"/>
              <w:ind w:left="104"/>
            </w:pPr>
            <w:r>
              <w:rPr>
                <w:spacing w:val="-3"/>
              </w:rPr>
              <w:t>252</w:t>
            </w:r>
          </w:p>
        </w:tc>
        <w:tc>
          <w:tcPr>
            <w:tcW w:w="1446" w:type="dxa"/>
            <w:vMerge w:val="restart"/>
            <w:tcBorders>
              <w:bottom w:val="nil"/>
            </w:tcBorders>
            <w:vAlign w:val="top"/>
          </w:tcPr>
          <w:p>
            <w:pPr>
              <w:pStyle w:val="8"/>
              <w:spacing w:before="142" w:line="320" w:lineRule="auto"/>
              <w:ind w:left="10" w:right="4" w:firstLine="360"/>
              <w:jc w:val="both"/>
            </w:pPr>
            <w:r>
              <w:rPr>
                <w:spacing w:val="33"/>
              </w:rPr>
              <w:t>建设单位要</w:t>
            </w:r>
            <w:r>
              <w:rPr>
                <w:spacing w:val="23"/>
              </w:rPr>
              <w:t>求建筑设计单位或者建筑施工企业降低消防技术</w:t>
            </w:r>
            <w:r>
              <w:rPr>
                <w:spacing w:val="-2"/>
              </w:rPr>
              <w:t>标准设计、施工的</w:t>
            </w:r>
          </w:p>
        </w:tc>
        <w:tc>
          <w:tcPr>
            <w:tcW w:w="1127" w:type="dxa"/>
            <w:vMerge w:val="restart"/>
            <w:tcBorders>
              <w:bottom w:val="nil"/>
            </w:tcBorders>
            <w:vAlign w:val="top"/>
          </w:tcPr>
          <w:p>
            <w:pPr>
              <w:spacing w:line="393" w:lineRule="auto"/>
              <w:rPr>
                <w:rFonts w:ascii="Arial"/>
                <w:sz w:val="21"/>
              </w:rPr>
            </w:pPr>
          </w:p>
          <w:p>
            <w:pPr>
              <w:pStyle w:val="8"/>
              <w:spacing w:before="58" w:line="321" w:lineRule="auto"/>
              <w:ind w:left="17" w:right="3" w:firstLine="355"/>
              <w:jc w:val="both"/>
            </w:pPr>
            <w:r>
              <w:rPr>
                <w:spacing w:val="6"/>
              </w:rPr>
              <w:t>《中华人</w:t>
            </w:r>
            <w:r>
              <w:rPr>
                <w:spacing w:val="3"/>
              </w:rPr>
              <w:t>民共和国消防</w:t>
            </w:r>
            <w:r>
              <w:rPr>
                <w:spacing w:val="-3"/>
              </w:rPr>
              <w:t>法》第九条</w:t>
            </w:r>
          </w:p>
        </w:tc>
        <w:tc>
          <w:tcPr>
            <w:tcW w:w="4352" w:type="dxa"/>
            <w:vMerge w:val="restart"/>
            <w:tcBorders>
              <w:bottom w:val="nil"/>
            </w:tcBorders>
            <w:vAlign w:val="top"/>
          </w:tcPr>
          <w:p>
            <w:pPr>
              <w:pStyle w:val="8"/>
              <w:spacing w:before="142" w:line="222" w:lineRule="auto"/>
              <w:ind w:left="373"/>
            </w:pPr>
            <w:r>
              <w:rPr>
                <w:spacing w:val="-1"/>
              </w:rPr>
              <w:t>《中华人民共和国消防法》第五十九条第一项</w:t>
            </w:r>
          </w:p>
          <w:p>
            <w:pPr>
              <w:pStyle w:val="8"/>
              <w:spacing w:before="95" w:line="320" w:lineRule="auto"/>
              <w:ind w:left="12" w:right="2" w:firstLine="361"/>
            </w:pPr>
            <w:r>
              <w:rPr>
                <w:spacing w:val="-2"/>
              </w:rPr>
              <w:t>违反本法规定，有下列行为之一的，由住房和城乡</w:t>
            </w:r>
            <w:r>
              <w:t>建设主管部门责令改正或者停止施工，并处一万元以上</w:t>
            </w:r>
            <w:r>
              <w:rPr>
                <w:spacing w:val="-6"/>
              </w:rPr>
              <w:t>十万元以下罚款：</w:t>
            </w:r>
          </w:p>
          <w:p>
            <w:pPr>
              <w:pStyle w:val="8"/>
              <w:spacing w:line="220" w:lineRule="auto"/>
              <w:ind w:right="9"/>
              <w:jc w:val="right"/>
            </w:pPr>
            <w:r>
              <w:t>（一）建设单位要求建筑设计单位或者建筑施</w:t>
            </w:r>
            <w:r>
              <w:rPr>
                <w:spacing w:val="-1"/>
              </w:rPr>
              <w:t>工企</w:t>
            </w:r>
          </w:p>
        </w:tc>
        <w:tc>
          <w:tcPr>
            <w:tcW w:w="1101" w:type="dxa"/>
            <w:vAlign w:val="top"/>
          </w:tcPr>
          <w:p>
            <w:pPr>
              <w:spacing w:line="33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5"/>
              <w:jc w:val="both"/>
            </w:pPr>
            <w:r>
              <w:rPr>
                <w:spacing w:val="-6"/>
              </w:rPr>
              <w:t>主动停止违法行为、</w:t>
            </w:r>
            <w:r>
              <w:rPr>
                <w:spacing w:val="-4"/>
              </w:rPr>
              <w:t>积极改正存在问题，且未</w:t>
            </w:r>
            <w:r>
              <w:rPr>
                <w:spacing w:val="-5"/>
              </w:rPr>
              <w:t>造成危害后果。</w:t>
            </w:r>
          </w:p>
        </w:tc>
        <w:tc>
          <w:tcPr>
            <w:tcW w:w="3341" w:type="dxa"/>
            <w:vAlign w:val="top"/>
          </w:tcPr>
          <w:p>
            <w:pPr>
              <w:pStyle w:val="8"/>
              <w:spacing w:before="242" w:line="321" w:lineRule="auto"/>
              <w:ind w:left="32" w:right="13" w:firstLine="356"/>
            </w:pPr>
            <w:r>
              <w:t>责令改正或者停止施工，并处1万元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82" w:line="222" w:lineRule="auto"/>
              <w:ind w:left="204"/>
            </w:pPr>
            <w:r>
              <w:rPr>
                <w:spacing w:val="-4"/>
              </w:rPr>
              <w:t>一般情形</w:t>
            </w:r>
          </w:p>
        </w:tc>
        <w:tc>
          <w:tcPr>
            <w:tcW w:w="1980" w:type="dxa"/>
            <w:vAlign w:val="top"/>
          </w:tcPr>
          <w:p>
            <w:pPr>
              <w:pStyle w:val="8"/>
              <w:spacing w:before="125" w:line="309" w:lineRule="auto"/>
              <w:ind w:left="24" w:right="11" w:firstLine="364"/>
            </w:pPr>
            <w:r>
              <w:rPr>
                <w:spacing w:val="-6"/>
              </w:rPr>
              <w:t>不具有从轻、从重情</w:t>
            </w:r>
            <w:r>
              <w:rPr>
                <w:spacing w:val="-9"/>
              </w:rPr>
              <w:t>形。</w:t>
            </w:r>
          </w:p>
        </w:tc>
        <w:tc>
          <w:tcPr>
            <w:tcW w:w="3341" w:type="dxa"/>
            <w:vAlign w:val="top"/>
          </w:tcPr>
          <w:p>
            <w:pPr>
              <w:pStyle w:val="8"/>
              <w:spacing w:before="125" w:line="309" w:lineRule="auto"/>
              <w:ind w:left="45" w:right="13" w:firstLine="343"/>
            </w:pPr>
            <w:r>
              <w:t>责令改正或者停止施工，并处1万元</w:t>
            </w:r>
            <w:r>
              <w:rPr>
                <w:spacing w:val="-7"/>
              </w:rPr>
              <w:t>以上6万元以下罚款。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23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38" name="TextBox 3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8" o:spid="_x0000_s1026" o:spt="202" type="#_x0000_t202" style="position:absolute;left:0pt;margin-left:13.05pt;margin-top:288.8pt;height:18pt;width:46.7pt;mso-position-horizontal-relative:page;mso-position-vertical-relative:page;rotation:5898240f;z-index:2518323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C9bYA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UL1tg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2" w:lineRule="auto"/>
              <w:ind w:left="13" w:right="4" w:firstLine="19"/>
              <w:jc w:val="both"/>
            </w:pPr>
            <w:r>
              <w:rPr>
                <w:spacing w:val="-5"/>
              </w:rPr>
              <w:t>串通，弄虚作假，</w:t>
            </w:r>
            <w:r>
              <w:rPr>
                <w:spacing w:val="23"/>
              </w:rPr>
              <w:t>降低消防施工质</w:t>
            </w:r>
            <w:r>
              <w:rPr>
                <w:spacing w:val="-4"/>
              </w:rPr>
              <w:t>量的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2" w:lineRule="auto"/>
              <w:ind w:left="17"/>
            </w:pPr>
            <w:r>
              <w:rPr>
                <w:spacing w:val="-7"/>
              </w:rPr>
              <w:t>十万元以下罚款：</w:t>
            </w:r>
          </w:p>
          <w:p>
            <w:pPr>
              <w:pStyle w:val="8"/>
              <w:spacing w:before="94" w:line="320" w:lineRule="auto"/>
              <w:ind w:left="34" w:right="13" w:firstLine="343"/>
            </w:pPr>
            <w:r>
              <w:rPr>
                <w:spacing w:val="-1"/>
              </w:rPr>
              <w:t>（四）工程监理单位与建设单位或者建筑施工企业</w:t>
            </w:r>
            <w:r>
              <w:rPr>
                <w:spacing w:val="-4"/>
              </w:rPr>
              <w:t>串通，弄虚作假，降低消防施工质量的。</w:t>
            </w: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91" w:lineRule="auto"/>
              <w:ind w:left="24" w:right="11" w:firstLine="364"/>
            </w:pPr>
            <w:r>
              <w:rPr>
                <w:spacing w:val="-6"/>
              </w:rPr>
              <w:t>不具有从轻、从重情</w:t>
            </w:r>
            <w:r>
              <w:rPr>
                <w:spacing w:val="-8"/>
              </w:rPr>
              <w:t>形的。</w:t>
            </w:r>
          </w:p>
        </w:tc>
        <w:tc>
          <w:tcPr>
            <w:tcW w:w="3341" w:type="dxa"/>
            <w:vAlign w:val="top"/>
          </w:tcPr>
          <w:p>
            <w:pPr>
              <w:pStyle w:val="8"/>
              <w:spacing w:before="85" w:line="291" w:lineRule="auto"/>
              <w:ind w:left="30" w:right="13" w:firstLine="357"/>
            </w:pPr>
            <w:r>
              <w:rPr>
                <w:spacing w:val="-2"/>
              </w:rPr>
              <w:t>责令改正，并处1万元以上6万元以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5" w:lineRule="auto"/>
              <w:ind w:left="24" w:right="11" w:firstLine="360"/>
              <w:jc w:val="both"/>
            </w:pPr>
            <w:r>
              <w:rPr>
                <w:spacing w:val="-5"/>
              </w:rPr>
              <w:t>拒不停止违法行为、</w:t>
            </w:r>
            <w:r>
              <w:rPr>
                <w:spacing w:val="-4"/>
              </w:rPr>
              <w:t>拒不整改存在问题；或已造成火灾、难以整改的火灾隐患等严重后果。</w:t>
            </w:r>
          </w:p>
        </w:tc>
        <w:tc>
          <w:tcPr>
            <w:tcW w:w="3341" w:type="dxa"/>
            <w:vAlign w:val="top"/>
          </w:tcPr>
          <w:p>
            <w:pPr>
              <w:spacing w:line="334" w:lineRule="auto"/>
              <w:rPr>
                <w:rFonts w:ascii="Arial"/>
                <w:sz w:val="21"/>
              </w:rPr>
            </w:pPr>
          </w:p>
          <w:p>
            <w:pPr>
              <w:pStyle w:val="8"/>
              <w:spacing w:before="58" w:line="321" w:lineRule="auto"/>
              <w:ind w:left="30" w:right="13" w:firstLine="357"/>
            </w:pPr>
            <w:r>
              <w:rPr>
                <w:spacing w:val="-6"/>
              </w:rPr>
              <w:t>责令改正，并处6万元以上10万元以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04"/>
            </w:pPr>
            <w:r>
              <w:rPr>
                <w:spacing w:val="-3"/>
              </w:rPr>
              <w:t>256</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1" w:lineRule="auto"/>
              <w:ind w:left="10" w:right="4" w:firstLine="361"/>
              <w:jc w:val="both"/>
            </w:pPr>
            <w:r>
              <w:rPr>
                <w:spacing w:val="32"/>
              </w:rPr>
              <w:t>未取得房地</w:t>
            </w:r>
            <w:r>
              <w:rPr>
                <w:spacing w:val="23"/>
              </w:rPr>
              <w:t>产开发企业资质</w:t>
            </w:r>
            <w:r>
              <w:rPr>
                <w:spacing w:val="-2"/>
              </w:rPr>
              <w:t>证书，擅自销售商</w:t>
            </w:r>
            <w:r>
              <w:rPr>
                <w:spacing w:val="-3"/>
              </w:rPr>
              <w:t>品房的</w:t>
            </w:r>
          </w:p>
        </w:tc>
        <w:tc>
          <w:tcPr>
            <w:tcW w:w="112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1" w:lineRule="auto"/>
              <w:ind w:left="11" w:right="3" w:firstLine="361"/>
              <w:jc w:val="both"/>
            </w:pPr>
            <w:r>
              <w:rPr>
                <w:spacing w:val="6"/>
              </w:rPr>
              <w:t>《商品房</w:t>
            </w:r>
            <w:r>
              <w:rPr>
                <w:spacing w:val="-18"/>
              </w:rPr>
              <w:t>销售管理办</w:t>
            </w:r>
            <w:r>
              <w:rPr>
                <w:spacing w:val="4"/>
              </w:rPr>
              <w:t>法》（建设部</w:t>
            </w:r>
            <w:r>
              <w:rPr>
                <w:spacing w:val="-13"/>
              </w:rPr>
              <w:t>令第88号）第</w:t>
            </w:r>
            <w:r>
              <w:rPr>
                <w:spacing w:val="-3"/>
              </w:rPr>
              <w:t>七条</w:t>
            </w:r>
          </w:p>
        </w:tc>
        <w:tc>
          <w:tcPr>
            <w:tcW w:w="4352" w:type="dxa"/>
            <w:vMerge w:val="restart"/>
            <w:tcBorders>
              <w:bottom w:val="nil"/>
            </w:tcBorders>
            <w:vAlign w:val="top"/>
          </w:tcPr>
          <w:p>
            <w:pPr>
              <w:spacing w:line="315" w:lineRule="auto"/>
              <w:rPr>
                <w:rFonts w:ascii="Arial"/>
                <w:sz w:val="21"/>
              </w:rPr>
            </w:pPr>
          </w:p>
          <w:p>
            <w:pPr>
              <w:spacing w:line="316" w:lineRule="auto"/>
              <w:rPr>
                <w:rFonts w:ascii="Arial"/>
                <w:sz w:val="21"/>
              </w:rPr>
            </w:pPr>
          </w:p>
          <w:p>
            <w:pPr>
              <w:pStyle w:val="8"/>
              <w:spacing w:before="59" w:line="320" w:lineRule="auto"/>
              <w:ind w:left="15" w:right="20" w:firstLine="358"/>
            </w:pPr>
            <w:r>
              <w:rPr>
                <w:spacing w:val="-6"/>
              </w:rPr>
              <w:t>《商品房销售管理办法》（建设部令第88号）第七</w:t>
            </w:r>
            <w:r>
              <w:rPr>
                <w:spacing w:val="-3"/>
              </w:rPr>
              <w:t>条第一款第一项商品房现售,应当符合以下条件：</w:t>
            </w:r>
          </w:p>
          <w:p>
            <w:pPr>
              <w:pStyle w:val="8"/>
              <w:spacing w:before="1" w:line="319" w:lineRule="auto"/>
              <w:ind w:left="15" w:firstLine="383"/>
            </w:pPr>
            <w:r>
              <w:rPr>
                <w:spacing w:val="-1"/>
              </w:rPr>
              <w:t>(一)现售商品房的房地产开发企业应当具有企业法</w:t>
            </w:r>
            <w:r>
              <w:rPr>
                <w:spacing w:val="-3"/>
              </w:rPr>
              <w:t>人营业执照和房地产开发企业资质证书。</w:t>
            </w:r>
          </w:p>
          <w:p>
            <w:pPr>
              <w:pStyle w:val="8"/>
              <w:spacing w:before="1" w:line="320" w:lineRule="auto"/>
              <w:ind w:left="15" w:right="2" w:firstLine="365"/>
              <w:jc w:val="both"/>
            </w:pPr>
            <w:r>
              <w:t>第三十七条未取得房地产开发企业资质证书，擅自</w:t>
            </w:r>
            <w:r>
              <w:rPr>
                <w:spacing w:val="-6"/>
              </w:rPr>
              <w:t>销售商品房的，责令停止销售活动，处5万元以上10万</w:t>
            </w:r>
            <w:r>
              <w:rPr>
                <w:spacing w:val="-5"/>
              </w:rPr>
              <w:t>元以下的罚款。</w:t>
            </w:r>
          </w:p>
        </w:tc>
        <w:tc>
          <w:tcPr>
            <w:tcW w:w="1101" w:type="dxa"/>
            <w:vAlign w:val="top"/>
          </w:tcPr>
          <w:p>
            <w:pPr>
              <w:pStyle w:val="8"/>
              <w:spacing w:before="226" w:line="222" w:lineRule="auto"/>
              <w:ind w:left="201"/>
            </w:pPr>
            <w:r>
              <w:rPr>
                <w:spacing w:val="-3"/>
              </w:rPr>
              <w:t>从轻情形</w:t>
            </w:r>
          </w:p>
        </w:tc>
        <w:tc>
          <w:tcPr>
            <w:tcW w:w="1980" w:type="dxa"/>
            <w:vAlign w:val="top"/>
          </w:tcPr>
          <w:p>
            <w:pPr>
              <w:pStyle w:val="8"/>
              <w:spacing w:before="71" w:line="281" w:lineRule="auto"/>
              <w:ind w:left="21" w:right="1" w:firstLine="353"/>
            </w:pPr>
            <w:r>
              <w:rPr>
                <w:spacing w:val="-3"/>
              </w:rPr>
              <w:t>初次违法，擅自销售</w:t>
            </w:r>
            <w:r>
              <w:rPr>
                <w:spacing w:val="-7"/>
              </w:rPr>
              <w:t>商品房3套以下。</w:t>
            </w:r>
          </w:p>
        </w:tc>
        <w:tc>
          <w:tcPr>
            <w:tcW w:w="3341" w:type="dxa"/>
            <w:vAlign w:val="top"/>
          </w:tcPr>
          <w:p>
            <w:pPr>
              <w:pStyle w:val="8"/>
              <w:spacing w:before="226" w:line="221" w:lineRule="auto"/>
              <w:ind w:left="378"/>
            </w:pPr>
            <w:r>
              <w:rPr>
                <w:spacing w:val="-4"/>
              </w:rPr>
              <w:t>责令停止销售活动，处5万元罚款。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26" w:line="222" w:lineRule="auto"/>
              <w:ind w:left="204"/>
            </w:pPr>
            <w:r>
              <w:rPr>
                <w:spacing w:val="-4"/>
              </w:rPr>
              <w:t>一般情形</w:t>
            </w:r>
          </w:p>
        </w:tc>
        <w:tc>
          <w:tcPr>
            <w:tcW w:w="1980" w:type="dxa"/>
            <w:vAlign w:val="top"/>
          </w:tcPr>
          <w:p>
            <w:pPr>
              <w:pStyle w:val="8"/>
              <w:spacing w:before="69" w:line="282" w:lineRule="auto"/>
              <w:ind w:left="13" w:right="1" w:firstLine="364"/>
            </w:pPr>
            <w:r>
              <w:rPr>
                <w:spacing w:val="-4"/>
              </w:rPr>
              <w:t>销售商品房3套以上</w:t>
            </w:r>
            <w:r>
              <w:rPr>
                <w:spacing w:val="-8"/>
              </w:rPr>
              <w:t>5套以下。</w:t>
            </w:r>
          </w:p>
        </w:tc>
        <w:tc>
          <w:tcPr>
            <w:tcW w:w="3341" w:type="dxa"/>
            <w:vAlign w:val="top"/>
          </w:tcPr>
          <w:p>
            <w:pPr>
              <w:pStyle w:val="8"/>
              <w:spacing w:before="69" w:line="282" w:lineRule="auto"/>
              <w:ind w:left="18" w:right="5" w:firstLine="360"/>
            </w:pPr>
            <w:r>
              <w:rPr>
                <w:spacing w:val="-6"/>
              </w:rPr>
              <w:t>责令停止销售活动，处5万元以上7.5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22" w:lineRule="auto"/>
              <w:ind w:left="201"/>
            </w:pPr>
            <w:r>
              <w:rPr>
                <w:spacing w:val="-3"/>
              </w:rPr>
              <w:t>从重情形</w:t>
            </w:r>
          </w:p>
        </w:tc>
        <w:tc>
          <w:tcPr>
            <w:tcW w:w="1980" w:type="dxa"/>
            <w:vAlign w:val="top"/>
          </w:tcPr>
          <w:p>
            <w:pPr>
              <w:spacing w:line="310" w:lineRule="auto"/>
              <w:rPr>
                <w:rFonts w:ascii="Arial"/>
                <w:sz w:val="21"/>
              </w:rPr>
            </w:pPr>
          </w:p>
          <w:p>
            <w:pPr>
              <w:pStyle w:val="8"/>
              <w:spacing w:before="59" w:line="320" w:lineRule="auto"/>
              <w:ind w:left="14" w:firstLine="352"/>
              <w:jc w:val="both"/>
            </w:pPr>
            <w:r>
              <w:rPr>
                <w:spacing w:val="-22"/>
              </w:rPr>
              <w:t>（（</w:t>
            </w:r>
            <w:r>
              <w:rPr>
                <w:spacing w:val="7"/>
              </w:rPr>
              <w:t>1）经责令停止</w:t>
            </w:r>
            <w:r>
              <w:rPr>
                <w:spacing w:val="-9"/>
              </w:rPr>
              <w:t>违法行为后，继续实施违</w:t>
            </w:r>
            <w:r>
              <w:rPr>
                <w:spacing w:val="2"/>
              </w:rPr>
              <w:t>法行为的</w:t>
            </w:r>
            <w:r>
              <w:rPr>
                <w:spacing w:val="-11"/>
              </w:rPr>
              <w:t>；（</w:t>
            </w:r>
            <w:r>
              <w:rPr>
                <w:spacing w:val="2"/>
              </w:rPr>
              <w:t>2）擅自销</w:t>
            </w:r>
            <w:r>
              <w:rPr>
                <w:spacing w:val="-9"/>
              </w:rPr>
              <w:t>售商品房5套以上</w:t>
            </w:r>
            <w:r>
              <w:rPr>
                <w:spacing w:val="-20"/>
              </w:rPr>
              <w:t>；（</w:t>
            </w:r>
            <w:r>
              <w:rPr>
                <w:spacing w:val="-9"/>
              </w:rPr>
              <w:t>3）</w:t>
            </w:r>
            <w:r>
              <w:rPr>
                <w:spacing w:val="8"/>
              </w:rPr>
              <w:t>足以影响房地产市场秩</w:t>
            </w:r>
            <w:r>
              <w:rPr>
                <w:spacing w:val="-10"/>
              </w:rPr>
              <w:t>序和社会稳定的。</w:t>
            </w:r>
          </w:p>
        </w:tc>
        <w:tc>
          <w:tcPr>
            <w:tcW w:w="3341"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8"/>
              <w:spacing w:before="59" w:line="321" w:lineRule="auto"/>
              <w:ind w:left="25" w:right="6" w:firstLine="353"/>
            </w:pPr>
            <w:r>
              <w:rPr>
                <w:spacing w:val="2"/>
              </w:rPr>
              <w:t>责令停止销售活动，处7.5万元以上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241" w:lineRule="auto"/>
              <w:ind w:left="104"/>
            </w:pPr>
            <w:r>
              <w:rPr>
                <w:spacing w:val="-3"/>
              </w:rPr>
              <w:t>257</w:t>
            </w:r>
          </w:p>
        </w:tc>
        <w:tc>
          <w:tcPr>
            <w:tcW w:w="1446" w:type="dxa"/>
            <w:vMerge w:val="restart"/>
            <w:tcBorders>
              <w:bottom w:val="nil"/>
            </w:tcBorders>
            <w:vAlign w:val="top"/>
          </w:tcPr>
          <w:p>
            <w:pPr>
              <w:spacing w:line="333" w:lineRule="auto"/>
              <w:rPr>
                <w:rFonts w:ascii="Arial"/>
                <w:sz w:val="21"/>
              </w:rPr>
            </w:pPr>
          </w:p>
          <w:p>
            <w:pPr>
              <w:pStyle w:val="8"/>
              <w:spacing w:before="59" w:line="320" w:lineRule="auto"/>
              <w:ind w:left="11" w:right="4" w:firstLine="360"/>
              <w:jc w:val="both"/>
            </w:pPr>
            <w:r>
              <w:rPr>
                <w:spacing w:val="32"/>
              </w:rPr>
              <w:t>在未解除商</w:t>
            </w:r>
            <w:r>
              <w:rPr>
                <w:spacing w:val="-2"/>
              </w:rPr>
              <w:t>品房买卖合同前，</w:t>
            </w:r>
            <w:r>
              <w:rPr>
                <w:spacing w:val="23"/>
              </w:rPr>
              <w:t>将作为合同标的物的商品房再行</w:t>
            </w:r>
            <w:r>
              <w:rPr>
                <w:spacing w:val="-2"/>
              </w:rPr>
              <w:t>销售给他人的</w:t>
            </w:r>
          </w:p>
        </w:tc>
        <w:tc>
          <w:tcPr>
            <w:tcW w:w="1127" w:type="dxa"/>
            <w:vMerge w:val="restart"/>
            <w:tcBorders>
              <w:bottom w:val="nil"/>
            </w:tcBorders>
            <w:vAlign w:val="top"/>
          </w:tcPr>
          <w:p>
            <w:pPr>
              <w:spacing w:line="334" w:lineRule="auto"/>
              <w:rPr>
                <w:rFonts w:ascii="Arial"/>
                <w:sz w:val="21"/>
              </w:rPr>
            </w:pPr>
          </w:p>
          <w:p>
            <w:pPr>
              <w:pStyle w:val="8"/>
              <w:spacing w:before="59" w:line="320" w:lineRule="auto"/>
              <w:ind w:left="11" w:right="3" w:firstLine="361"/>
              <w:jc w:val="both"/>
            </w:pPr>
            <w:r>
              <w:rPr>
                <w:spacing w:val="6"/>
              </w:rPr>
              <w:t>《商品房</w:t>
            </w:r>
            <w:r>
              <w:rPr>
                <w:spacing w:val="-18"/>
              </w:rPr>
              <w:t>销售管理办</w:t>
            </w:r>
            <w:r>
              <w:rPr>
                <w:spacing w:val="4"/>
              </w:rPr>
              <w:t>法》（建设部</w:t>
            </w:r>
            <w:r>
              <w:rPr>
                <w:spacing w:val="-13"/>
              </w:rPr>
              <w:t>令第88号）第</w:t>
            </w:r>
            <w:r>
              <w:rPr>
                <w:spacing w:val="-3"/>
              </w:rPr>
              <w:t>十条</w:t>
            </w:r>
          </w:p>
        </w:tc>
        <w:tc>
          <w:tcPr>
            <w:tcW w:w="4352" w:type="dxa"/>
            <w:vMerge w:val="restart"/>
            <w:tcBorders>
              <w:bottom w:val="nil"/>
            </w:tcBorders>
            <w:vAlign w:val="top"/>
          </w:tcPr>
          <w:p>
            <w:pPr>
              <w:pStyle w:val="8"/>
              <w:spacing w:before="81" w:line="320" w:lineRule="auto"/>
              <w:ind w:left="15" w:firstLine="354"/>
              <w:jc w:val="both"/>
            </w:pPr>
            <w:r>
              <w:rPr>
                <w:spacing w:val="-7"/>
              </w:rPr>
              <w:t>《商品房销售管理办法》（建设部令第88号）第三</w:t>
            </w:r>
            <w:r>
              <w:rPr>
                <w:spacing w:val="-2"/>
              </w:rPr>
              <w:t>十九条在未解除商品房买卖合同前，将作为合同标的物</w:t>
            </w:r>
            <w:r>
              <w:rPr>
                <w:spacing w:val="-7"/>
              </w:rPr>
              <w:t>的商品房再行销售给他人的，处以警告，责令限期改正，</w:t>
            </w:r>
            <w:r>
              <w:rPr>
                <w:spacing w:val="-4"/>
              </w:rPr>
              <w:t>并处2万元以上3万元以下罚款；构成犯罪的，依法追</w:t>
            </w:r>
            <w:r>
              <w:rPr>
                <w:spacing w:val="-7"/>
              </w:rPr>
              <w:t>究刑事责任。</w:t>
            </w:r>
          </w:p>
          <w:p>
            <w:pPr>
              <w:pStyle w:val="8"/>
              <w:spacing w:before="1" w:line="319" w:lineRule="auto"/>
              <w:ind w:left="34" w:right="2" w:firstLine="346"/>
            </w:pPr>
            <w:r>
              <w:t>第十条房地产开发企业不得在未解除商品房买卖合</w:t>
            </w:r>
            <w:r>
              <w:rPr>
                <w:spacing w:val="-3"/>
              </w:rPr>
              <w:t>同前，将作为合同标的物的商品房再行销售给他人。</w:t>
            </w:r>
          </w:p>
        </w:tc>
        <w:tc>
          <w:tcPr>
            <w:tcW w:w="1101" w:type="dxa"/>
            <w:vAlign w:val="top"/>
          </w:tcPr>
          <w:p>
            <w:pPr>
              <w:spacing w:line="47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71" w:line="300" w:lineRule="auto"/>
              <w:ind w:left="14" w:right="1" w:firstLine="360"/>
              <w:jc w:val="both"/>
            </w:pPr>
            <w:r>
              <w:rPr>
                <w:spacing w:val="-3"/>
              </w:rPr>
              <w:t>初次违法，危害后果</w:t>
            </w:r>
            <w:r>
              <w:rPr>
                <w:spacing w:val="-2"/>
              </w:rPr>
              <w:t>轻微，主动采取措施消除</w:t>
            </w:r>
            <w:r>
              <w:rPr>
                <w:spacing w:val="15"/>
              </w:rPr>
              <w:t>或减轻违法行为危害后</w:t>
            </w:r>
            <w:r>
              <w:rPr>
                <w:spacing w:val="-9"/>
              </w:rPr>
              <w:t>果。</w:t>
            </w:r>
          </w:p>
        </w:tc>
        <w:tc>
          <w:tcPr>
            <w:tcW w:w="3341" w:type="dxa"/>
            <w:vAlign w:val="top"/>
          </w:tcPr>
          <w:p>
            <w:pPr>
              <w:spacing w:line="324" w:lineRule="auto"/>
              <w:rPr>
                <w:rFonts w:ascii="Arial"/>
                <w:sz w:val="21"/>
              </w:rPr>
            </w:pPr>
          </w:p>
          <w:p>
            <w:pPr>
              <w:pStyle w:val="8"/>
              <w:spacing w:before="58" w:line="321" w:lineRule="auto"/>
              <w:ind w:left="16" w:right="4" w:firstLine="360"/>
            </w:pPr>
            <w:r>
              <w:rPr>
                <w:spacing w:val="2"/>
              </w:rPr>
              <w:t>警告，责令限期改正，并处2万元罚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4"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2" w:line="293" w:lineRule="auto"/>
              <w:ind w:left="14" w:right="1" w:firstLine="364"/>
              <w:jc w:val="both"/>
            </w:pPr>
            <w:r>
              <w:rPr>
                <w:spacing w:val="-3"/>
              </w:rPr>
              <w:t>实施违法行为，造成</w:t>
            </w:r>
            <w:r>
              <w:rPr>
                <w:spacing w:val="-2"/>
              </w:rPr>
              <w:t>不良社会影响，不具有从</w:t>
            </w:r>
            <w:r>
              <w:rPr>
                <w:spacing w:val="-4"/>
              </w:rPr>
              <w:t>轻、从重情形的。</w:t>
            </w:r>
          </w:p>
        </w:tc>
        <w:tc>
          <w:tcPr>
            <w:tcW w:w="3341" w:type="dxa"/>
            <w:vAlign w:val="top"/>
          </w:tcPr>
          <w:p>
            <w:pPr>
              <w:pStyle w:val="8"/>
              <w:spacing w:before="228" w:line="321" w:lineRule="auto"/>
              <w:ind w:left="18" w:right="4" w:firstLine="358"/>
            </w:pPr>
            <w:r>
              <w:rPr>
                <w:spacing w:val="2"/>
              </w:rPr>
              <w:t>警告，责令限期改正，并处2万元以</w:t>
            </w:r>
            <w:r>
              <w:rPr>
                <w:spacing w:val="-5"/>
              </w:rPr>
              <w:t>上2.5万元以下罚款。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73" w:line="222" w:lineRule="auto"/>
              <w:ind w:left="201"/>
            </w:pPr>
            <w:r>
              <w:rPr>
                <w:spacing w:val="-3"/>
              </w:rPr>
              <w:t>从重情形</w:t>
            </w:r>
          </w:p>
        </w:tc>
        <w:tc>
          <w:tcPr>
            <w:tcW w:w="1980" w:type="dxa"/>
            <w:vAlign w:val="top"/>
          </w:tcPr>
          <w:p>
            <w:pPr>
              <w:pStyle w:val="8"/>
              <w:spacing w:before="73" w:line="223" w:lineRule="auto"/>
              <w:ind w:right="11"/>
              <w:jc w:val="right"/>
            </w:pPr>
            <w:r>
              <w:rPr>
                <w:spacing w:val="5"/>
              </w:rPr>
              <w:t>（1）经责令停止违</w:t>
            </w:r>
          </w:p>
        </w:tc>
        <w:tc>
          <w:tcPr>
            <w:tcW w:w="3341" w:type="dxa"/>
            <w:vAlign w:val="top"/>
          </w:tcPr>
          <w:p>
            <w:pPr>
              <w:pStyle w:val="8"/>
              <w:spacing w:before="73" w:line="220" w:lineRule="auto"/>
              <w:ind w:right="4"/>
              <w:jc w:val="right"/>
            </w:pPr>
            <w:r>
              <w:rPr>
                <w:spacing w:val="2"/>
              </w:rPr>
              <w:t>警告，责令限期改正，并处2.5万元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33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0" name="TextBox 34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0" o:spid="_x0000_s1026" o:spt="202" type="#_x0000_t202" style="position:absolute;left:0pt;margin-left:13.05pt;margin-top:288.8pt;height:18pt;width:46.7pt;mso-position-horizontal-relative:page;mso-position-vertical-relative:page;rotation:5898240f;z-index:2518333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OXBYc7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k5cFh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72" w:line="305" w:lineRule="auto"/>
              <w:ind w:left="14" w:firstLine="6"/>
              <w:jc w:val="both"/>
            </w:pPr>
            <w:r>
              <w:rPr>
                <w:spacing w:val="-9"/>
              </w:rPr>
              <w:t>法行为后，继续实施违法</w:t>
            </w:r>
            <w:r>
              <w:rPr>
                <w:spacing w:val="-11"/>
              </w:rPr>
              <w:t>行为的</w:t>
            </w:r>
            <w:r>
              <w:rPr>
                <w:spacing w:val="-29"/>
              </w:rPr>
              <w:t>；（</w:t>
            </w:r>
            <w:r>
              <w:rPr>
                <w:spacing w:val="-11"/>
              </w:rPr>
              <w:t>2）2年内2次</w:t>
            </w:r>
            <w:r>
              <w:rPr>
                <w:spacing w:val="-7"/>
              </w:rPr>
              <w:t>及以上同类型违法</w:t>
            </w:r>
            <w:r>
              <w:rPr>
                <w:spacing w:val="-21"/>
              </w:rPr>
              <w:t>；（</w:t>
            </w:r>
            <w:r>
              <w:rPr>
                <w:spacing w:val="-7"/>
              </w:rPr>
              <w:t>3）</w:t>
            </w:r>
            <w:r>
              <w:rPr>
                <w:spacing w:val="8"/>
              </w:rPr>
              <w:t>足以影响房地产市场秩</w:t>
            </w:r>
            <w:r>
              <w:rPr>
                <w:spacing w:val="-10"/>
              </w:rPr>
              <w:t>序和社会稳定的。</w:t>
            </w:r>
          </w:p>
        </w:tc>
        <w:tc>
          <w:tcPr>
            <w:tcW w:w="3341" w:type="dxa"/>
            <w:vAlign w:val="top"/>
          </w:tcPr>
          <w:p>
            <w:pPr>
              <w:pStyle w:val="8"/>
              <w:spacing w:before="72" w:line="222" w:lineRule="auto"/>
              <w:ind w:left="35"/>
            </w:pPr>
            <w:r>
              <w:rPr>
                <w:spacing w:val="-8"/>
              </w:rPr>
              <w:t>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59" w:line="241" w:lineRule="auto"/>
              <w:ind w:left="104"/>
            </w:pPr>
            <w:r>
              <w:rPr>
                <w:spacing w:val="-3"/>
              </w:rPr>
              <w:t>258</w:t>
            </w:r>
          </w:p>
        </w:tc>
        <w:tc>
          <w:tcPr>
            <w:tcW w:w="1446"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320" w:lineRule="auto"/>
              <w:ind w:left="10" w:right="182" w:firstLine="364"/>
            </w:pPr>
            <w:r>
              <w:rPr>
                <w:spacing w:val="-4"/>
              </w:rPr>
              <w:t>房地产中介</w:t>
            </w:r>
            <w:r>
              <w:rPr>
                <w:spacing w:val="-2"/>
              </w:rPr>
              <w:t>服务机构代理销</w:t>
            </w:r>
          </w:p>
          <w:p>
            <w:pPr>
              <w:pStyle w:val="8"/>
              <w:spacing w:before="1" w:line="320" w:lineRule="auto"/>
              <w:ind w:left="10" w:right="182" w:firstLine="9"/>
            </w:pPr>
            <w:r>
              <w:rPr>
                <w:spacing w:val="-4"/>
              </w:rPr>
              <w:t>售不符合销售条</w:t>
            </w:r>
            <w:r>
              <w:rPr>
                <w:spacing w:val="-2"/>
              </w:rPr>
              <w:t>件的商品房的</w:t>
            </w:r>
          </w:p>
        </w:tc>
        <w:tc>
          <w:tcPr>
            <w:tcW w:w="1127"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4" w:right="58" w:firstLine="358"/>
            </w:pPr>
            <w:r>
              <w:rPr>
                <w:spacing w:val="-8"/>
              </w:rPr>
              <w:t>《商品房</w:t>
            </w:r>
            <w:r>
              <w:rPr>
                <w:spacing w:val="-3"/>
              </w:rPr>
              <w:t>销售管理办</w:t>
            </w:r>
          </w:p>
          <w:p>
            <w:pPr>
              <w:pStyle w:val="8"/>
              <w:spacing w:before="2" w:line="320" w:lineRule="auto"/>
              <w:ind w:left="11" w:right="3" w:firstLine="6"/>
            </w:pPr>
            <w:r>
              <w:rPr>
                <w:spacing w:val="-3"/>
              </w:rPr>
              <w:t>法》（建设部</w:t>
            </w:r>
            <w:r>
              <w:rPr>
                <w:spacing w:val="-13"/>
              </w:rPr>
              <w:t>令第88号）第</w:t>
            </w:r>
            <w:r>
              <w:rPr>
                <w:spacing w:val="-2"/>
              </w:rPr>
              <w:t>二十七条第二</w:t>
            </w:r>
            <w:r>
              <w:t>款</w:t>
            </w:r>
          </w:p>
        </w:tc>
        <w:tc>
          <w:tcPr>
            <w:tcW w:w="4352"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320" w:lineRule="auto"/>
              <w:ind w:left="17" w:right="18" w:firstLine="356"/>
              <w:jc w:val="both"/>
            </w:pPr>
            <w:r>
              <w:rPr>
                <w:spacing w:val="-6"/>
              </w:rPr>
              <w:t>《商品房销售管理办法》（建设部令第88号）第二</w:t>
            </w:r>
            <w:r>
              <w:rPr>
                <w:spacing w:val="-1"/>
              </w:rPr>
              <w:t>十七条第二款受托房地产中介服务机构不得代理销售不</w:t>
            </w:r>
            <w:r>
              <w:rPr>
                <w:spacing w:val="-4"/>
              </w:rPr>
              <w:t>符合销售条件的商品房。</w:t>
            </w:r>
          </w:p>
          <w:p>
            <w:pPr>
              <w:pStyle w:val="8"/>
              <w:spacing w:before="1" w:line="320" w:lineRule="auto"/>
              <w:ind w:left="9" w:right="2" w:firstLine="371"/>
              <w:jc w:val="both"/>
            </w:pPr>
            <w:r>
              <w:rPr>
                <w:spacing w:val="-1"/>
              </w:rPr>
              <w:t>第四十三条房地产中介服务机构代理销售不符合销</w:t>
            </w:r>
            <w:r>
              <w:rPr>
                <w:spacing w:val="-3"/>
              </w:rPr>
              <w:t>售条件的商品房的,处以警告，责令停止销售，并可处以</w:t>
            </w:r>
            <w:r>
              <w:rPr>
                <w:spacing w:val="-5"/>
              </w:rPr>
              <w:t>2万元以上3万元以下罚款。</w:t>
            </w:r>
          </w:p>
        </w:tc>
        <w:tc>
          <w:tcPr>
            <w:tcW w:w="1101" w:type="dxa"/>
            <w:vAlign w:val="top"/>
          </w:tcPr>
          <w:p>
            <w:pPr>
              <w:spacing w:line="31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67" w:line="295" w:lineRule="auto"/>
              <w:ind w:left="14" w:right="1" w:firstLine="364"/>
              <w:jc w:val="both"/>
            </w:pPr>
            <w:r>
              <w:rPr>
                <w:spacing w:val="19"/>
              </w:rPr>
              <w:t>代理销售不符合销</w:t>
            </w:r>
            <w:r>
              <w:rPr>
                <w:spacing w:val="-2"/>
              </w:rPr>
              <w:t>售条件的商品房的，销售</w:t>
            </w:r>
            <w:r>
              <w:rPr>
                <w:spacing w:val="-6"/>
              </w:rPr>
              <w:t>数量在3套以下的。</w:t>
            </w:r>
          </w:p>
        </w:tc>
        <w:tc>
          <w:tcPr>
            <w:tcW w:w="3341" w:type="dxa"/>
            <w:vAlign w:val="top"/>
          </w:tcPr>
          <w:p>
            <w:pPr>
              <w:pStyle w:val="8"/>
              <w:spacing w:before="224" w:line="321" w:lineRule="auto"/>
              <w:ind w:left="22" w:right="90" w:firstLine="354"/>
            </w:pPr>
            <w:r>
              <w:rPr>
                <w:spacing w:val="-3"/>
              </w:rPr>
              <w:t>警告，责令停止销售，并可处2万元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7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72" w:line="300" w:lineRule="auto"/>
              <w:ind w:left="14" w:right="1" w:firstLine="364"/>
              <w:jc w:val="both"/>
            </w:pPr>
            <w:r>
              <w:rPr>
                <w:spacing w:val="19"/>
              </w:rPr>
              <w:t>代理销售不符合销</w:t>
            </w:r>
            <w:r>
              <w:rPr>
                <w:spacing w:val="-2"/>
              </w:rPr>
              <w:t>售条件的商品房的，销售</w:t>
            </w:r>
            <w:r>
              <w:rPr>
                <w:spacing w:val="-5"/>
              </w:rPr>
              <w:t>数量在3套以上5套以下</w:t>
            </w:r>
            <w:r>
              <w:rPr>
                <w:spacing w:val="-9"/>
              </w:rPr>
              <w:t>的。</w:t>
            </w:r>
          </w:p>
        </w:tc>
        <w:tc>
          <w:tcPr>
            <w:tcW w:w="3341" w:type="dxa"/>
            <w:vAlign w:val="top"/>
          </w:tcPr>
          <w:p>
            <w:pPr>
              <w:spacing w:line="321" w:lineRule="auto"/>
              <w:rPr>
                <w:rFonts w:ascii="Arial"/>
                <w:sz w:val="21"/>
              </w:rPr>
            </w:pPr>
          </w:p>
          <w:p>
            <w:pPr>
              <w:pStyle w:val="8"/>
              <w:spacing w:before="59" w:line="321" w:lineRule="auto"/>
              <w:ind w:left="35" w:right="90" w:firstLine="341"/>
            </w:pPr>
            <w:r>
              <w:rPr>
                <w:spacing w:val="-3"/>
              </w:rPr>
              <w:t>警告，责令停止销售，并可处2万元</w:t>
            </w:r>
            <w:r>
              <w:rPr>
                <w:spacing w:val="-6"/>
              </w:rPr>
              <w:t>以上2.5万元以下罚款。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22" w:lineRule="auto"/>
              <w:ind w:left="201"/>
            </w:pPr>
            <w:r>
              <w:rPr>
                <w:spacing w:val="-3"/>
              </w:rPr>
              <w:t>从重情形</w:t>
            </w:r>
          </w:p>
        </w:tc>
        <w:tc>
          <w:tcPr>
            <w:tcW w:w="1980" w:type="dxa"/>
            <w:vAlign w:val="top"/>
          </w:tcPr>
          <w:p>
            <w:pPr>
              <w:spacing w:line="312" w:lineRule="auto"/>
              <w:rPr>
                <w:rFonts w:ascii="Arial"/>
                <w:sz w:val="21"/>
              </w:rPr>
            </w:pPr>
          </w:p>
          <w:p>
            <w:pPr>
              <w:pStyle w:val="8"/>
              <w:spacing w:before="58" w:line="320" w:lineRule="auto"/>
              <w:ind w:left="15" w:right="1" w:firstLine="364"/>
              <w:jc w:val="both"/>
            </w:pPr>
            <w:r>
              <w:rPr>
                <w:spacing w:val="7"/>
              </w:rPr>
              <w:t>（1）经责令停止违</w:t>
            </w:r>
            <w:r>
              <w:rPr>
                <w:spacing w:val="-2"/>
              </w:rPr>
              <w:t>法行为后，继续实施违法</w:t>
            </w:r>
            <w:r>
              <w:rPr>
                <w:spacing w:val="8"/>
              </w:rPr>
              <w:t>行为的</w:t>
            </w:r>
            <w:r>
              <w:rPr>
                <w:spacing w:val="-3"/>
              </w:rPr>
              <w:t>；（</w:t>
            </w:r>
            <w:r>
              <w:rPr>
                <w:spacing w:val="8"/>
              </w:rPr>
              <w:t>2）销售数量</w:t>
            </w:r>
            <w:r>
              <w:rPr>
                <w:spacing w:val="4"/>
              </w:rPr>
              <w:t>在5套以上</w:t>
            </w:r>
            <w:r>
              <w:rPr>
                <w:spacing w:val="-4"/>
              </w:rPr>
              <w:t>；（</w:t>
            </w:r>
            <w:r>
              <w:rPr>
                <w:spacing w:val="4"/>
              </w:rPr>
              <w:t>3）足以</w:t>
            </w:r>
            <w:r>
              <w:rPr>
                <w:spacing w:val="15"/>
              </w:rPr>
              <w:t>影响房地产市场秩序和</w:t>
            </w:r>
            <w:r>
              <w:rPr>
                <w:spacing w:val="-5"/>
              </w:rPr>
              <w:t>社会稳定的。</w:t>
            </w:r>
          </w:p>
        </w:tc>
        <w:tc>
          <w:tcPr>
            <w:tcW w:w="3341"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58" w:line="321" w:lineRule="auto"/>
              <w:ind w:left="20" w:right="90" w:firstLine="356"/>
            </w:pPr>
            <w:r>
              <w:rPr>
                <w:spacing w:val="-2"/>
              </w:rPr>
              <w:t>警告，责令停止销售，并可处2.5万</w:t>
            </w:r>
            <w:r>
              <w:rPr>
                <w:spacing w:val="-6"/>
              </w:rPr>
              <w:t>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41" w:lineRule="auto"/>
              <w:ind w:left="104"/>
            </w:pPr>
            <w:r>
              <w:rPr>
                <w:spacing w:val="-3"/>
              </w:rPr>
              <w:t>259</w:t>
            </w:r>
          </w:p>
        </w:tc>
        <w:tc>
          <w:tcPr>
            <w:tcW w:w="1446" w:type="dxa"/>
            <w:vMerge w:val="restart"/>
            <w:tcBorders>
              <w:bottom w:val="nil"/>
            </w:tcBorders>
            <w:vAlign w:val="top"/>
          </w:tcPr>
          <w:p>
            <w:pPr>
              <w:pStyle w:val="8"/>
              <w:spacing w:before="105" w:line="320" w:lineRule="auto"/>
              <w:ind w:left="22" w:right="170" w:firstLine="363"/>
            </w:pPr>
            <w:r>
              <w:rPr>
                <w:spacing w:val="-4"/>
              </w:rPr>
              <w:t>房产开发企</w:t>
            </w:r>
            <w:r>
              <w:rPr>
                <w:spacing w:val="-2"/>
              </w:rPr>
              <w:t>业未按规定将测</w:t>
            </w:r>
          </w:p>
          <w:p>
            <w:pPr>
              <w:pStyle w:val="8"/>
              <w:spacing w:line="222" w:lineRule="auto"/>
              <w:ind w:left="22"/>
            </w:pPr>
            <w:r>
              <w:rPr>
                <w:spacing w:val="-2"/>
              </w:rPr>
              <w:t>绘成果或者需要</w:t>
            </w:r>
          </w:p>
          <w:p>
            <w:pPr>
              <w:pStyle w:val="8"/>
              <w:spacing w:before="95" w:line="224" w:lineRule="auto"/>
              <w:ind w:left="24"/>
            </w:pPr>
            <w:r>
              <w:rPr>
                <w:spacing w:val="-2"/>
              </w:rPr>
              <w:t>其提供的办理房</w:t>
            </w:r>
          </w:p>
          <w:p>
            <w:pPr>
              <w:pStyle w:val="8"/>
              <w:spacing w:before="94" w:line="222" w:lineRule="auto"/>
              <w:ind w:left="24"/>
            </w:pPr>
            <w:r>
              <w:rPr>
                <w:spacing w:val="-2"/>
              </w:rPr>
              <w:t>屋权属登记的资</w:t>
            </w:r>
          </w:p>
          <w:p>
            <w:pPr>
              <w:pStyle w:val="8"/>
              <w:spacing w:before="95" w:line="220" w:lineRule="auto"/>
              <w:ind w:left="22"/>
            </w:pPr>
            <w:r>
              <w:rPr>
                <w:spacing w:val="-2"/>
              </w:rPr>
              <w:t>料送房产行政主</w:t>
            </w:r>
          </w:p>
        </w:tc>
        <w:tc>
          <w:tcPr>
            <w:tcW w:w="1127" w:type="dxa"/>
            <w:vMerge w:val="restart"/>
            <w:tcBorders>
              <w:bottom w:val="nil"/>
            </w:tcBorders>
            <w:vAlign w:val="top"/>
          </w:tcPr>
          <w:p>
            <w:pPr>
              <w:pStyle w:val="8"/>
              <w:spacing w:before="261" w:line="320" w:lineRule="auto"/>
              <w:ind w:left="23" w:right="48" w:firstLine="358"/>
            </w:pPr>
            <w:r>
              <w:rPr>
                <w:spacing w:val="-8"/>
              </w:rPr>
              <w:t>《商品房</w:t>
            </w:r>
            <w:r>
              <w:rPr>
                <w:spacing w:val="-3"/>
              </w:rPr>
              <w:t>销售管理办</w:t>
            </w:r>
          </w:p>
          <w:p>
            <w:pPr>
              <w:pStyle w:val="8"/>
              <w:spacing w:before="1" w:line="320" w:lineRule="auto"/>
              <w:ind w:left="20" w:right="13" w:firstLine="6"/>
            </w:pPr>
            <w:r>
              <w:rPr>
                <w:spacing w:val="-3"/>
              </w:rPr>
              <w:t>法》（建设部</w:t>
            </w:r>
            <w:r>
              <w:rPr>
                <w:spacing w:val="-16"/>
              </w:rPr>
              <w:t>令第88号）第</w:t>
            </w:r>
            <w:r>
              <w:rPr>
                <w:spacing w:val="-3"/>
              </w:rPr>
              <w:t>三十四条</w:t>
            </w:r>
          </w:p>
        </w:tc>
        <w:tc>
          <w:tcPr>
            <w:tcW w:w="4352" w:type="dxa"/>
            <w:vMerge w:val="restart"/>
            <w:tcBorders>
              <w:bottom w:val="nil"/>
            </w:tcBorders>
            <w:vAlign w:val="top"/>
          </w:tcPr>
          <w:p>
            <w:pPr>
              <w:pStyle w:val="8"/>
              <w:spacing w:before="105" w:line="320" w:lineRule="auto"/>
              <w:ind w:left="23" w:right="16" w:firstLine="360"/>
              <w:jc w:val="both"/>
            </w:pPr>
            <w:r>
              <w:rPr>
                <w:spacing w:val="-6"/>
              </w:rPr>
              <w:t>《商品房销售管理办法》（建设部令第88号）第四</w:t>
            </w:r>
            <w:r>
              <w:rPr>
                <w:spacing w:val="-1"/>
              </w:rPr>
              <w:t>十一条房地产开发企业未按规定将测绘成果或者需要由其提供的办理房屋权属登记的资料报送房地产行政主管</w:t>
            </w:r>
            <w:r>
              <w:rPr>
                <w:spacing w:val="-2"/>
              </w:rPr>
              <w:t>部门的，处以警告，责令限期改正，并可处以2万元以</w:t>
            </w:r>
            <w:r>
              <w:rPr>
                <w:spacing w:val="-7"/>
              </w:rPr>
              <w:t>上3万元以下罚款。</w:t>
            </w:r>
          </w:p>
          <w:p>
            <w:pPr>
              <w:pStyle w:val="8"/>
              <w:spacing w:line="219" w:lineRule="auto"/>
              <w:ind w:right="15"/>
              <w:jc w:val="right"/>
            </w:pPr>
            <w:r>
              <w:rPr>
                <w:spacing w:val="-1"/>
              </w:rPr>
              <w:t>第三十四条房地产开发企业应当在商品房交付使用</w:t>
            </w: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spacing w:line="338" w:lineRule="auto"/>
              <w:rPr>
                <w:rFonts w:ascii="Arial"/>
                <w:sz w:val="21"/>
              </w:rPr>
            </w:pPr>
          </w:p>
          <w:p>
            <w:pPr>
              <w:pStyle w:val="8"/>
              <w:spacing w:before="59" w:line="321" w:lineRule="auto"/>
              <w:ind w:left="32" w:right="80" w:firstLine="354"/>
            </w:pPr>
            <w:r>
              <w:rPr>
                <w:spacing w:val="-3"/>
              </w:rPr>
              <w:t>警告，责令限期改正，并可处2万元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90" w:lineRule="auto"/>
              <w:ind w:left="29" w:right="11" w:firstLine="359"/>
            </w:pPr>
            <w:r>
              <w:rPr>
                <w:spacing w:val="-5"/>
              </w:rPr>
              <w:t>实施违法行为，造成不良社会影响，不具有从</w:t>
            </w:r>
          </w:p>
        </w:tc>
        <w:tc>
          <w:tcPr>
            <w:tcW w:w="3341" w:type="dxa"/>
            <w:vAlign w:val="top"/>
          </w:tcPr>
          <w:p>
            <w:pPr>
              <w:pStyle w:val="8"/>
              <w:spacing w:before="85" w:line="290" w:lineRule="auto"/>
              <w:ind w:left="45" w:right="80" w:firstLine="341"/>
            </w:pPr>
            <w:r>
              <w:rPr>
                <w:spacing w:val="-3"/>
              </w:rPr>
              <w:t>警告，责令限期改正，并可处2万元</w:t>
            </w:r>
            <w:r>
              <w:rPr>
                <w:spacing w:val="-6"/>
              </w:rPr>
              <w:t>以上2.5万元以下罚款。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43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2" name="TextBox 3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2" o:spid="_x0000_s1026" o:spt="202" type="#_x0000_t202" style="position:absolute;left:0pt;margin-left:13.05pt;margin-top:288.8pt;height:18pt;width:46.7pt;mso-position-horizontal-relative:page;mso-position-vertical-relative:page;rotation:5898240f;z-index:2518343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Wbilk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BZuKW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222" w:lineRule="auto"/>
              <w:ind w:left="32"/>
            </w:pPr>
            <w:r>
              <w:rPr>
                <w:spacing w:val="-5"/>
              </w:rPr>
              <w:t>管部门的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24" w:right="16"/>
            </w:pPr>
            <w:r>
              <w:rPr>
                <w:spacing w:val="-1"/>
              </w:rPr>
              <w:t>前按项目委托具有房产测绘资格的单位实施测绘，测绘</w:t>
            </w:r>
            <w:r>
              <w:rPr>
                <w:spacing w:val="-2"/>
              </w:rPr>
              <w:t>成果报房地产行政主管部门审核后用于房屋权属登记。</w:t>
            </w:r>
          </w:p>
          <w:p>
            <w:pPr>
              <w:pStyle w:val="8"/>
              <w:spacing w:before="2" w:line="319" w:lineRule="auto"/>
              <w:ind w:left="26" w:right="16" w:firstLine="360"/>
            </w:pPr>
            <w:r>
              <w:rPr>
                <w:spacing w:val="-1"/>
              </w:rPr>
              <w:t>房地产开发企业应当在商品房交付使用之日起</w:t>
            </w:r>
            <w:r>
              <w:rPr>
                <w:spacing w:val="-2"/>
              </w:rPr>
              <w:t>60</w:t>
            </w:r>
            <w:r>
              <w:rPr>
                <w:spacing w:val="-1"/>
              </w:rPr>
              <w:t>日内，将需要由其提供的办理房屋权属登记的资料报送</w:t>
            </w:r>
            <w:r>
              <w:rPr>
                <w:spacing w:val="-3"/>
              </w:rPr>
              <w:t>房屋所在地房地产行政主管部门。</w:t>
            </w:r>
          </w:p>
        </w:tc>
        <w:tc>
          <w:tcPr>
            <w:tcW w:w="1101" w:type="dxa"/>
            <w:vAlign w:val="top"/>
          </w:tcPr>
          <w:p>
            <w:pPr>
              <w:rPr>
                <w:rFonts w:ascii="Arial"/>
                <w:sz w:val="21"/>
              </w:rPr>
            </w:pPr>
          </w:p>
        </w:tc>
        <w:tc>
          <w:tcPr>
            <w:tcW w:w="1980" w:type="dxa"/>
            <w:vAlign w:val="top"/>
          </w:tcPr>
          <w:p>
            <w:pPr>
              <w:pStyle w:val="8"/>
              <w:spacing w:before="86" w:line="222" w:lineRule="auto"/>
              <w:ind w:left="24"/>
            </w:pPr>
            <w:r>
              <w:rPr>
                <w:spacing w:val="-5"/>
              </w:rPr>
              <w:t>轻、从重情形的。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0" w:line="296" w:lineRule="auto"/>
              <w:ind w:left="24" w:right="11" w:firstLine="365"/>
            </w:pPr>
            <w:r>
              <w:rPr>
                <w:spacing w:val="-4"/>
              </w:rPr>
              <w:t>（1）经责令停止违法行为后，继续实施违法</w:t>
            </w:r>
            <w:r>
              <w:rPr>
                <w:spacing w:val="-5"/>
              </w:rPr>
              <w:t>行为的</w:t>
            </w:r>
            <w:r>
              <w:rPr>
                <w:spacing w:val="-2"/>
              </w:rPr>
              <w:t>；（</w:t>
            </w:r>
            <w:r>
              <w:rPr>
                <w:spacing w:val="-5"/>
              </w:rPr>
              <w:t>2）2年内2次及以上同类型违法；</w:t>
            </w:r>
          </w:p>
          <w:p>
            <w:pPr>
              <w:pStyle w:val="8"/>
              <w:spacing w:before="94" w:line="270" w:lineRule="auto"/>
              <w:ind w:left="25" w:right="82" w:firstLine="4"/>
            </w:pPr>
            <w:r>
              <w:rPr>
                <w:spacing w:val="-3"/>
              </w:rPr>
              <w:t>（3）足以影响房地产市</w:t>
            </w:r>
            <w:r>
              <w:rPr>
                <w:spacing w:val="-4"/>
              </w:rPr>
              <w:t>场秩序和社会稳定的。</w:t>
            </w:r>
          </w:p>
        </w:tc>
        <w:tc>
          <w:tcPr>
            <w:tcW w:w="3341" w:type="dxa"/>
            <w:vAlign w:val="top"/>
          </w:tcPr>
          <w:p>
            <w:pPr>
              <w:spacing w:line="321" w:lineRule="auto"/>
              <w:rPr>
                <w:rFonts w:ascii="Arial"/>
                <w:sz w:val="21"/>
              </w:rPr>
            </w:pPr>
          </w:p>
          <w:p>
            <w:pPr>
              <w:spacing w:line="322" w:lineRule="auto"/>
              <w:rPr>
                <w:rFonts w:ascii="Arial"/>
                <w:sz w:val="21"/>
              </w:rPr>
            </w:pPr>
          </w:p>
          <w:p>
            <w:pPr>
              <w:pStyle w:val="8"/>
              <w:spacing w:before="59" w:line="321" w:lineRule="auto"/>
              <w:ind w:left="29" w:right="80" w:firstLine="356"/>
            </w:pPr>
            <w:r>
              <w:rPr>
                <w:spacing w:val="-2"/>
              </w:rPr>
              <w:t>警告，责令限期改正，并可处2.5万</w:t>
            </w:r>
            <w:r>
              <w:rPr>
                <w:spacing w:val="-6"/>
              </w:rPr>
              <w:t>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41" w:lineRule="auto"/>
              <w:ind w:left="104"/>
            </w:pPr>
            <w:r>
              <w:rPr>
                <w:spacing w:val="-3"/>
              </w:rPr>
              <w:t>260</w:t>
            </w:r>
          </w:p>
        </w:tc>
        <w:tc>
          <w:tcPr>
            <w:tcW w:w="1446" w:type="dxa"/>
            <w:vMerge w:val="restart"/>
            <w:tcBorders>
              <w:bottom w:val="nil"/>
            </w:tcBorders>
            <w:vAlign w:val="top"/>
          </w:tcPr>
          <w:p>
            <w:pPr>
              <w:pStyle w:val="8"/>
              <w:spacing w:before="83" w:line="320" w:lineRule="auto"/>
              <w:ind w:left="23" w:right="14" w:firstLine="362"/>
              <w:jc w:val="both"/>
            </w:pPr>
            <w:r>
              <w:rPr>
                <w:spacing w:val="28"/>
              </w:rPr>
              <w:t>房地产开发</w:t>
            </w:r>
            <w:r>
              <w:rPr>
                <w:spacing w:val="20"/>
              </w:rPr>
              <w:t>企业在销售商品房中有下列行为</w:t>
            </w:r>
          </w:p>
          <w:p>
            <w:pPr>
              <w:pStyle w:val="8"/>
              <w:spacing w:before="1" w:line="316" w:lineRule="auto"/>
              <w:ind w:left="20" w:right="14" w:firstLine="12"/>
            </w:pPr>
            <w:r>
              <w:rPr>
                <w:spacing w:val="-3"/>
              </w:rPr>
              <w:t>的：(一)未按照</w:t>
            </w:r>
            <w:r>
              <w:rPr>
                <w:spacing w:val="20"/>
              </w:rPr>
              <w:t>规定的现售条件</w:t>
            </w:r>
            <w:r>
              <w:rPr>
                <w:spacing w:val="13"/>
              </w:rPr>
              <w:t>现售商品房的；</w:t>
            </w:r>
            <w:r>
              <w:rPr>
                <w:spacing w:val="8"/>
              </w:rPr>
              <w:t>(二)未按照规定</w:t>
            </w:r>
            <w:r>
              <w:rPr>
                <w:spacing w:val="20"/>
              </w:rPr>
              <w:t>在商品房现售前将房地产开发项目手册及符合商品房现售条件的有关证明文件报送房地产开发主</w:t>
            </w:r>
            <w:r>
              <w:rPr>
                <w:spacing w:val="13"/>
              </w:rPr>
              <w:t>管部门备案的；(三)返本销售或</w:t>
            </w:r>
            <w:r>
              <w:rPr>
                <w:spacing w:val="20"/>
              </w:rPr>
              <w:t>者变相返本销售</w:t>
            </w:r>
            <w:r>
              <w:rPr>
                <w:spacing w:val="-2"/>
              </w:rPr>
              <w:t>商品房的；(四)</w:t>
            </w:r>
            <w:r>
              <w:rPr>
                <w:spacing w:val="20"/>
              </w:rPr>
              <w:t>采取售后包租或者变相售后包租</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0" w:lineRule="auto"/>
              <w:ind w:left="20" w:right="13" w:firstLine="370"/>
            </w:pPr>
            <w:r>
              <w:rPr>
                <w:spacing w:val="-8"/>
              </w:rPr>
              <w:t>《商品房</w:t>
            </w:r>
            <w:r>
              <w:rPr>
                <w:spacing w:val="17"/>
              </w:rPr>
              <w:t>销售管理办</w:t>
            </w:r>
            <w:r>
              <w:rPr>
                <w:spacing w:val="-1"/>
              </w:rPr>
              <w:t>法》（建设部</w:t>
            </w:r>
            <w:r>
              <w:rPr>
                <w:spacing w:val="-16"/>
              </w:rPr>
              <w:t>令第88号）第</w:t>
            </w:r>
          </w:p>
          <w:p>
            <w:pPr>
              <w:pStyle w:val="8"/>
              <w:spacing w:line="222" w:lineRule="auto"/>
              <w:ind w:left="232"/>
            </w:pPr>
            <w:r>
              <w:rPr>
                <w:spacing w:val="-7"/>
              </w:rPr>
              <w:t>四十二条</w:t>
            </w:r>
          </w:p>
        </w:tc>
        <w:tc>
          <w:tcPr>
            <w:tcW w:w="4352"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320" w:lineRule="auto"/>
              <w:ind w:left="22" w:right="10" w:firstLine="360"/>
            </w:pPr>
            <w:r>
              <w:rPr>
                <w:spacing w:val="-6"/>
              </w:rPr>
              <w:t>《商品房销售管理办法》（建设部令第88号）第四</w:t>
            </w:r>
            <w:r>
              <w:rPr>
                <w:spacing w:val="-1"/>
              </w:rPr>
              <w:t>十二条房地产开发企业在销售商品房中有下列行为之一的，处以警告，责令限期改正，并可处以1万元以上3万元以下罚款。(一)未按照规定的现售条件现售商品房</w:t>
            </w:r>
            <w:r>
              <w:rPr>
                <w:spacing w:val="-2"/>
              </w:rPr>
              <w:t>的；(二)未按照规定在商品房现售前将房地产开发项目</w:t>
            </w:r>
            <w:r>
              <w:rPr>
                <w:spacing w:val="-1"/>
              </w:rPr>
              <w:t>手册及符合商品房现售条件的有关证明文件报送房地产</w:t>
            </w:r>
            <w:r>
              <w:rPr>
                <w:spacing w:val="-2"/>
              </w:rPr>
              <w:t>开发主管部门备案的；(三)返本销售或者变相返本销售商品房的；(四)采取售后包租或者变相售后包租方式销</w:t>
            </w:r>
            <w:r>
              <w:rPr>
                <w:spacing w:val="1"/>
              </w:rPr>
              <w:t>售未竣工商品房的；(五)分割拆零销售商品住宅的；</w:t>
            </w:r>
            <w:r>
              <w:rPr>
                <w:spacing w:val="-1"/>
              </w:rPr>
              <w:t>(六)不符合商品房销售条件，向买受人收取预订款性质费用的；(七)未按照规定向买受人明示《商品房销售管理办法》、《商品房买卖合同示范文本》、《城市商品</w:t>
            </w:r>
            <w:r>
              <w:rPr>
                <w:spacing w:val="-6"/>
              </w:rPr>
              <w:t>房预售管理办法》的；(八)委托没有资格的机构代理销</w:t>
            </w:r>
            <w:r>
              <w:rPr>
                <w:spacing w:val="-2"/>
              </w:rPr>
              <w:t>售商品房的</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5" w:lineRule="auto"/>
              <w:rPr>
                <w:rFonts w:ascii="Arial"/>
                <w:sz w:val="21"/>
              </w:rPr>
            </w:pPr>
          </w:p>
          <w:p>
            <w:pPr>
              <w:pStyle w:val="8"/>
              <w:spacing w:before="59" w:line="321" w:lineRule="auto"/>
              <w:ind w:left="32" w:right="80" w:firstLine="354"/>
            </w:pPr>
            <w:r>
              <w:rPr>
                <w:spacing w:val="-3"/>
              </w:rPr>
              <w:t>警告，责令限期改正，并可处1万元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39" w:line="321" w:lineRule="auto"/>
              <w:ind w:left="45" w:right="80" w:firstLine="341"/>
            </w:pPr>
            <w:r>
              <w:rPr>
                <w:spacing w:val="-3"/>
              </w:rPr>
              <w:t>警告，责令限期改正，并可处1万元</w:t>
            </w:r>
            <w:r>
              <w:rPr>
                <w:spacing w:val="-8"/>
              </w:rPr>
              <w:t>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22" w:lineRule="auto"/>
              <w:ind w:left="201"/>
            </w:pPr>
            <w:r>
              <w:rPr>
                <w:spacing w:val="-3"/>
              </w:rPr>
              <w:t>从重情形</w:t>
            </w:r>
          </w:p>
        </w:tc>
        <w:tc>
          <w:tcPr>
            <w:tcW w:w="1980"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58"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321" w:lineRule="auto"/>
              <w:ind w:left="45" w:right="80" w:firstLine="341"/>
            </w:pPr>
            <w:r>
              <w:rPr>
                <w:spacing w:val="-3"/>
              </w:rPr>
              <w:t>警告，责令限期改正，并可处2万元</w:t>
            </w:r>
            <w:r>
              <w:rPr>
                <w:spacing w:val="-8"/>
              </w:rPr>
              <w:t>以上3万元以下罚款。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53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4" name="TextBox 3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4" o:spid="_x0000_s1026" o:spt="202" type="#_x0000_t202" style="position:absolute;left:0pt;margin-left:13.05pt;margin-top:288.8pt;height:18pt;width:46.7pt;mso-position-horizontal-relative:page;mso-position-vertical-relative:page;rotation:5898240f;z-index:2518353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6IauE8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6Iau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2" w:hRule="atLeast"/>
        </w:trPr>
        <w:tc>
          <w:tcPr>
            <w:tcW w:w="467" w:type="dxa"/>
            <w:vAlign w:val="top"/>
          </w:tcPr>
          <w:p>
            <w:pPr>
              <w:rPr>
                <w:rFonts w:ascii="Arial"/>
                <w:sz w:val="21"/>
              </w:rPr>
            </w:pPr>
          </w:p>
        </w:tc>
        <w:tc>
          <w:tcPr>
            <w:tcW w:w="1446" w:type="dxa"/>
            <w:vAlign w:val="top"/>
          </w:tcPr>
          <w:p>
            <w:pPr>
              <w:pStyle w:val="8"/>
              <w:spacing w:before="78" w:line="317" w:lineRule="auto"/>
              <w:ind w:left="22" w:right="14" w:firstLine="4"/>
              <w:jc w:val="both"/>
            </w:pPr>
            <w:r>
              <w:rPr>
                <w:spacing w:val="19"/>
              </w:rPr>
              <w:t>方式销售未竣工</w:t>
            </w:r>
            <w:r>
              <w:rPr>
                <w:spacing w:val="-2"/>
              </w:rPr>
              <w:t>商品房的；(五)</w:t>
            </w:r>
            <w:r>
              <w:rPr>
                <w:spacing w:val="20"/>
              </w:rPr>
              <w:t>分割拆零销售商</w:t>
            </w:r>
            <w:r>
              <w:rPr>
                <w:spacing w:val="-2"/>
              </w:rPr>
              <w:t>品住宅的；(六)</w:t>
            </w:r>
            <w:r>
              <w:rPr>
                <w:spacing w:val="20"/>
              </w:rPr>
              <w:t>不符合商品房销</w:t>
            </w:r>
            <w:r>
              <w:rPr>
                <w:spacing w:val="-5"/>
              </w:rPr>
              <w:t>售条件，向买受人</w:t>
            </w:r>
            <w:r>
              <w:rPr>
                <w:spacing w:val="20"/>
              </w:rPr>
              <w:t>收取预订款性质</w:t>
            </w:r>
            <w:r>
              <w:rPr>
                <w:spacing w:val="-4"/>
              </w:rPr>
              <w:t>费用的；(七)未按</w:t>
            </w:r>
            <w:r>
              <w:rPr>
                <w:spacing w:val="20"/>
              </w:rPr>
              <w:t>照规定向买受人</w:t>
            </w:r>
            <w:r>
              <w:rPr>
                <w:spacing w:val="-8"/>
              </w:rPr>
              <w:t>明示《商品房销售</w:t>
            </w:r>
            <w:r>
              <w:rPr>
                <w:spacing w:val="-7"/>
              </w:rPr>
              <w:t>管理办法》、《商</w:t>
            </w:r>
            <w:r>
              <w:rPr>
                <w:spacing w:val="20"/>
              </w:rPr>
              <w:t>品房买卖合同示</w:t>
            </w:r>
            <w:r>
              <w:rPr>
                <w:spacing w:val="-6"/>
              </w:rPr>
              <w:t>范文本》、《城市</w:t>
            </w:r>
            <w:r>
              <w:rPr>
                <w:spacing w:val="20"/>
              </w:rPr>
              <w:t>商品房预售管理</w:t>
            </w:r>
            <w:r>
              <w:rPr>
                <w:spacing w:val="-2"/>
              </w:rPr>
              <w:t>办法》的；(八)</w:t>
            </w:r>
            <w:r>
              <w:rPr>
                <w:spacing w:val="20"/>
              </w:rPr>
              <w:t>委托没有资格的机构代理销售商</w:t>
            </w:r>
            <w:r>
              <w:rPr>
                <w:spacing w:val="-3"/>
              </w:rPr>
              <w:t>品房的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4"/>
            </w:pPr>
            <w:r>
              <w:rPr>
                <w:spacing w:val="-3"/>
              </w:rPr>
              <w:t>261</w:t>
            </w:r>
          </w:p>
        </w:tc>
        <w:tc>
          <w:tcPr>
            <w:tcW w:w="1446" w:type="dxa"/>
            <w:vMerge w:val="restart"/>
            <w:tcBorders>
              <w:bottom w:val="nil"/>
            </w:tcBorders>
            <w:vAlign w:val="top"/>
          </w:tcPr>
          <w:p>
            <w:pPr>
              <w:pStyle w:val="8"/>
              <w:spacing w:before="106" w:line="314" w:lineRule="auto"/>
              <w:ind w:left="23" w:right="14" w:firstLine="360"/>
              <w:jc w:val="both"/>
            </w:pPr>
            <w:r>
              <w:rPr>
                <w:spacing w:val="28"/>
              </w:rPr>
              <w:t>未办理租赁</w:t>
            </w:r>
            <w:r>
              <w:rPr>
                <w:spacing w:val="20"/>
              </w:rPr>
              <w:t>登记备案出租房</w:t>
            </w:r>
            <w:r>
              <w:rPr>
                <w:spacing w:val="-5"/>
              </w:rPr>
              <w:t>屋、房屋租赁登记</w:t>
            </w:r>
            <w:r>
              <w:rPr>
                <w:spacing w:val="20"/>
              </w:rPr>
              <w:t>备案内容发生变</w:t>
            </w:r>
            <w:r>
              <w:rPr>
                <w:spacing w:val="-5"/>
              </w:rPr>
              <w:t>化、续租或者租赁终止，当事人未到</w:t>
            </w:r>
            <w:r>
              <w:rPr>
                <w:spacing w:val="20"/>
              </w:rPr>
              <w:t>原租赁登记备案</w:t>
            </w:r>
          </w:p>
        </w:tc>
        <w:tc>
          <w:tcPr>
            <w:tcW w:w="1127" w:type="dxa"/>
            <w:vMerge w:val="restart"/>
            <w:tcBorders>
              <w:bottom w:val="nil"/>
            </w:tcBorders>
            <w:vAlign w:val="top"/>
          </w:tcPr>
          <w:p>
            <w:pPr>
              <w:pStyle w:val="8"/>
              <w:spacing w:before="261" w:line="320" w:lineRule="auto"/>
              <w:ind w:left="23" w:right="15" w:firstLine="358"/>
            </w:pPr>
            <w:r>
              <w:rPr>
                <w:spacing w:val="1"/>
              </w:rPr>
              <w:t>《商品房</w:t>
            </w:r>
            <w:r>
              <w:t>屋租赁管理办</w:t>
            </w:r>
          </w:p>
          <w:p>
            <w:pPr>
              <w:pStyle w:val="8"/>
              <w:spacing w:line="222" w:lineRule="auto"/>
              <w:ind w:left="27"/>
            </w:pPr>
            <w:r>
              <w:rPr>
                <w:spacing w:val="-1"/>
              </w:rPr>
              <w:t>法》（建设部</w:t>
            </w:r>
          </w:p>
          <w:p>
            <w:pPr>
              <w:pStyle w:val="8"/>
              <w:spacing w:before="94" w:line="321" w:lineRule="auto"/>
              <w:ind w:left="20" w:right="13"/>
              <w:jc w:val="both"/>
            </w:pPr>
            <w:r>
              <w:rPr>
                <w:spacing w:val="-5"/>
              </w:rPr>
              <w:t>令第6号）第</w:t>
            </w:r>
            <w:r>
              <w:rPr>
                <w:spacing w:val="37"/>
              </w:rPr>
              <w:t>十四条第一</w:t>
            </w:r>
            <w:r>
              <w:rPr>
                <w:spacing w:val="-2"/>
              </w:rPr>
              <w:t>款，第十九条</w:t>
            </w:r>
          </w:p>
        </w:tc>
        <w:tc>
          <w:tcPr>
            <w:tcW w:w="4352" w:type="dxa"/>
            <w:vMerge w:val="restart"/>
            <w:tcBorders>
              <w:bottom w:val="nil"/>
            </w:tcBorders>
            <w:vAlign w:val="top"/>
          </w:tcPr>
          <w:p>
            <w:pPr>
              <w:pStyle w:val="8"/>
              <w:spacing w:before="105" w:line="320" w:lineRule="auto"/>
              <w:ind w:left="21" w:firstLine="358"/>
              <w:jc w:val="both"/>
            </w:pPr>
            <w:r>
              <w:rPr>
                <w:spacing w:val="-3"/>
              </w:rPr>
              <w:t>《商品房屋租赁管理办法》（建设部令第6</w:t>
            </w:r>
            <w:r>
              <w:rPr>
                <w:spacing w:val="-4"/>
              </w:rPr>
              <w:t>号）第</w:t>
            </w:r>
            <w:r>
              <w:rPr>
                <w:spacing w:val="-7"/>
              </w:rPr>
              <w:t>二十三条违反本办法第十四条第一款、第十九条规定的，</w:t>
            </w:r>
            <w:r>
              <w:rPr>
                <w:spacing w:val="-2"/>
              </w:rPr>
              <w:t>由直辖市、市、县人民政府建设（房地产）主管部门责</w:t>
            </w:r>
            <w:r>
              <w:rPr>
                <w:spacing w:val="-7"/>
              </w:rPr>
              <w:t>令限期改正；个人逾期不改正的，处以一千元以下罚款；</w:t>
            </w:r>
            <w:r>
              <w:rPr>
                <w:spacing w:val="-3"/>
              </w:rPr>
              <w:t>单位逾期不改正的，处以一千元以上一万元以下罚款。</w:t>
            </w:r>
          </w:p>
          <w:p>
            <w:pPr>
              <w:pStyle w:val="8"/>
              <w:spacing w:before="1" w:line="299" w:lineRule="auto"/>
              <w:ind w:left="27" w:right="11" w:firstLine="355"/>
              <w:jc w:val="both"/>
            </w:pPr>
            <w:r>
              <w:rPr>
                <w:spacing w:val="-2"/>
              </w:rPr>
              <w:t>《商品房屋租赁管理办法》（建设部令第6号）第</w:t>
            </w:r>
            <w:r>
              <w:rPr>
                <w:spacing w:val="-4"/>
              </w:rPr>
              <w:t>十四条第一款房屋租赁合同订立后三十日内，</w:t>
            </w:r>
            <w:r>
              <w:rPr>
                <w:spacing w:val="-5"/>
              </w:rPr>
              <w:t>房屋租赁</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38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8" w:line="299" w:lineRule="auto"/>
              <w:ind w:left="34" w:right="11" w:firstLine="350"/>
              <w:jc w:val="both"/>
            </w:pPr>
            <w:r>
              <w:rPr>
                <w:spacing w:val="-5"/>
              </w:rPr>
              <w:t>经责令改正，逾期不</w:t>
            </w:r>
            <w:r>
              <w:rPr>
                <w:spacing w:val="-7"/>
              </w:rPr>
              <w:t>改，违法行为存续3个月</w:t>
            </w:r>
            <w:r>
              <w:rPr>
                <w:spacing w:val="-9"/>
              </w:rPr>
              <w:t>以下的。</w:t>
            </w:r>
          </w:p>
        </w:tc>
        <w:tc>
          <w:tcPr>
            <w:tcW w:w="3341" w:type="dxa"/>
            <w:vAlign w:val="top"/>
          </w:tcPr>
          <w:p>
            <w:pPr>
              <w:pStyle w:val="8"/>
              <w:spacing w:before="243" w:line="321" w:lineRule="auto"/>
              <w:ind w:left="25" w:right="13" w:firstLine="362"/>
            </w:pPr>
            <w:r>
              <w:rPr>
                <w:spacing w:val="1"/>
              </w:rPr>
              <w:t>个人处以500元以下罚款；单位处以</w:t>
            </w:r>
            <w:r>
              <w:rPr>
                <w:spacing w:val="-5"/>
              </w:rPr>
              <w:t>5000元以下罚款。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64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6" name="TextBox 3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6" o:spid="_x0000_s1026" o:spt="202" type="#_x0000_t202" style="position:absolute;left:0pt;margin-left:13.05pt;margin-top:288.8pt;height:18pt;width:46.7pt;mso-position-horizontal-relative:page;mso-position-vertical-relative:page;rotation:5898240f;z-index:2518364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iE5T8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aITlP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67" w:type="dxa"/>
            <w:vAlign w:val="top"/>
          </w:tcPr>
          <w:p>
            <w:pPr>
              <w:rPr>
                <w:rFonts w:ascii="Arial"/>
                <w:sz w:val="21"/>
              </w:rPr>
            </w:pPr>
          </w:p>
        </w:tc>
        <w:tc>
          <w:tcPr>
            <w:tcW w:w="1446" w:type="dxa"/>
            <w:vAlign w:val="top"/>
          </w:tcPr>
          <w:p>
            <w:pPr>
              <w:pStyle w:val="8"/>
              <w:spacing w:before="88" w:line="320" w:lineRule="auto"/>
              <w:ind w:left="23" w:right="14" w:firstLine="9"/>
            </w:pPr>
            <w:r>
              <w:rPr>
                <w:spacing w:val="19"/>
              </w:rPr>
              <w:t>的部门办理房屋</w:t>
            </w:r>
            <w:r>
              <w:rPr>
                <w:spacing w:val="-5"/>
              </w:rPr>
              <w:t>租赁登记备案的、变更、延续或者注</w:t>
            </w:r>
            <w:r>
              <w:rPr>
                <w:spacing w:val="-3"/>
              </w:rPr>
              <w:t>销手续的</w:t>
            </w:r>
          </w:p>
        </w:tc>
        <w:tc>
          <w:tcPr>
            <w:tcW w:w="1127" w:type="dxa"/>
            <w:vAlign w:val="top"/>
          </w:tcPr>
          <w:p>
            <w:pPr>
              <w:rPr>
                <w:rFonts w:ascii="Arial"/>
                <w:sz w:val="21"/>
              </w:rPr>
            </w:pPr>
          </w:p>
        </w:tc>
        <w:tc>
          <w:tcPr>
            <w:tcW w:w="4352" w:type="dxa"/>
            <w:vAlign w:val="top"/>
          </w:tcPr>
          <w:p>
            <w:pPr>
              <w:pStyle w:val="8"/>
              <w:spacing w:before="86" w:line="320" w:lineRule="auto"/>
              <w:ind w:left="22" w:right="11" w:firstLine="19"/>
            </w:pPr>
            <w:r>
              <w:rPr>
                <w:spacing w:val="-1"/>
              </w:rPr>
              <w:t>当事人应当到租赁房屋所在地直辖市、市、县</w:t>
            </w:r>
            <w:r>
              <w:rPr>
                <w:spacing w:val="-2"/>
              </w:rPr>
              <w:t>人民政府建设（房地产）主管部门办理房屋租赁登记备案。</w:t>
            </w:r>
          </w:p>
          <w:p>
            <w:pPr>
              <w:pStyle w:val="8"/>
              <w:spacing w:before="1" w:line="305" w:lineRule="auto"/>
              <w:ind w:left="23" w:right="11" w:firstLine="366"/>
              <w:jc w:val="both"/>
            </w:pPr>
            <w:r>
              <w:rPr>
                <w:spacing w:val="-5"/>
              </w:rPr>
              <w:t>第十九条房屋租赁登记备案内容发生变化、续租或</w:t>
            </w:r>
            <w:r>
              <w:rPr>
                <w:spacing w:val="-1"/>
              </w:rPr>
              <w:t>者租赁终止的，当事人应当在三十日内，到原租赁登记备案的部门办理房屋租赁登记备案的变更、延续或者注</w:t>
            </w:r>
            <w:r>
              <w:rPr>
                <w:spacing w:val="-7"/>
              </w:rPr>
              <w:t>销手续。</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spacing w:line="245" w:lineRule="auto"/>
              <w:rPr>
                <w:rFonts w:ascii="Arial"/>
                <w:sz w:val="21"/>
              </w:rPr>
            </w:pPr>
          </w:p>
          <w:p>
            <w:pPr>
              <w:spacing w:line="246" w:lineRule="auto"/>
              <w:rPr>
                <w:rFonts w:ascii="Arial"/>
                <w:sz w:val="21"/>
              </w:rPr>
            </w:pPr>
          </w:p>
          <w:p>
            <w:pPr>
              <w:pStyle w:val="8"/>
              <w:spacing w:before="59" w:line="322" w:lineRule="auto"/>
              <w:ind w:left="34" w:right="11" w:firstLine="350"/>
              <w:jc w:val="both"/>
            </w:pPr>
            <w:r>
              <w:rPr>
                <w:spacing w:val="-5"/>
              </w:rPr>
              <w:t>经责令改正，逾期不</w:t>
            </w:r>
            <w:r>
              <w:rPr>
                <w:spacing w:val="-7"/>
              </w:rPr>
              <w:t>改，违法行为存续3个月</w:t>
            </w:r>
            <w:r>
              <w:rPr>
                <w:spacing w:val="-9"/>
              </w:rPr>
              <w:t>以上的。</w:t>
            </w:r>
          </w:p>
        </w:tc>
        <w:tc>
          <w:tcPr>
            <w:tcW w:w="3341" w:type="dxa"/>
            <w:vAlign w:val="top"/>
          </w:tcPr>
          <w:p>
            <w:pPr>
              <w:spacing w:line="324" w:lineRule="auto"/>
              <w:rPr>
                <w:rFonts w:ascii="Arial"/>
                <w:sz w:val="21"/>
              </w:rPr>
            </w:pPr>
          </w:p>
          <w:p>
            <w:pPr>
              <w:spacing w:line="324" w:lineRule="auto"/>
              <w:rPr>
                <w:rFonts w:ascii="Arial"/>
                <w:sz w:val="21"/>
              </w:rPr>
            </w:pPr>
          </w:p>
          <w:p>
            <w:pPr>
              <w:pStyle w:val="8"/>
              <w:spacing w:before="58" w:line="320" w:lineRule="auto"/>
              <w:ind w:left="26" w:firstLine="356"/>
            </w:pPr>
            <w:r>
              <w:rPr>
                <w:spacing w:val="-1"/>
              </w:rPr>
              <w:t>个人处以500元以上1000元以下罚</w:t>
            </w:r>
            <w:r>
              <w:rPr>
                <w:spacing w:val="-12"/>
              </w:rPr>
              <w:t>款；单位处以5000元以上1万元以下罚款。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4"/>
            </w:pPr>
            <w:r>
              <w:rPr>
                <w:spacing w:val="-3"/>
              </w:rPr>
              <w:t>262</w:t>
            </w:r>
          </w:p>
        </w:tc>
        <w:tc>
          <w:tcPr>
            <w:tcW w:w="144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1" w:lineRule="auto"/>
              <w:ind w:left="26" w:right="14" w:firstLine="357"/>
            </w:pPr>
            <w:r>
              <w:rPr>
                <w:spacing w:val="28"/>
              </w:rPr>
              <w:t>违法建筑的</w:t>
            </w:r>
            <w:r>
              <w:rPr>
                <w:spacing w:val="-2"/>
              </w:rPr>
              <w:t>房屋对外出租的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23" w:right="15" w:firstLine="358"/>
            </w:pPr>
            <w:r>
              <w:rPr>
                <w:spacing w:val="1"/>
              </w:rPr>
              <w:t>《商品房</w:t>
            </w:r>
            <w:r>
              <w:t>屋租赁管理办</w:t>
            </w:r>
          </w:p>
          <w:p>
            <w:pPr>
              <w:pStyle w:val="8"/>
              <w:spacing w:line="222" w:lineRule="auto"/>
              <w:ind w:left="27"/>
            </w:pPr>
            <w:r>
              <w:rPr>
                <w:spacing w:val="-1"/>
              </w:rPr>
              <w:t>法》第六条第</w:t>
            </w:r>
          </w:p>
          <w:p>
            <w:pPr>
              <w:pStyle w:val="8"/>
              <w:spacing w:before="94" w:line="322" w:lineRule="auto"/>
              <w:ind w:left="22" w:right="32" w:firstLine="2"/>
            </w:pPr>
            <w:r>
              <w:rPr>
                <w:spacing w:val="-3"/>
              </w:rPr>
              <w:t>一款第（一）</w:t>
            </w:r>
            <w:r>
              <w:t>项</w:t>
            </w:r>
          </w:p>
        </w:tc>
        <w:tc>
          <w:tcPr>
            <w:tcW w:w="4352"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9" w:line="320" w:lineRule="auto"/>
              <w:ind w:left="20" w:right="11" w:firstLine="362"/>
              <w:jc w:val="both"/>
            </w:pPr>
            <w:r>
              <w:rPr>
                <w:spacing w:val="-2"/>
              </w:rPr>
              <w:t>《商品房屋租赁管理办法》（建设部令第6号）第</w:t>
            </w:r>
            <w:r>
              <w:rPr>
                <w:spacing w:val="-1"/>
              </w:rPr>
              <w:t>二十一条违反本办法第六条规定的，由直辖市、市、县人民政府建设（房地产）主管部门责令限期改正，对没有违法所得的，可处以五千元以下罚款；对有违法所得的，可以处以违法所得一倍以上三倍以下，但不超过三</w:t>
            </w:r>
            <w:r>
              <w:rPr>
                <w:spacing w:val="-5"/>
              </w:rPr>
              <w:t>万元的罚款。</w:t>
            </w:r>
          </w:p>
          <w:p>
            <w:pPr>
              <w:pStyle w:val="8"/>
              <w:spacing w:line="286" w:lineRule="auto"/>
              <w:ind w:left="23" w:right="11" w:firstLine="367"/>
            </w:pPr>
            <w:r>
              <w:rPr>
                <w:spacing w:val="-1"/>
              </w:rPr>
              <w:t>第六条第一款第（一）项有下列情形之一的房屋不</w:t>
            </w:r>
            <w:r>
              <w:rPr>
                <w:spacing w:val="-10"/>
              </w:rPr>
              <w:t>得出租：</w:t>
            </w:r>
          </w:p>
          <w:p>
            <w:pPr>
              <w:pStyle w:val="8"/>
              <w:spacing w:line="312" w:lineRule="exact"/>
              <w:ind w:left="387"/>
            </w:pPr>
            <w:r>
              <w:rPr>
                <w:spacing w:val="-4"/>
                <w:position w:val="3"/>
              </w:rPr>
              <w:t>（一）属于违法建筑的；</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05" w:lineRule="auto"/>
              <w:ind w:left="27" w:firstLine="357"/>
              <w:jc w:val="both"/>
            </w:pPr>
            <w:r>
              <w:rPr>
                <w:spacing w:val="1"/>
              </w:rPr>
              <w:t>责令限期改正，对没有违法所得的，</w:t>
            </w:r>
            <w:r>
              <w:rPr>
                <w:spacing w:val="-11"/>
              </w:rPr>
              <w:t>可处以1500元以下罚款；对有违法所得的，</w:t>
            </w:r>
            <w:r>
              <w:rPr>
                <w:spacing w:val="-4"/>
              </w:rPr>
              <w:t>可以处以违法所得1倍以上1.5倍以下，</w:t>
            </w:r>
            <w:r>
              <w:rPr>
                <w:spacing w:val="-7"/>
              </w:rPr>
              <w:t>但不超过2万元的罚款。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7" w:right="13" w:firstLine="360"/>
              <w:jc w:val="both"/>
            </w:pPr>
            <w:r>
              <w:rPr>
                <w:spacing w:val="3"/>
              </w:rPr>
              <w:t>责令限期改正，对没有违法所得的，</w:t>
            </w:r>
            <w:r>
              <w:rPr>
                <w:spacing w:val="-1"/>
              </w:rPr>
              <w:t>处以1500元以上3500元以下罚款；</w:t>
            </w:r>
            <w:r>
              <w:rPr>
                <w:spacing w:val="-2"/>
              </w:rPr>
              <w:t>对有</w:t>
            </w:r>
            <w:r>
              <w:rPr>
                <w:spacing w:val="-6"/>
              </w:rPr>
              <w:t>违法所得的，处以违法所得1.5倍以上2.5</w:t>
            </w:r>
            <w:r>
              <w:rPr>
                <w:spacing w:val="-4"/>
              </w:rPr>
              <w:t>倍以下，但不超过2.5万元的罚款。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6" w:lineRule="auto"/>
              <w:rPr>
                <w:rFonts w:ascii="Arial"/>
                <w:sz w:val="21"/>
              </w:rPr>
            </w:pPr>
          </w:p>
          <w:p>
            <w:pPr>
              <w:pStyle w:val="8"/>
              <w:spacing w:before="59" w:line="320" w:lineRule="auto"/>
              <w:ind w:left="27" w:right="13" w:firstLine="360"/>
              <w:jc w:val="both"/>
            </w:pPr>
            <w:r>
              <w:rPr>
                <w:spacing w:val="3"/>
              </w:rPr>
              <w:t>责令限期改正，对没有违法所得的，</w:t>
            </w:r>
            <w:r>
              <w:rPr>
                <w:spacing w:val="-1"/>
              </w:rPr>
              <w:t>处以3500元以上5000元以下罚款；对有</w:t>
            </w:r>
            <w:r>
              <w:rPr>
                <w:spacing w:val="2"/>
              </w:rPr>
              <w:t>违法所得的，处以违法所得2.5倍以上3</w:t>
            </w:r>
            <w:r>
              <w:rPr>
                <w:spacing w:val="-4"/>
              </w:rPr>
              <w:t>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41" w:lineRule="auto"/>
              <w:ind w:left="104"/>
            </w:pPr>
            <w:r>
              <w:rPr>
                <w:spacing w:val="-3"/>
              </w:rPr>
              <w:t>263</w:t>
            </w:r>
          </w:p>
        </w:tc>
        <w:tc>
          <w:tcPr>
            <w:tcW w:w="1446" w:type="dxa"/>
            <w:vMerge w:val="restart"/>
            <w:tcBorders>
              <w:bottom w:val="nil"/>
            </w:tcBorders>
            <w:vAlign w:val="top"/>
          </w:tcPr>
          <w:p>
            <w:pPr>
              <w:spacing w:line="324" w:lineRule="auto"/>
              <w:rPr>
                <w:rFonts w:ascii="Arial"/>
                <w:sz w:val="21"/>
              </w:rPr>
            </w:pPr>
          </w:p>
          <w:p>
            <w:pPr>
              <w:pStyle w:val="8"/>
              <w:spacing w:before="58" w:line="320" w:lineRule="auto"/>
              <w:ind w:left="12" w:right="4" w:firstLine="362"/>
            </w:pPr>
            <w:r>
              <w:rPr>
                <w:spacing w:val="-4"/>
              </w:rPr>
              <w:t>不符合安全、</w:t>
            </w:r>
            <w:r>
              <w:rPr>
                <w:spacing w:val="23"/>
              </w:rPr>
              <w:t>防灾等工程建设强制性标准的房</w:t>
            </w:r>
            <w:r>
              <w:rPr>
                <w:spacing w:val="-3"/>
              </w:rPr>
              <w:t>屋出租的</w:t>
            </w:r>
          </w:p>
        </w:tc>
        <w:tc>
          <w:tcPr>
            <w:tcW w:w="1127" w:type="dxa"/>
            <w:vMerge w:val="restart"/>
            <w:tcBorders>
              <w:bottom w:val="nil"/>
            </w:tcBorders>
            <w:vAlign w:val="top"/>
          </w:tcPr>
          <w:p>
            <w:pPr>
              <w:pStyle w:val="8"/>
              <w:spacing w:before="227" w:line="320" w:lineRule="auto"/>
              <w:ind w:left="14" w:right="3" w:firstLine="358"/>
            </w:pPr>
            <w:r>
              <w:rPr>
                <w:spacing w:val="6"/>
              </w:rPr>
              <w:t>《商品房</w:t>
            </w:r>
            <w:r>
              <w:rPr>
                <w:spacing w:val="4"/>
              </w:rPr>
              <w:t>屋租赁管理办</w:t>
            </w:r>
          </w:p>
          <w:p>
            <w:pPr>
              <w:pStyle w:val="8"/>
              <w:spacing w:line="222" w:lineRule="auto"/>
              <w:ind w:left="17"/>
            </w:pPr>
            <w:r>
              <w:rPr>
                <w:spacing w:val="3"/>
              </w:rPr>
              <w:t>法》第六条第</w:t>
            </w:r>
          </w:p>
          <w:p>
            <w:pPr>
              <w:pStyle w:val="8"/>
              <w:spacing w:before="94" w:line="322" w:lineRule="auto"/>
              <w:ind w:left="12" w:right="20" w:firstLine="2"/>
            </w:pPr>
            <w:r>
              <w:rPr>
                <w:spacing w:val="1"/>
              </w:rPr>
              <w:t>一款第（二）</w:t>
            </w:r>
            <w:r>
              <w:t>项</w:t>
            </w:r>
          </w:p>
        </w:tc>
        <w:tc>
          <w:tcPr>
            <w:tcW w:w="4352" w:type="dxa"/>
            <w:vMerge w:val="restart"/>
            <w:tcBorders>
              <w:bottom w:val="nil"/>
            </w:tcBorders>
            <w:vAlign w:val="top"/>
          </w:tcPr>
          <w:p>
            <w:pPr>
              <w:pStyle w:val="8"/>
              <w:spacing w:before="228" w:line="320" w:lineRule="auto"/>
              <w:ind w:left="10" w:right="2" w:firstLine="362"/>
              <w:jc w:val="both"/>
            </w:pPr>
            <w:r>
              <w:rPr>
                <w:spacing w:val="-1"/>
              </w:rPr>
              <w:t>《商品房屋租赁管理办法》（建设部令第6号）第</w:t>
            </w:r>
            <w:r>
              <w:t>二十一条违反本办法第六条规定的，由直辖市、市、县人民政府建设（房地产）主管部门责令限期改正，对没有违法所得的，可处以五千元以下罚款；对有违法所得的，可以处以违法所得一倍以上三倍以下，但不超过三</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6" w:line="304" w:lineRule="auto"/>
              <w:ind w:left="27" w:firstLine="357"/>
              <w:jc w:val="both"/>
            </w:pPr>
            <w:r>
              <w:rPr>
                <w:spacing w:val="1"/>
              </w:rPr>
              <w:t>责令限期改正，对没有违法所得的，</w:t>
            </w:r>
            <w:r>
              <w:rPr>
                <w:spacing w:val="-11"/>
              </w:rPr>
              <w:t>可处以1500元以下罚款；对有违法所得的，</w:t>
            </w:r>
            <w:r>
              <w:rPr>
                <w:spacing w:val="-4"/>
              </w:rPr>
              <w:t>可以处以违法所得1倍以上1.5倍以下，</w:t>
            </w:r>
            <w:r>
              <w:rPr>
                <w:spacing w:val="-7"/>
              </w:rPr>
              <w:t>但不超过2万元的罚款。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10" w:line="222" w:lineRule="auto"/>
              <w:ind w:left="204"/>
            </w:pPr>
            <w:r>
              <w:rPr>
                <w:spacing w:val="-4"/>
              </w:rPr>
              <w:t>一般情形</w:t>
            </w:r>
          </w:p>
        </w:tc>
        <w:tc>
          <w:tcPr>
            <w:tcW w:w="1980" w:type="dxa"/>
            <w:vAlign w:val="top"/>
          </w:tcPr>
          <w:p>
            <w:pPr>
              <w:pStyle w:val="8"/>
              <w:spacing w:before="210" w:line="221" w:lineRule="auto"/>
              <w:ind w:right="5"/>
              <w:jc w:val="right"/>
            </w:pPr>
            <w:r>
              <w:rPr>
                <w:spacing w:val="-5"/>
              </w:rPr>
              <w:t>实施违法行为，造成</w:t>
            </w:r>
          </w:p>
        </w:tc>
        <w:tc>
          <w:tcPr>
            <w:tcW w:w="3341" w:type="dxa"/>
            <w:vAlign w:val="top"/>
          </w:tcPr>
          <w:p>
            <w:pPr>
              <w:pStyle w:val="8"/>
              <w:spacing w:before="210" w:line="222" w:lineRule="auto"/>
              <w:ind w:right="18"/>
              <w:jc w:val="right"/>
            </w:pPr>
            <w:r>
              <w:rPr>
                <w:spacing w:val="3"/>
              </w:rPr>
              <w:t>责令限期改正，对没有违法所得的，</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74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48" name="TextBox 3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—489—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8" o:spid="_x0000_s1026" o:spt="202" type="#_x0000_t202" style="position:absolute;left:0pt;margin-left:13.05pt;margin-top:288.8pt;height:18pt;width:46.7pt;mso-position-horizontal-relative:page;mso-position-vertical-relative:page;rotation:5898240f;z-index:2518374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mp20s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SanbS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—489—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41" w:lineRule="auto"/>
              <w:ind w:left="104"/>
            </w:pPr>
            <w:r>
              <w:rPr>
                <w:spacing w:val="-3"/>
              </w:rPr>
              <w:t>265</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0" w:lineRule="auto"/>
              <w:ind w:left="10" w:right="4" w:firstLine="378"/>
            </w:pPr>
            <w:r>
              <w:rPr>
                <w:spacing w:val="-6"/>
              </w:rPr>
              <w:t>出租法律、法</w:t>
            </w:r>
            <w:r>
              <w:rPr>
                <w:spacing w:val="-2"/>
              </w:rPr>
              <w:t>规规定禁止出租</w:t>
            </w:r>
          </w:p>
          <w:p>
            <w:pPr>
              <w:pStyle w:val="8"/>
              <w:spacing w:line="323" w:lineRule="auto"/>
              <w:ind w:left="21" w:right="182"/>
            </w:pPr>
            <w:r>
              <w:rPr>
                <w:spacing w:val="-4"/>
              </w:rPr>
              <w:t>的其他情形房屋</w:t>
            </w:r>
            <w:r>
              <w:t>的</w:t>
            </w:r>
          </w:p>
        </w:tc>
        <w:tc>
          <w:tcPr>
            <w:tcW w:w="112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4" w:right="42" w:firstLine="358"/>
            </w:pPr>
            <w:r>
              <w:rPr>
                <w:spacing w:val="-8"/>
              </w:rPr>
              <w:t>《商品房</w:t>
            </w:r>
            <w:r>
              <w:rPr>
                <w:spacing w:val="-3"/>
              </w:rPr>
              <w:t>屋租赁管理办</w:t>
            </w:r>
          </w:p>
          <w:p>
            <w:pPr>
              <w:pStyle w:val="8"/>
              <w:spacing w:line="222" w:lineRule="auto"/>
              <w:ind w:left="17"/>
            </w:pPr>
            <w:r>
              <w:rPr>
                <w:spacing w:val="-3"/>
              </w:rPr>
              <w:t>法》第六条第</w:t>
            </w:r>
          </w:p>
          <w:p>
            <w:pPr>
              <w:pStyle w:val="8"/>
              <w:spacing w:before="94" w:line="322" w:lineRule="auto"/>
              <w:ind w:left="12" w:right="58" w:firstLine="2"/>
            </w:pPr>
            <w:r>
              <w:rPr>
                <w:spacing w:val="-6"/>
              </w:rPr>
              <w:t>一款第（四）</w:t>
            </w:r>
            <w:r>
              <w:t>项</w:t>
            </w:r>
          </w:p>
        </w:tc>
        <w:tc>
          <w:tcPr>
            <w:tcW w:w="4352"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8" w:line="320" w:lineRule="auto"/>
              <w:ind w:left="10" w:right="26" w:firstLine="362"/>
              <w:jc w:val="both"/>
            </w:pPr>
            <w:r>
              <w:rPr>
                <w:spacing w:val="-3"/>
              </w:rPr>
              <w:t>《商品房屋租赁管理办法》（建设部令第6号）第</w:t>
            </w:r>
            <w:r>
              <w:rPr>
                <w:spacing w:val="-1"/>
              </w:rPr>
              <w:t>二十一条违反本办法第六条规定的，由直辖市、市、县人民政府建设（房地产）主管部门责令限期改正，对没有违法所得的，可处以五千元以下罚款；对有违法所得的，可以处以违法所得一倍以上三倍以下，但不超过三</w:t>
            </w:r>
            <w:r>
              <w:rPr>
                <w:spacing w:val="-5"/>
              </w:rPr>
              <w:t>万元的罚款。</w:t>
            </w:r>
          </w:p>
          <w:p>
            <w:pPr>
              <w:pStyle w:val="8"/>
              <w:spacing w:before="1" w:line="319" w:lineRule="auto"/>
              <w:ind w:left="13" w:right="26" w:firstLine="367"/>
            </w:pPr>
            <w:r>
              <w:rPr>
                <w:spacing w:val="-1"/>
              </w:rPr>
              <w:t>第六条第一款第（四）项有下列情形之一的房屋不</w:t>
            </w:r>
            <w:r>
              <w:rPr>
                <w:spacing w:val="-10"/>
              </w:rPr>
              <w:t>得出租：</w:t>
            </w:r>
          </w:p>
          <w:p>
            <w:pPr>
              <w:pStyle w:val="8"/>
              <w:spacing w:line="221" w:lineRule="auto"/>
              <w:ind w:left="377"/>
            </w:pPr>
            <w:r>
              <w:rPr>
                <w:spacing w:val="-3"/>
              </w:rPr>
              <w:t>（四）法律、法规规定禁止出租的其他情形。</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5"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pStyle w:val="8"/>
              <w:spacing w:before="87" w:line="305" w:lineRule="auto"/>
              <w:ind w:left="27" w:firstLine="357"/>
              <w:jc w:val="both"/>
            </w:pPr>
            <w:r>
              <w:t>责令限期改正，对没有违法所得的，</w:t>
            </w:r>
            <w:r>
              <w:rPr>
                <w:spacing w:val="-11"/>
              </w:rPr>
              <w:t>可处以1500元以下罚款；对有违法所得的，</w:t>
            </w:r>
            <w:r>
              <w:rPr>
                <w:spacing w:val="-5"/>
              </w:rPr>
              <w:t>可以处以违法所得1倍以上1.5倍以下，</w:t>
            </w:r>
            <w:r>
              <w:rPr>
                <w:spacing w:val="-7"/>
              </w:rPr>
              <w:t>但不超过2万元的罚款。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7"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3" w:line="222" w:lineRule="auto"/>
              <w:ind w:left="388"/>
            </w:pPr>
            <w:r>
              <w:rPr>
                <w:spacing w:val="-4"/>
              </w:rPr>
              <w:t>责令限期改正，对没有违法所得的，</w:t>
            </w:r>
          </w:p>
          <w:p>
            <w:pPr>
              <w:pStyle w:val="8"/>
              <w:spacing w:before="94" w:line="300" w:lineRule="auto"/>
              <w:ind w:left="27" w:right="14"/>
            </w:pPr>
            <w:r>
              <w:rPr>
                <w:spacing w:val="-4"/>
              </w:rPr>
              <w:t>处以1500元以上3500元以下罚款；对有</w:t>
            </w:r>
            <w:r>
              <w:rPr>
                <w:spacing w:val="-6"/>
              </w:rPr>
              <w:t>违法所得的，处以违法所得1.5倍以上2.5</w:t>
            </w:r>
            <w:r>
              <w:rPr>
                <w:spacing w:val="-4"/>
              </w:rPr>
              <w:t>倍以下，但不超过2.5万元的罚款。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（1）经责令停止违法行为后，继续实施违法</w:t>
            </w:r>
            <w:r>
              <w:rPr>
                <w:spacing w:val="-5"/>
              </w:rPr>
              <w:t>行为的</w:t>
            </w:r>
            <w:r>
              <w:rPr>
                <w:spacing w:val="-2"/>
              </w:rPr>
              <w:t>；（</w:t>
            </w:r>
            <w:r>
              <w:rPr>
                <w:spacing w:val="-5"/>
              </w:rPr>
              <w:t>2）2年内2次及以上同类型违法；</w:t>
            </w:r>
          </w:p>
          <w:p>
            <w:pPr>
              <w:pStyle w:val="8"/>
              <w:spacing w:before="94" w:line="270" w:lineRule="auto"/>
              <w:ind w:left="25" w:right="82" w:firstLine="4"/>
            </w:pPr>
            <w:r>
              <w:rPr>
                <w:spacing w:val="-3"/>
              </w:rPr>
              <w:t>（3）足以影响房地产市</w:t>
            </w:r>
            <w:r>
              <w:rPr>
                <w:spacing w:val="-4"/>
              </w:rPr>
              <w:t>场秩序和社会稳定的。</w:t>
            </w:r>
          </w:p>
        </w:tc>
        <w:tc>
          <w:tcPr>
            <w:tcW w:w="3341" w:type="dxa"/>
            <w:vAlign w:val="top"/>
          </w:tcPr>
          <w:p>
            <w:pPr>
              <w:spacing w:line="337" w:lineRule="auto"/>
              <w:rPr>
                <w:rFonts w:ascii="Arial"/>
                <w:sz w:val="21"/>
              </w:rPr>
            </w:pPr>
          </w:p>
          <w:p>
            <w:pPr>
              <w:pStyle w:val="8"/>
              <w:spacing w:before="58" w:line="320" w:lineRule="auto"/>
              <w:ind w:left="27" w:right="80" w:firstLine="360"/>
              <w:jc w:val="both"/>
            </w:pPr>
            <w:r>
              <w:rPr>
                <w:spacing w:val="-1"/>
              </w:rPr>
              <w:t>责令限期改正，对没有违法所得的，</w:t>
            </w:r>
            <w:r>
              <w:rPr>
                <w:spacing w:val="-3"/>
              </w:rPr>
              <w:t>处以3500元以上5000元以下罚款；对有违法所得的，处以违法所得2.5倍以上3</w:t>
            </w:r>
            <w:r>
              <w:rPr>
                <w:spacing w:val="-4"/>
              </w:rPr>
              <w:t>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241" w:lineRule="auto"/>
              <w:ind w:left="104"/>
            </w:pPr>
            <w:r>
              <w:rPr>
                <w:spacing w:val="-3"/>
              </w:rPr>
              <w:t>266</w:t>
            </w:r>
          </w:p>
        </w:tc>
        <w:tc>
          <w:tcPr>
            <w:tcW w:w="1446" w:type="dxa"/>
            <w:vMerge w:val="restart"/>
            <w:tcBorders>
              <w:bottom w:val="nil"/>
            </w:tcBorders>
            <w:vAlign w:val="top"/>
          </w:tcPr>
          <w:p>
            <w:pPr>
              <w:spacing w:line="355" w:lineRule="auto"/>
              <w:rPr>
                <w:rFonts w:ascii="Arial"/>
                <w:sz w:val="21"/>
              </w:rPr>
            </w:pPr>
          </w:p>
          <w:p>
            <w:pPr>
              <w:spacing w:line="356" w:lineRule="auto"/>
              <w:rPr>
                <w:rFonts w:ascii="Arial"/>
                <w:sz w:val="21"/>
              </w:rPr>
            </w:pPr>
          </w:p>
          <w:p>
            <w:pPr>
              <w:pStyle w:val="8"/>
              <w:spacing w:before="59" w:line="321" w:lineRule="auto"/>
              <w:ind w:left="10" w:right="4" w:firstLine="378"/>
              <w:jc w:val="both"/>
            </w:pPr>
            <w:r>
              <w:rPr>
                <w:spacing w:val="-6"/>
              </w:rPr>
              <w:t>出租住房，未</w:t>
            </w:r>
            <w:r>
              <w:rPr>
                <w:spacing w:val="23"/>
              </w:rPr>
              <w:t>按原设计的房间</w:t>
            </w:r>
            <w:r>
              <w:rPr>
                <w:spacing w:val="-2"/>
              </w:rPr>
              <w:t>为最小出租单位，</w:t>
            </w:r>
            <w:r>
              <w:rPr>
                <w:spacing w:val="23"/>
              </w:rPr>
              <w:t>人均租住建筑面积低于当地政府规定的最低标准</w:t>
            </w:r>
            <w:r>
              <w:t>的</w:t>
            </w:r>
          </w:p>
        </w:tc>
        <w:tc>
          <w:tcPr>
            <w:tcW w:w="112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320" w:lineRule="auto"/>
              <w:ind w:left="14" w:right="3" w:firstLine="358"/>
            </w:pPr>
            <w:r>
              <w:rPr>
                <w:spacing w:val="6"/>
              </w:rPr>
              <w:t>《商品房</w:t>
            </w:r>
            <w:r>
              <w:rPr>
                <w:spacing w:val="4"/>
              </w:rPr>
              <w:t>屋租赁管理办</w:t>
            </w:r>
          </w:p>
          <w:p>
            <w:pPr>
              <w:pStyle w:val="8"/>
              <w:spacing w:line="321" w:lineRule="auto"/>
              <w:ind w:left="14" w:right="3" w:firstLine="2"/>
            </w:pPr>
            <w:r>
              <w:rPr>
                <w:spacing w:val="3"/>
              </w:rPr>
              <w:t>法》第八条第</w:t>
            </w:r>
            <w:r>
              <w:rPr>
                <w:spacing w:val="-8"/>
              </w:rPr>
              <w:t>一款</w:t>
            </w:r>
          </w:p>
        </w:tc>
        <w:tc>
          <w:tcPr>
            <w:tcW w:w="4352" w:type="dxa"/>
            <w:vMerge w:val="restart"/>
            <w:tcBorders>
              <w:bottom w:val="nil"/>
            </w:tcBorders>
            <w:vAlign w:val="top"/>
          </w:tcPr>
          <w:p>
            <w:pPr>
              <w:spacing w:line="356" w:lineRule="auto"/>
              <w:rPr>
                <w:rFonts w:ascii="Arial"/>
                <w:sz w:val="21"/>
              </w:rPr>
            </w:pPr>
          </w:p>
          <w:p>
            <w:pPr>
              <w:spacing w:line="356" w:lineRule="auto"/>
              <w:rPr>
                <w:rFonts w:ascii="Arial"/>
                <w:sz w:val="21"/>
              </w:rPr>
            </w:pPr>
          </w:p>
          <w:p>
            <w:pPr>
              <w:pStyle w:val="8"/>
              <w:spacing w:before="58" w:line="320" w:lineRule="auto"/>
              <w:ind w:left="14" w:right="2" w:firstLine="359"/>
              <w:jc w:val="both"/>
            </w:pPr>
            <w:r>
              <w:t>《商品房屋租赁管理办法》第二十二条违反本办法第八条规定的，由直辖市、市、县人民政府建设（房地产）主管部门责令限期改正，逾期不改正的，可处以五</w:t>
            </w:r>
            <w:r>
              <w:rPr>
                <w:spacing w:val="-3"/>
              </w:rPr>
              <w:t>千元以上三万元以下罚款。</w:t>
            </w:r>
          </w:p>
          <w:p>
            <w:pPr>
              <w:pStyle w:val="8"/>
              <w:spacing w:before="1" w:line="320" w:lineRule="auto"/>
              <w:ind w:left="13" w:right="2" w:firstLine="367"/>
              <w:jc w:val="both"/>
            </w:pPr>
            <w:r>
              <w:t>第八条第一款出租住房的，应当以原设计的房间为最小出租单位，人均租住建筑面积不得低于当地人民政</w:t>
            </w:r>
            <w:r>
              <w:rPr>
                <w:spacing w:val="-4"/>
              </w:rPr>
              <w:t>府规定的最低标准。</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38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63"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68" w:line="321" w:lineRule="auto"/>
              <w:ind w:left="24" w:right="11" w:firstLine="360"/>
            </w:pPr>
            <w:r>
              <w:rPr>
                <w:spacing w:val="-5"/>
              </w:rPr>
              <w:t>经责令限期改正，逾</w:t>
            </w:r>
            <w:r>
              <w:rPr>
                <w:spacing w:val="-9"/>
              </w:rPr>
              <w:t>期1个月以下。</w:t>
            </w:r>
          </w:p>
        </w:tc>
        <w:tc>
          <w:tcPr>
            <w:tcW w:w="3341" w:type="dxa"/>
            <w:vAlign w:val="top"/>
          </w:tcPr>
          <w:p>
            <w:pPr>
              <w:spacing w:line="363" w:lineRule="auto"/>
              <w:rPr>
                <w:rFonts w:ascii="Arial"/>
                <w:sz w:val="21"/>
              </w:rPr>
            </w:pPr>
          </w:p>
          <w:p>
            <w:pPr>
              <w:pStyle w:val="8"/>
              <w:spacing w:before="59" w:line="222" w:lineRule="auto"/>
              <w:ind w:right="14"/>
              <w:jc w:val="right"/>
            </w:pPr>
            <w:r>
              <w:rPr>
                <w:spacing w:val="-5"/>
              </w:rPr>
              <w:t>可处以5000元以上2万元以下罚款。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05" w:lineRule="auto"/>
              <w:ind w:left="21" w:firstLine="356"/>
              <w:jc w:val="both"/>
            </w:pPr>
            <w:r>
              <w:rPr>
                <w:spacing w:val="-1"/>
              </w:rPr>
              <w:t>（1）经责令限期改</w:t>
            </w:r>
            <w:r>
              <w:rPr>
                <w:spacing w:val="-24"/>
              </w:rPr>
              <w:t>正，逾期1个月以上</w:t>
            </w:r>
            <w:r>
              <w:rPr>
                <w:spacing w:val="-31"/>
              </w:rPr>
              <w:t>；（</w:t>
            </w:r>
            <w:r>
              <w:rPr>
                <w:spacing w:val="-24"/>
              </w:rPr>
              <w:t>2）</w:t>
            </w:r>
            <w:r>
              <w:rPr>
                <w:spacing w:val="-8"/>
              </w:rPr>
              <w:t>2年内2次及以上同类型</w:t>
            </w:r>
            <w:r>
              <w:rPr>
                <w:spacing w:val="1"/>
              </w:rPr>
              <w:t>违法</w:t>
            </w:r>
            <w:r>
              <w:rPr>
                <w:spacing w:val="-10"/>
              </w:rPr>
              <w:t>；（</w:t>
            </w:r>
            <w:r>
              <w:rPr>
                <w:spacing w:val="1"/>
              </w:rPr>
              <w:t>3）足以影响房</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222" w:lineRule="auto"/>
              <w:ind w:left="389"/>
            </w:pPr>
            <w:r>
              <w:rPr>
                <w:spacing w:val="-6"/>
              </w:rPr>
              <w:t>可处以2万元以上3万元以下罚款。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84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50" name="TextBox 3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0" o:spid="_x0000_s1026" o:spt="202" type="#_x0000_t202" style="position:absolute;left:0pt;margin-left:13.05pt;margin-top:288.8pt;height:18pt;width:46.7pt;mso-position-horizontal-relative:page;mso-position-vertical-relative:page;rotation:5898240f;z-index:2518384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1IZGY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DUhkZ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91" w:lineRule="auto"/>
              <w:ind w:left="27" w:right="11" w:hanging="2"/>
            </w:pPr>
            <w:r>
              <w:rPr>
                <w:spacing w:val="13"/>
              </w:rPr>
              <w:t>地产市场秩序和社会稳</w:t>
            </w:r>
            <w:r>
              <w:rPr>
                <w:spacing w:val="-9"/>
              </w:rPr>
              <w:t>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4"/>
            </w:pPr>
            <w:r>
              <w:rPr>
                <w:spacing w:val="-3"/>
              </w:rPr>
              <w:t>267</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320" w:lineRule="auto"/>
              <w:ind w:left="10" w:right="4" w:firstLine="360"/>
              <w:jc w:val="both"/>
            </w:pPr>
            <w:r>
              <w:rPr>
                <w:spacing w:val="7"/>
              </w:rPr>
              <w:t>厨房、卫生</w:t>
            </w:r>
            <w:r>
              <w:rPr>
                <w:spacing w:val="-2"/>
              </w:rPr>
              <w:t>间、阳台和地下储</w:t>
            </w:r>
            <w:r>
              <w:rPr>
                <w:spacing w:val="23"/>
              </w:rPr>
              <w:t>藏室出租供人员</w:t>
            </w:r>
            <w:r>
              <w:rPr>
                <w:spacing w:val="-3"/>
              </w:rPr>
              <w:t>居住的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4" w:right="3" w:firstLine="358"/>
            </w:pPr>
            <w:r>
              <w:rPr>
                <w:spacing w:val="6"/>
              </w:rPr>
              <w:t>《商品房</w:t>
            </w:r>
            <w:r>
              <w:rPr>
                <w:spacing w:val="4"/>
              </w:rPr>
              <w:t>屋租赁管理办</w:t>
            </w:r>
          </w:p>
          <w:p>
            <w:pPr>
              <w:pStyle w:val="8"/>
              <w:spacing w:line="321" w:lineRule="auto"/>
              <w:ind w:left="17" w:right="3"/>
            </w:pPr>
            <w:r>
              <w:rPr>
                <w:spacing w:val="3"/>
              </w:rPr>
              <w:t>法》第八条第</w:t>
            </w:r>
            <w:r>
              <w:rPr>
                <w:spacing w:val="-5"/>
              </w:rPr>
              <w:t>二款</w:t>
            </w:r>
          </w:p>
        </w:tc>
        <w:tc>
          <w:tcPr>
            <w:tcW w:w="4352"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222" w:lineRule="auto"/>
              <w:ind w:left="373"/>
            </w:pPr>
            <w:r>
              <w:rPr>
                <w:spacing w:val="-4"/>
              </w:rPr>
              <w:t>《商品房屋租赁管理办法》第二十二条：</w:t>
            </w:r>
          </w:p>
          <w:p>
            <w:pPr>
              <w:pStyle w:val="8"/>
              <w:spacing w:before="95" w:line="320" w:lineRule="auto"/>
              <w:ind w:left="13" w:right="2" w:firstLine="360"/>
              <w:jc w:val="both"/>
            </w:pPr>
            <w:r>
              <w:rPr>
                <w:spacing w:val="-2"/>
              </w:rPr>
              <w:t>违反本办法第八条规定的，由直辖市、市、县人民</w:t>
            </w:r>
            <w:r>
              <w:rPr>
                <w:spacing w:val="-1"/>
              </w:rPr>
              <w:t>政府建设（房地产）主管部门责令限期改正，</w:t>
            </w:r>
            <w:r>
              <w:rPr>
                <w:spacing w:val="-2"/>
              </w:rPr>
              <w:t>逾期不改正的，可处以五千元以上三万元以下罚款。</w:t>
            </w:r>
          </w:p>
          <w:p>
            <w:pPr>
              <w:pStyle w:val="8"/>
              <w:spacing w:before="1" w:line="320" w:lineRule="auto"/>
              <w:ind w:left="13" w:right="2" w:firstLine="367"/>
            </w:pPr>
            <w:r>
              <w:t>第八条第二款厨房、卫生间、阳台和地下储藏室不</w:t>
            </w:r>
            <w:r>
              <w:rPr>
                <w:spacing w:val="-4"/>
              </w:rPr>
              <w:t>得出租供人员居住。</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38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1" w:line="222" w:lineRule="auto"/>
              <w:ind w:left="204"/>
            </w:pPr>
            <w:r>
              <w:rPr>
                <w:spacing w:val="-4"/>
              </w:rPr>
              <w:t>一般情形</w:t>
            </w:r>
          </w:p>
        </w:tc>
        <w:tc>
          <w:tcPr>
            <w:tcW w:w="1980" w:type="dxa"/>
            <w:vAlign w:val="top"/>
          </w:tcPr>
          <w:p>
            <w:pPr>
              <w:pStyle w:val="8"/>
              <w:spacing w:before="85" w:line="289" w:lineRule="auto"/>
              <w:ind w:left="24" w:right="11" w:firstLine="360"/>
            </w:pPr>
            <w:r>
              <w:rPr>
                <w:spacing w:val="-5"/>
              </w:rPr>
              <w:t>经责令限期改正，逾</w:t>
            </w:r>
            <w:r>
              <w:rPr>
                <w:spacing w:val="-9"/>
              </w:rPr>
              <w:t>期1个月以下。</w:t>
            </w:r>
          </w:p>
        </w:tc>
        <w:tc>
          <w:tcPr>
            <w:tcW w:w="3341" w:type="dxa"/>
            <w:vAlign w:val="top"/>
          </w:tcPr>
          <w:p>
            <w:pPr>
              <w:pStyle w:val="8"/>
              <w:spacing w:before="241" w:line="222" w:lineRule="auto"/>
              <w:ind w:right="14"/>
              <w:jc w:val="right"/>
            </w:pPr>
            <w:r>
              <w:rPr>
                <w:spacing w:val="-5"/>
              </w:rPr>
              <w:t>可处以5000元以上2万元以下罚款。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1" w:firstLine="356"/>
              <w:jc w:val="both"/>
            </w:pPr>
            <w:r>
              <w:rPr>
                <w:spacing w:val="-1"/>
              </w:rPr>
              <w:t>（1）经责令限期改</w:t>
            </w:r>
            <w:r>
              <w:rPr>
                <w:spacing w:val="-24"/>
              </w:rPr>
              <w:t>正，逾期1个月以上</w:t>
            </w:r>
            <w:r>
              <w:rPr>
                <w:spacing w:val="-31"/>
              </w:rPr>
              <w:t>；（</w:t>
            </w:r>
            <w:r>
              <w:rPr>
                <w:spacing w:val="-24"/>
              </w:rPr>
              <w:t>2）</w:t>
            </w:r>
            <w:r>
              <w:rPr>
                <w:spacing w:val="-8"/>
              </w:rPr>
              <w:t>2年内2次及以上同类型</w:t>
            </w:r>
            <w:r>
              <w:rPr>
                <w:spacing w:val="1"/>
              </w:rPr>
              <w:t>违法</w:t>
            </w:r>
            <w:r>
              <w:rPr>
                <w:spacing w:val="-10"/>
              </w:rPr>
              <w:t>；（</w:t>
            </w:r>
            <w:r>
              <w:rPr>
                <w:spacing w:val="1"/>
              </w:rPr>
              <w:t>3）足以影响房</w:t>
            </w:r>
            <w:r>
              <w:rPr>
                <w:spacing w:val="8"/>
              </w:rPr>
              <w:t>地产市场秩序和社会稳</w:t>
            </w:r>
            <w:r>
              <w:rPr>
                <w:spacing w:val="-11"/>
              </w:rPr>
              <w:t>定的。</w:t>
            </w:r>
          </w:p>
        </w:tc>
        <w:tc>
          <w:tcPr>
            <w:tcW w:w="334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389"/>
            </w:pPr>
            <w:r>
              <w:rPr>
                <w:spacing w:val="-6"/>
              </w:rPr>
              <w:t>可处以2万元以上3万元以下罚款。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4"/>
            </w:pPr>
            <w:r>
              <w:rPr>
                <w:spacing w:val="-3"/>
              </w:rPr>
              <w:t>268</w:t>
            </w:r>
          </w:p>
        </w:tc>
        <w:tc>
          <w:tcPr>
            <w:tcW w:w="1446"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1" w:right="4" w:firstLine="362"/>
              <w:jc w:val="both"/>
            </w:pPr>
            <w:r>
              <w:rPr>
                <w:spacing w:val="32"/>
              </w:rPr>
              <w:t>房屋租赁合</w:t>
            </w:r>
            <w:r>
              <w:rPr>
                <w:spacing w:val="23"/>
              </w:rPr>
              <w:t>同订立后三十日</w:t>
            </w:r>
            <w:r>
              <w:rPr>
                <w:spacing w:val="-2"/>
              </w:rPr>
              <w:t>内，房屋租赁当事</w:t>
            </w:r>
            <w:r>
              <w:rPr>
                <w:spacing w:val="23"/>
              </w:rPr>
              <w:t>人未办理房屋租</w:t>
            </w:r>
            <w:r>
              <w:rPr>
                <w:spacing w:val="-2"/>
              </w:rPr>
              <w:t>赁登记备案的</w:t>
            </w:r>
          </w:p>
        </w:tc>
        <w:tc>
          <w:tcPr>
            <w:tcW w:w="1127"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0" w:lineRule="auto"/>
              <w:ind w:left="14" w:right="3" w:firstLine="358"/>
            </w:pPr>
            <w:r>
              <w:rPr>
                <w:spacing w:val="6"/>
              </w:rPr>
              <w:t>《商品房</w:t>
            </w:r>
            <w:r>
              <w:rPr>
                <w:spacing w:val="4"/>
              </w:rPr>
              <w:t>屋租赁管理办</w:t>
            </w:r>
          </w:p>
          <w:p>
            <w:pPr>
              <w:pStyle w:val="8"/>
              <w:spacing w:before="1" w:line="320" w:lineRule="auto"/>
              <w:ind w:left="18" w:right="3" w:hanging="1"/>
            </w:pPr>
            <w:r>
              <w:rPr>
                <w:spacing w:val="3"/>
              </w:rPr>
              <w:t>法》第十四条</w:t>
            </w:r>
            <w:r>
              <w:rPr>
                <w:spacing w:val="-7"/>
              </w:rPr>
              <w:t>第一款</w:t>
            </w:r>
          </w:p>
        </w:tc>
        <w:tc>
          <w:tcPr>
            <w:tcW w:w="4352" w:type="dxa"/>
            <w:vMerge w:val="restart"/>
            <w:tcBorders>
              <w:bottom w:val="nil"/>
            </w:tcBorders>
            <w:vAlign w:val="top"/>
          </w:tcPr>
          <w:p>
            <w:pPr>
              <w:spacing w:line="265" w:lineRule="auto"/>
              <w:rPr>
                <w:rFonts w:ascii="Arial"/>
                <w:sz w:val="21"/>
              </w:rPr>
            </w:pPr>
          </w:p>
          <w:p>
            <w:pPr>
              <w:spacing w:line="266" w:lineRule="auto"/>
              <w:rPr>
                <w:rFonts w:ascii="Arial"/>
                <w:sz w:val="21"/>
              </w:rPr>
            </w:pPr>
          </w:p>
          <w:p>
            <w:pPr>
              <w:pStyle w:val="8"/>
              <w:spacing w:before="59" w:line="222" w:lineRule="auto"/>
              <w:ind w:left="373"/>
            </w:pPr>
            <w:r>
              <w:rPr>
                <w:spacing w:val="-4"/>
              </w:rPr>
              <w:t>《商品房屋租赁管理办法》第二十三条：</w:t>
            </w:r>
          </w:p>
          <w:p>
            <w:pPr>
              <w:pStyle w:val="8"/>
              <w:spacing w:before="97" w:line="319" w:lineRule="auto"/>
              <w:ind w:left="12" w:right="2" w:firstLine="361"/>
              <w:jc w:val="both"/>
            </w:pPr>
            <w:r>
              <w:rPr>
                <w:spacing w:val="-2"/>
              </w:rPr>
              <w:t>违反本办法第十四条第一款、第十九条规定，由直</w:t>
            </w:r>
            <w:r>
              <w:t>辖市、市、县人民政府建设（房地产）主管部门责令限期改正；个人逾期不改正的，处以一千元以下罚款</w:t>
            </w:r>
            <w:r>
              <w:rPr>
                <w:spacing w:val="-1"/>
              </w:rPr>
              <w:t>；单位逾期不改正的，处以一千元以上一万元以下罚款</w:t>
            </w:r>
          </w:p>
          <w:p>
            <w:pPr>
              <w:pStyle w:val="8"/>
              <w:spacing w:before="1" w:line="320" w:lineRule="auto"/>
              <w:ind w:left="15" w:firstLine="360"/>
              <w:jc w:val="both"/>
            </w:pPr>
            <w:r>
              <w:rPr>
                <w:spacing w:val="-3"/>
              </w:rPr>
              <w:t>第十四条第一款房屋租赁合同订立后三十日内</w:t>
            </w:r>
            <w:r>
              <w:rPr>
                <w:spacing w:val="-4"/>
              </w:rPr>
              <w:t>，房</w:t>
            </w:r>
            <w:r>
              <w:rPr>
                <w:spacing w:val="-2"/>
              </w:rPr>
              <w:t>屋租赁当事人应当到租赁房屋所在地直辖市、市</w:t>
            </w:r>
            <w:r>
              <w:rPr>
                <w:spacing w:val="-3"/>
              </w:rPr>
              <w:t>、县人</w:t>
            </w:r>
            <w:r>
              <w:rPr>
                <w:spacing w:val="-7"/>
              </w:rPr>
              <w:t>民政府建设（房地产）主管部门办理房屋租赁登记备案。</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38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6" w:line="288" w:lineRule="auto"/>
              <w:ind w:left="24" w:right="11" w:firstLine="360"/>
            </w:pPr>
            <w:r>
              <w:rPr>
                <w:spacing w:val="-5"/>
              </w:rPr>
              <w:t>经责令限期改正，逾</w:t>
            </w:r>
            <w:r>
              <w:rPr>
                <w:spacing w:val="-9"/>
              </w:rPr>
              <w:t>期1个月以下。</w:t>
            </w:r>
          </w:p>
        </w:tc>
        <w:tc>
          <w:tcPr>
            <w:tcW w:w="3341" w:type="dxa"/>
            <w:vAlign w:val="top"/>
          </w:tcPr>
          <w:p>
            <w:pPr>
              <w:pStyle w:val="8"/>
              <w:spacing w:before="86" w:line="288" w:lineRule="auto"/>
              <w:ind w:left="34" w:right="13" w:firstLine="352"/>
            </w:pPr>
            <w:r>
              <w:rPr>
                <w:spacing w:val="1"/>
              </w:rPr>
              <w:t>个人处以500元以下罚款；单位处以</w:t>
            </w:r>
            <w:r>
              <w:rPr>
                <w:spacing w:val="-5"/>
              </w:rPr>
              <w:t>1000元以上5000元以下罚款。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08" w:lineRule="auto"/>
              <w:ind w:left="21" w:firstLine="356"/>
              <w:jc w:val="both"/>
            </w:pPr>
            <w:r>
              <w:rPr>
                <w:spacing w:val="-1"/>
              </w:rPr>
              <w:t>（1）经责令限期改</w:t>
            </w:r>
            <w:r>
              <w:rPr>
                <w:spacing w:val="-24"/>
              </w:rPr>
              <w:t>正，逾期1个月以上</w:t>
            </w:r>
            <w:r>
              <w:rPr>
                <w:spacing w:val="-31"/>
              </w:rPr>
              <w:t>；（</w:t>
            </w:r>
            <w:r>
              <w:rPr>
                <w:spacing w:val="-24"/>
              </w:rPr>
              <w:t>2）</w:t>
            </w:r>
            <w:r>
              <w:rPr>
                <w:spacing w:val="-8"/>
              </w:rPr>
              <w:t>2年内2次及以上同类型</w:t>
            </w:r>
            <w:r>
              <w:rPr>
                <w:spacing w:val="1"/>
              </w:rPr>
              <w:t>违法</w:t>
            </w:r>
            <w:r>
              <w:rPr>
                <w:spacing w:val="-10"/>
              </w:rPr>
              <w:t>；（</w:t>
            </w:r>
            <w:r>
              <w:rPr>
                <w:spacing w:val="1"/>
              </w:rPr>
              <w:t>3）足以影响房</w:t>
            </w:r>
            <w:r>
              <w:rPr>
                <w:spacing w:val="8"/>
              </w:rPr>
              <w:t>地产市场秩序和社会稳</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0" w:lineRule="auto"/>
              <w:ind w:left="26" w:firstLine="356"/>
            </w:pPr>
            <w:r>
              <w:rPr>
                <w:spacing w:val="-1"/>
              </w:rPr>
              <w:t>个人处以500元以上1000元以下罚</w:t>
            </w:r>
            <w:r>
              <w:rPr>
                <w:spacing w:val="-12"/>
              </w:rPr>
              <w:t>款；单位处以5000元以上1万元以下罚款。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394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52" name="TextBox 3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2" o:spid="_x0000_s1026" o:spt="202" type="#_x0000_t202" style="position:absolute;left:0pt;margin-left:13.05pt;margin-top:288.8pt;height:18pt;width:46.7pt;mso-position-horizontal-relative:page;mso-position-vertical-relative:page;rotation:5898240f;z-index:2518394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tE67g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m0Tru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27" w:lineRule="auto"/>
              <w:ind w:left="28"/>
            </w:pPr>
            <w:r>
              <w:rPr>
                <w:spacing w:val="-10"/>
              </w:rPr>
              <w:t>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4"/>
            </w:pPr>
            <w:r>
              <w:rPr>
                <w:spacing w:val="-3"/>
              </w:rPr>
              <w:t>269</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pStyle w:val="8"/>
              <w:spacing w:before="58" w:line="222" w:lineRule="auto"/>
              <w:ind w:left="374"/>
            </w:pPr>
            <w:r>
              <w:rPr>
                <w:spacing w:val="-3"/>
              </w:rPr>
              <w:t>房屋租赁登</w:t>
            </w:r>
          </w:p>
          <w:p>
            <w:pPr>
              <w:pStyle w:val="8"/>
              <w:spacing w:before="96" w:line="222" w:lineRule="auto"/>
              <w:ind w:left="8"/>
            </w:pPr>
            <w:r>
              <w:rPr>
                <w:spacing w:val="-2"/>
              </w:rPr>
              <w:t>记备案内容发生</w:t>
            </w:r>
          </w:p>
          <w:p>
            <w:pPr>
              <w:pStyle w:val="8"/>
              <w:spacing w:before="95" w:line="320" w:lineRule="auto"/>
              <w:ind w:left="11" w:right="4" w:firstLine="5"/>
            </w:pPr>
            <w:r>
              <w:rPr>
                <w:spacing w:val="-3"/>
              </w:rPr>
              <w:t>变化、续租或者租</w:t>
            </w:r>
            <w:r>
              <w:rPr>
                <w:spacing w:val="-2"/>
              </w:rPr>
              <w:t>赁终止的，当事人未到原租赁登记</w:t>
            </w:r>
          </w:p>
          <w:p>
            <w:pPr>
              <w:pStyle w:val="8"/>
              <w:spacing w:line="221" w:lineRule="auto"/>
              <w:ind w:left="12"/>
            </w:pPr>
            <w:r>
              <w:rPr>
                <w:spacing w:val="-2"/>
              </w:rPr>
              <w:t>备案的部门办理</w:t>
            </w:r>
          </w:p>
          <w:p>
            <w:pPr>
              <w:pStyle w:val="8"/>
              <w:spacing w:before="95" w:line="222" w:lineRule="auto"/>
              <w:ind w:left="14"/>
            </w:pPr>
            <w:r>
              <w:rPr>
                <w:spacing w:val="-2"/>
              </w:rPr>
              <w:t>房屋租赁登记备</w:t>
            </w:r>
          </w:p>
          <w:p>
            <w:pPr>
              <w:pStyle w:val="8"/>
              <w:spacing w:before="96" w:line="321" w:lineRule="auto"/>
              <w:ind w:left="13" w:right="4" w:hanging="2"/>
            </w:pPr>
            <w:r>
              <w:rPr>
                <w:spacing w:val="-2"/>
              </w:rPr>
              <w:t>案的变更、延续或</w:t>
            </w:r>
            <w:r>
              <w:rPr>
                <w:spacing w:val="-3"/>
              </w:rPr>
              <w:t>者注销手续的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14" w:right="42" w:firstLine="358"/>
            </w:pPr>
            <w:r>
              <w:rPr>
                <w:spacing w:val="-8"/>
              </w:rPr>
              <w:t>《商品房</w:t>
            </w:r>
            <w:r>
              <w:rPr>
                <w:spacing w:val="-3"/>
              </w:rPr>
              <w:t>屋租赁管理办</w:t>
            </w:r>
          </w:p>
          <w:p>
            <w:pPr>
              <w:pStyle w:val="8"/>
              <w:spacing w:line="222" w:lineRule="auto"/>
              <w:ind w:left="17"/>
            </w:pPr>
            <w:r>
              <w:rPr>
                <w:spacing w:val="-3"/>
              </w:rPr>
              <w:t>法》第十九条</w:t>
            </w:r>
          </w:p>
        </w:tc>
        <w:tc>
          <w:tcPr>
            <w:tcW w:w="4352" w:type="dxa"/>
            <w:vMerge w:val="restart"/>
            <w:tcBorders>
              <w:bottom w:val="nil"/>
            </w:tcBorders>
            <w:vAlign w:val="top"/>
          </w:tcPr>
          <w:p>
            <w:pPr>
              <w:spacing w:line="372" w:lineRule="auto"/>
              <w:rPr>
                <w:rFonts w:ascii="Arial"/>
                <w:sz w:val="21"/>
              </w:rPr>
            </w:pPr>
          </w:p>
          <w:p>
            <w:pPr>
              <w:pStyle w:val="8"/>
              <w:spacing w:before="59" w:line="222" w:lineRule="auto"/>
              <w:ind w:left="373"/>
            </w:pPr>
            <w:r>
              <w:rPr>
                <w:spacing w:val="-4"/>
              </w:rPr>
              <w:t>《商品房屋租赁管理办法》第二十三条：</w:t>
            </w:r>
          </w:p>
          <w:p>
            <w:pPr>
              <w:pStyle w:val="8"/>
              <w:spacing w:before="95" w:line="320" w:lineRule="auto"/>
              <w:ind w:left="12" w:right="26" w:firstLine="361"/>
              <w:jc w:val="both"/>
            </w:pPr>
            <w:r>
              <w:rPr>
                <w:spacing w:val="-1"/>
              </w:rPr>
              <w:t>违反本办法第十四条第一款、第十九条规定，由直辖市、市、县人民政府建设（房地产）主管部门责令限期改正；个人逾期不改正的，处以一千元以下罚款；单位逾期不改正的，处以一千元以上一万元以下罚款</w:t>
            </w:r>
          </w:p>
          <w:p>
            <w:pPr>
              <w:pStyle w:val="8"/>
              <w:spacing w:before="1" w:line="320" w:lineRule="auto"/>
              <w:ind w:left="14" w:right="2" w:firstLine="366"/>
              <w:jc w:val="both"/>
            </w:pPr>
            <w:r>
              <w:rPr>
                <w:spacing w:val="-4"/>
              </w:rPr>
              <w:t>第十九条房屋租赁登记备案内容发生变化、续租或</w:t>
            </w:r>
            <w:r>
              <w:rPr>
                <w:spacing w:val="-1"/>
              </w:rPr>
              <w:t>者租赁终止的，当事人应当在三十日内，到原租赁登记备案的部门办理房屋租赁登记备案的变更、延续或者注</w:t>
            </w:r>
            <w:r>
              <w:rPr>
                <w:spacing w:val="-7"/>
              </w:rPr>
              <w:t>销手续。</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388"/>
            </w:pPr>
            <w:r>
              <w:rPr>
                <w:spacing w:val="-6"/>
              </w:rPr>
              <w:t>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4" w:right="11" w:firstLine="360"/>
            </w:pPr>
            <w:r>
              <w:rPr>
                <w:spacing w:val="-5"/>
              </w:rPr>
              <w:t>经责令限期改正，逾</w:t>
            </w:r>
            <w:r>
              <w:rPr>
                <w:spacing w:val="-7"/>
              </w:rPr>
              <w:t>期1个月以下未改的。</w:t>
            </w:r>
          </w:p>
        </w:tc>
        <w:tc>
          <w:tcPr>
            <w:tcW w:w="3341" w:type="dxa"/>
            <w:vAlign w:val="top"/>
          </w:tcPr>
          <w:p>
            <w:pPr>
              <w:pStyle w:val="8"/>
              <w:spacing w:before="83" w:line="290" w:lineRule="auto"/>
              <w:ind w:left="34" w:right="80" w:firstLine="352"/>
            </w:pPr>
            <w:r>
              <w:rPr>
                <w:spacing w:val="-3"/>
              </w:rPr>
              <w:t>个人处以500元以下罚款；单位处以</w:t>
            </w:r>
            <w:r>
              <w:rPr>
                <w:spacing w:val="-5"/>
              </w:rPr>
              <w:t>1000元以上5000元以下罚款。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10" w:lineRule="auto"/>
              <w:ind w:left="24" w:right="11" w:firstLine="365"/>
            </w:pPr>
            <w:r>
              <w:rPr>
                <w:spacing w:val="-3"/>
              </w:rPr>
              <w:t>（1）经责令限期改</w:t>
            </w:r>
            <w:r>
              <w:rPr>
                <w:spacing w:val="-7"/>
              </w:rPr>
              <w:t>正，逾期1个月以上未改的</w:t>
            </w:r>
            <w:r>
              <w:rPr>
                <w:spacing w:val="-26"/>
              </w:rPr>
              <w:t>；（</w:t>
            </w:r>
            <w:r>
              <w:rPr>
                <w:spacing w:val="-7"/>
              </w:rPr>
              <w:t>2）2年内2次及以</w:t>
            </w:r>
            <w:r>
              <w:rPr>
                <w:spacing w:val="-3"/>
              </w:rPr>
              <w:t>上同类型违法</w:t>
            </w:r>
            <w:r>
              <w:rPr>
                <w:spacing w:val="1"/>
              </w:rPr>
              <w:t>；（</w:t>
            </w:r>
            <w:r>
              <w:rPr>
                <w:spacing w:val="-3"/>
              </w:rPr>
              <w:t>3）足</w:t>
            </w:r>
            <w:r>
              <w:rPr>
                <w:spacing w:val="-2"/>
              </w:rPr>
              <w:t>以影响房地产市场秩序</w:t>
            </w:r>
            <w:r>
              <w:rPr>
                <w:spacing w:val="-5"/>
              </w:rPr>
              <w:t>和社会稳定的。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8" w:line="320" w:lineRule="auto"/>
              <w:ind w:left="26" w:firstLine="356"/>
            </w:pPr>
            <w:r>
              <w:rPr>
                <w:spacing w:val="-6"/>
              </w:rPr>
              <w:t>个人处以500元以上1000元以下罚</w:t>
            </w:r>
            <w:r>
              <w:rPr>
                <w:spacing w:val="-12"/>
              </w:rPr>
              <w:t>款；单位处以5000元以上1万元以下罚款。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46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1" w:lineRule="auto"/>
              <w:ind w:left="104"/>
            </w:pPr>
            <w:r>
              <w:rPr>
                <w:spacing w:val="-3"/>
              </w:rPr>
              <w:t>270</w:t>
            </w:r>
          </w:p>
        </w:tc>
        <w:tc>
          <w:tcPr>
            <w:tcW w:w="1446" w:type="dxa"/>
            <w:vMerge w:val="restart"/>
            <w:tcBorders>
              <w:bottom w:val="nil"/>
            </w:tcBorders>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58" w:line="321" w:lineRule="auto"/>
              <w:ind w:left="10" w:right="4" w:firstLine="363"/>
              <w:jc w:val="both"/>
            </w:pPr>
            <w:r>
              <w:rPr>
                <w:spacing w:val="32"/>
              </w:rPr>
              <w:t>房地产经纪</w:t>
            </w:r>
            <w:r>
              <w:rPr>
                <w:spacing w:val="23"/>
              </w:rPr>
              <w:t>人员以个人名义承接房地产经纪业务和收取费用</w:t>
            </w:r>
            <w:r>
              <w:t>的</w:t>
            </w:r>
          </w:p>
        </w:tc>
        <w:tc>
          <w:tcPr>
            <w:tcW w:w="112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0" w:lineRule="auto"/>
              <w:ind w:left="11" w:right="3" w:firstLine="360"/>
              <w:jc w:val="both"/>
            </w:pPr>
            <w:r>
              <w:rPr>
                <w:spacing w:val="6"/>
              </w:rPr>
              <w:t>《房地产</w:t>
            </w:r>
            <w:r>
              <w:rPr>
                <w:spacing w:val="-16"/>
              </w:rPr>
              <w:t>经纪管理办</w:t>
            </w:r>
            <w:r>
              <w:rPr>
                <w:spacing w:val="4"/>
              </w:rPr>
              <w:t>法》第十四条</w:t>
            </w:r>
          </w:p>
          <w:p>
            <w:pPr>
              <w:pStyle w:val="8"/>
              <w:spacing w:line="222" w:lineRule="auto"/>
              <w:ind w:left="19"/>
            </w:pPr>
            <w:r>
              <w:rPr>
                <w:spacing w:val="-3"/>
              </w:rPr>
              <w:t>第二款，第三</w:t>
            </w:r>
          </w:p>
          <w:p>
            <w:pPr>
              <w:pStyle w:val="8"/>
              <w:spacing w:before="95" w:line="321" w:lineRule="auto"/>
              <w:ind w:left="18" w:right="3" w:hanging="2"/>
            </w:pPr>
            <w:r>
              <w:rPr>
                <w:spacing w:val="3"/>
              </w:rPr>
              <w:t>十三条第一款</w:t>
            </w:r>
            <w:r>
              <w:rPr>
                <w:spacing w:val="-6"/>
              </w:rPr>
              <w:t>第（一）项</w:t>
            </w:r>
          </w:p>
        </w:tc>
        <w:tc>
          <w:tcPr>
            <w:tcW w:w="4352" w:type="dxa"/>
            <w:vMerge w:val="restart"/>
            <w:tcBorders>
              <w:bottom w:val="nil"/>
            </w:tcBorders>
            <w:vAlign w:val="top"/>
          </w:tcPr>
          <w:p>
            <w:pPr>
              <w:pStyle w:val="8"/>
              <w:spacing w:before="215" w:line="320" w:lineRule="auto"/>
              <w:ind w:left="12" w:right="2" w:firstLine="368"/>
              <w:jc w:val="both"/>
            </w:pPr>
            <w:r>
              <w:rPr>
                <w:spacing w:val="-1"/>
              </w:rPr>
              <w:t>第三十三条违反本办法，有下列行为之一的</w:t>
            </w:r>
            <w:r>
              <w:rPr>
                <w:spacing w:val="-2"/>
              </w:rPr>
              <w:t>，由</w:t>
            </w:r>
            <w:r>
              <w:t>县级以上地方人民政府建设（房地产）主管部门责令限</w:t>
            </w:r>
            <w:r>
              <w:rPr>
                <w:spacing w:val="-1"/>
              </w:rPr>
              <w:t>期改正，记入信用档案；对房地产经纪人员处以1万元</w:t>
            </w:r>
            <w:r>
              <w:rPr>
                <w:spacing w:val="-2"/>
              </w:rPr>
              <w:t>罚款；对房地产经纪机构处以1万元以上3万元以</w:t>
            </w:r>
            <w:r>
              <w:rPr>
                <w:spacing w:val="-3"/>
              </w:rPr>
              <w:t>下罚</w:t>
            </w:r>
            <w:r>
              <w:rPr>
                <w:spacing w:val="-13"/>
              </w:rPr>
              <w:t>款：</w:t>
            </w:r>
          </w:p>
          <w:p>
            <w:pPr>
              <w:pStyle w:val="8"/>
              <w:spacing w:before="1" w:line="319" w:lineRule="auto"/>
              <w:ind w:left="12" w:right="15" w:firstLine="365"/>
            </w:pPr>
            <w:r>
              <w:rPr>
                <w:spacing w:val="-1"/>
              </w:rPr>
              <w:t>（一）房地产经纪人员以个人名义承接房地产经纪</w:t>
            </w:r>
            <w:r>
              <w:rPr>
                <w:spacing w:val="-6"/>
              </w:rPr>
              <w:t>业务和收取费用的；</w:t>
            </w:r>
          </w:p>
          <w:p>
            <w:pPr>
              <w:pStyle w:val="8"/>
              <w:spacing w:line="222" w:lineRule="auto"/>
              <w:ind w:left="380"/>
            </w:pPr>
            <w:r>
              <w:rPr>
                <w:spacing w:val="-3"/>
              </w:rPr>
              <w:t>第十四条第二款</w:t>
            </w:r>
          </w:p>
          <w:p>
            <w:pPr>
              <w:pStyle w:val="8"/>
              <w:spacing w:before="95" w:line="321" w:lineRule="auto"/>
              <w:ind w:left="17" w:right="2" w:firstLine="358"/>
            </w:pPr>
            <w:r>
              <w:t>房地产经纪人员不得以个人名义承接房地产经纪业</w:t>
            </w:r>
            <w:r>
              <w:rPr>
                <w:spacing w:val="-6"/>
              </w:rPr>
              <w:t>务和收取费用。</w:t>
            </w:r>
          </w:p>
        </w:tc>
        <w:tc>
          <w:tcPr>
            <w:tcW w:w="1101" w:type="dxa"/>
            <w:vAlign w:val="top"/>
          </w:tcPr>
          <w:p>
            <w:pPr>
              <w:spacing w:line="428" w:lineRule="auto"/>
              <w:rPr>
                <w:rFonts w:ascii="Arial"/>
                <w:sz w:val="21"/>
              </w:rPr>
            </w:pPr>
          </w:p>
          <w:p>
            <w:pPr>
              <w:pStyle w:val="8"/>
              <w:spacing w:before="58" w:line="222" w:lineRule="auto"/>
              <w:ind w:left="201"/>
            </w:pPr>
            <w:r>
              <w:rPr>
                <w:spacing w:val="-3"/>
              </w:rPr>
              <w:t>从轻情形</w:t>
            </w:r>
          </w:p>
        </w:tc>
        <w:tc>
          <w:tcPr>
            <w:tcW w:w="1980" w:type="dxa"/>
            <w:vAlign w:val="top"/>
          </w:tcPr>
          <w:p>
            <w:pPr>
              <w:spacing w:line="272" w:lineRule="auto"/>
              <w:rPr>
                <w:rFonts w:ascii="Arial"/>
                <w:sz w:val="21"/>
              </w:rPr>
            </w:pPr>
          </w:p>
          <w:p>
            <w:pPr>
              <w:pStyle w:val="8"/>
              <w:spacing w:before="59" w:line="321" w:lineRule="auto"/>
              <w:ind w:left="31" w:right="11" w:firstLine="354"/>
            </w:pPr>
            <w:r>
              <w:rPr>
                <w:spacing w:val="17"/>
              </w:rPr>
              <w:t>违法行为存续期间</w:t>
            </w:r>
            <w:r>
              <w:rPr>
                <w:spacing w:val="-9"/>
              </w:rPr>
              <w:t>为1个月以下的。</w:t>
            </w:r>
          </w:p>
        </w:tc>
        <w:tc>
          <w:tcPr>
            <w:tcW w:w="3341" w:type="dxa"/>
            <w:vAlign w:val="top"/>
          </w:tcPr>
          <w:p>
            <w:pPr>
              <w:pStyle w:val="8"/>
              <w:spacing w:before="175" w:line="321" w:lineRule="auto"/>
              <w:ind w:left="28" w:firstLine="355"/>
              <w:jc w:val="both"/>
            </w:pPr>
            <w:r>
              <w:t>责令限期改正，记入信用档案，房地</w:t>
            </w:r>
            <w:r>
              <w:rPr>
                <w:spacing w:val="-2"/>
              </w:rPr>
              <w:t>产经纪人员处以1万元罚款；对房地产经</w:t>
            </w:r>
            <w:r>
              <w:rPr>
                <w:spacing w:val="-8"/>
              </w:rPr>
              <w:t>纪机构处1万元以上1.5万元以下的罚款。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3" w:line="322" w:lineRule="auto"/>
              <w:ind w:left="31" w:right="11" w:firstLine="354"/>
              <w:jc w:val="both"/>
            </w:pPr>
            <w:r>
              <w:rPr>
                <w:spacing w:val="17"/>
              </w:rPr>
              <w:t>违法行为存续期间</w:t>
            </w:r>
            <w:r>
              <w:rPr>
                <w:spacing w:val="-7"/>
              </w:rPr>
              <w:t>为1个月以上3个月以下</w:t>
            </w:r>
            <w:r>
              <w:rPr>
                <w:spacing w:val="-11"/>
              </w:rPr>
              <w:t>的。</w:t>
            </w:r>
          </w:p>
        </w:tc>
        <w:tc>
          <w:tcPr>
            <w:tcW w:w="3341" w:type="dxa"/>
            <w:vAlign w:val="top"/>
          </w:tcPr>
          <w:p>
            <w:pPr>
              <w:pStyle w:val="8"/>
              <w:spacing w:before="86" w:line="304" w:lineRule="auto"/>
              <w:ind w:left="26" w:right="13" w:firstLine="361"/>
              <w:jc w:val="both"/>
            </w:pPr>
            <w:r>
              <w:rPr>
                <w:spacing w:val="3"/>
              </w:rPr>
              <w:t>责令限期改正，记入信用档案，房地</w:t>
            </w:r>
            <w:r>
              <w:t>产经纪人员处以1万元罚款；对房地产经</w:t>
            </w:r>
            <w:r>
              <w:rPr>
                <w:spacing w:val="-1"/>
              </w:rPr>
              <w:t>纪机构处1.5万元以上2.5万元以下的罚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43" w:line="321" w:lineRule="auto"/>
              <w:ind w:left="31" w:right="11" w:firstLine="354"/>
            </w:pPr>
            <w:r>
              <w:rPr>
                <w:spacing w:val="17"/>
              </w:rPr>
              <w:t>违法行为存续期间</w:t>
            </w:r>
            <w:r>
              <w:rPr>
                <w:spacing w:val="-8"/>
              </w:rPr>
              <w:t>为3个月以上的。</w:t>
            </w:r>
          </w:p>
        </w:tc>
        <w:tc>
          <w:tcPr>
            <w:tcW w:w="3341" w:type="dxa"/>
            <w:vAlign w:val="top"/>
          </w:tcPr>
          <w:p>
            <w:pPr>
              <w:pStyle w:val="8"/>
              <w:spacing w:before="85" w:line="300" w:lineRule="auto"/>
              <w:ind w:left="28" w:firstLine="355"/>
              <w:jc w:val="both"/>
            </w:pPr>
            <w:r>
              <w:t>责令限期改正，记入信用档案，房地</w:t>
            </w:r>
            <w:r>
              <w:rPr>
                <w:spacing w:val="-2"/>
              </w:rPr>
              <w:t>产经纪人员处以1万元罚款；对房地产经</w:t>
            </w:r>
            <w:r>
              <w:rPr>
                <w:spacing w:val="-7"/>
              </w:rPr>
              <w:t>纪机构处2.5万元以上3万元以下的罚款。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05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54" name="TextBox 3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4" o:spid="_x0000_s1026" o:spt="202" type="#_x0000_t202" style="position:absolute;left:0pt;margin-left:13.05pt;margin-top:288.8pt;height:18pt;width:46.7pt;mso-position-horizontal-relative:page;mso-position-vertical-relative:page;rotation:5898240f;z-index:2518405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BXCwA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YFcLA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41" w:lineRule="auto"/>
              <w:ind w:left="104"/>
            </w:pPr>
            <w:r>
              <w:rPr>
                <w:spacing w:val="-3"/>
              </w:rPr>
              <w:t>271</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1" w:lineRule="auto"/>
              <w:ind w:left="8" w:right="4" w:firstLine="365"/>
              <w:jc w:val="both"/>
            </w:pPr>
            <w:r>
              <w:rPr>
                <w:spacing w:val="32"/>
              </w:rPr>
              <w:t>房地产经纪</w:t>
            </w:r>
            <w:r>
              <w:rPr>
                <w:spacing w:val="-8"/>
              </w:rPr>
              <w:t>机构提供代办贷</w:t>
            </w:r>
            <w:r>
              <w:rPr>
                <w:spacing w:val="-2"/>
              </w:rPr>
              <w:t>款、代办房地产登记等其他服务，未</w:t>
            </w:r>
            <w:r>
              <w:rPr>
                <w:spacing w:val="23"/>
              </w:rPr>
              <w:t>向委托人说明服</w:t>
            </w:r>
            <w:r>
              <w:rPr>
                <w:spacing w:val="-2"/>
              </w:rPr>
              <w:t>务内容、收费标准等情况，并未经委托人同意的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1" w:firstLine="346"/>
              <w:jc w:val="both"/>
            </w:pPr>
            <w:r>
              <w:rPr>
                <w:spacing w:val="-1"/>
              </w:rPr>
              <w:t>《房地产</w:t>
            </w:r>
            <w:r>
              <w:rPr>
                <w:spacing w:val="32"/>
              </w:rPr>
              <w:t>经纪管理办</w:t>
            </w:r>
            <w:r>
              <w:rPr>
                <w:spacing w:val="-22"/>
              </w:rPr>
              <w:t>法》第十七条，</w:t>
            </w:r>
            <w:r>
              <w:rPr>
                <w:spacing w:val="-3"/>
              </w:rPr>
              <w:t>第三十三条第</w:t>
            </w:r>
          </w:p>
          <w:p>
            <w:pPr>
              <w:pStyle w:val="8"/>
              <w:spacing w:before="1" w:line="321" w:lineRule="auto"/>
              <w:ind w:left="12" w:right="20" w:firstLine="2"/>
            </w:pPr>
            <w:r>
              <w:rPr>
                <w:spacing w:val="1"/>
              </w:rPr>
              <w:t>一款第（二）</w:t>
            </w:r>
            <w:r>
              <w:t>项</w:t>
            </w:r>
          </w:p>
        </w:tc>
        <w:tc>
          <w:tcPr>
            <w:tcW w:w="4352" w:type="dxa"/>
            <w:vMerge w:val="restart"/>
            <w:tcBorders>
              <w:bottom w:val="nil"/>
            </w:tcBorders>
            <w:vAlign w:val="top"/>
          </w:tcPr>
          <w:p>
            <w:pPr>
              <w:spacing w:line="247" w:lineRule="auto"/>
              <w:rPr>
                <w:rFonts w:ascii="Arial"/>
                <w:sz w:val="21"/>
              </w:rPr>
            </w:pPr>
          </w:p>
          <w:p>
            <w:pPr>
              <w:spacing w:line="248" w:lineRule="auto"/>
              <w:rPr>
                <w:rFonts w:ascii="Arial"/>
                <w:sz w:val="21"/>
              </w:rPr>
            </w:pPr>
          </w:p>
          <w:p>
            <w:pPr>
              <w:pStyle w:val="8"/>
              <w:spacing w:before="58" w:line="222" w:lineRule="auto"/>
              <w:ind w:left="373"/>
            </w:pPr>
            <w:r>
              <w:rPr>
                <w:spacing w:val="-4"/>
              </w:rPr>
              <w:t>《房地产经纪管理办法》第三十三条：</w:t>
            </w:r>
          </w:p>
          <w:p>
            <w:pPr>
              <w:pStyle w:val="8"/>
              <w:spacing w:before="95" w:line="320" w:lineRule="auto"/>
              <w:ind w:left="12" w:right="2" w:firstLine="361"/>
              <w:jc w:val="both"/>
            </w:pPr>
            <w:r>
              <w:t>违反本办法，有下列行为之一的，由县级以上地方人民政府建设（房地产）主管部门责令限期改正，记入</w:t>
            </w:r>
            <w:r>
              <w:rPr>
                <w:spacing w:val="-1"/>
              </w:rPr>
              <w:t>信用档案；对房地产经纪人员处以1万元罚款；对房地</w:t>
            </w:r>
            <w:r>
              <w:rPr>
                <w:spacing w:val="-5"/>
              </w:rPr>
              <w:t>产经纪机构处以1万元以上3万元以下罚款。</w:t>
            </w:r>
          </w:p>
          <w:p>
            <w:pPr>
              <w:pStyle w:val="8"/>
              <w:spacing w:line="306" w:lineRule="auto"/>
              <w:ind w:left="16" w:right="2" w:firstLine="361"/>
              <w:jc w:val="both"/>
            </w:pPr>
            <w:r>
              <w:t>（二）房地产经纪机构提供代办贷款、代办房地产登记等其他服务，未向委托人说明服务内容、收费标准</w:t>
            </w:r>
            <w:r>
              <w:rPr>
                <w:spacing w:val="-4"/>
              </w:rPr>
              <w:t>等情况，并未经委托人同意的；</w:t>
            </w:r>
          </w:p>
          <w:p>
            <w:pPr>
              <w:pStyle w:val="8"/>
              <w:spacing w:before="2" w:line="238" w:lineRule="auto"/>
              <w:ind w:left="14" w:right="2" w:firstLine="366"/>
              <w:jc w:val="both"/>
            </w:pPr>
            <w:r>
              <w:t>第十七条房地产经纪机构提供代办贷款、代办房地产登记等其他服务的，应当向委托人说明服务内容</w:t>
            </w:r>
            <w:r>
              <w:rPr>
                <w:spacing w:val="-1"/>
              </w:rPr>
              <w:t>、收</w:t>
            </w:r>
            <w:r>
              <w:rPr>
                <w:spacing w:val="-2"/>
              </w:rPr>
              <w:t>费标准等情况，经委托人同意后，另行签订合同。</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241" w:line="321" w:lineRule="auto"/>
              <w:ind w:left="28" w:firstLine="355"/>
              <w:jc w:val="both"/>
            </w:pPr>
            <w:r>
              <w:t>责令限期改正，记入信用档案，房地</w:t>
            </w:r>
            <w:r>
              <w:rPr>
                <w:spacing w:val="-2"/>
              </w:rPr>
              <w:t>产经纪人员处以1万元罚款；对房地产经</w:t>
            </w:r>
            <w:r>
              <w:rPr>
                <w:spacing w:val="-8"/>
              </w:rPr>
              <w:t>纪机构处1万元以上1.5万元以下的罚款。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7"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2" w:line="305" w:lineRule="auto"/>
              <w:ind w:left="26" w:right="13" w:firstLine="361"/>
              <w:jc w:val="both"/>
            </w:pPr>
            <w:r>
              <w:rPr>
                <w:spacing w:val="3"/>
              </w:rPr>
              <w:t>责令限期改正，记入信用档案，房地</w:t>
            </w:r>
            <w:r>
              <w:t>产经纪人员处以1万元罚款；对房地产经</w:t>
            </w:r>
            <w:r>
              <w:rPr>
                <w:spacing w:val="-1"/>
              </w:rPr>
              <w:t>纪机构处1.5万元以上2.5万元以下的罚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8" w:firstLine="355"/>
              <w:jc w:val="both"/>
            </w:pPr>
            <w:r>
              <w:t>责令限期改正，记入信用档案，房地</w:t>
            </w:r>
            <w:r>
              <w:rPr>
                <w:spacing w:val="-2"/>
              </w:rPr>
              <w:t>产经纪人员处以1万元罚款；对房地产经</w:t>
            </w:r>
            <w:r>
              <w:rPr>
                <w:spacing w:val="-7"/>
              </w:rPr>
              <w:t>纪机构处2.5万元以上3万元以下的罚款。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41" w:lineRule="auto"/>
              <w:ind w:left="104"/>
            </w:pPr>
            <w:r>
              <w:rPr>
                <w:spacing w:val="-3"/>
              </w:rPr>
              <w:t>272</w:t>
            </w:r>
          </w:p>
        </w:tc>
        <w:tc>
          <w:tcPr>
            <w:tcW w:w="1446" w:type="dxa"/>
            <w:vMerge w:val="restart"/>
            <w:tcBorders>
              <w:bottom w:val="nil"/>
            </w:tcBorders>
            <w:vAlign w:val="top"/>
          </w:tcPr>
          <w:p>
            <w:pPr>
              <w:spacing w:line="266" w:lineRule="auto"/>
              <w:rPr>
                <w:rFonts w:ascii="Arial"/>
                <w:sz w:val="21"/>
              </w:rPr>
            </w:pPr>
          </w:p>
          <w:p>
            <w:pPr>
              <w:spacing w:line="267" w:lineRule="auto"/>
              <w:rPr>
                <w:rFonts w:ascii="Arial"/>
                <w:sz w:val="21"/>
              </w:rPr>
            </w:pPr>
          </w:p>
          <w:p>
            <w:pPr>
              <w:pStyle w:val="8"/>
              <w:spacing w:before="58" w:line="320" w:lineRule="auto"/>
              <w:ind w:left="10" w:right="4" w:firstLine="364"/>
              <w:jc w:val="both"/>
            </w:pPr>
            <w:r>
              <w:rPr>
                <w:spacing w:val="32"/>
              </w:rPr>
              <w:t>房地产经纪</w:t>
            </w:r>
            <w:r>
              <w:rPr>
                <w:spacing w:val="-2"/>
              </w:rPr>
              <w:t>服务合同，未加盖</w:t>
            </w:r>
            <w:r>
              <w:rPr>
                <w:spacing w:val="23"/>
              </w:rPr>
              <w:t>房地产经纪机构</w:t>
            </w:r>
            <w:r>
              <w:rPr>
                <w:spacing w:val="-2"/>
              </w:rPr>
              <w:t>印章，未由从事该</w:t>
            </w:r>
            <w:r>
              <w:rPr>
                <w:spacing w:val="23"/>
              </w:rPr>
              <w:t>业务的一名房地产经纪人或者两名房地产经纪人</w:t>
            </w:r>
            <w:r>
              <w:rPr>
                <w:spacing w:val="-2"/>
              </w:rPr>
              <w:t>协理签名的</w:t>
            </w:r>
          </w:p>
        </w:tc>
        <w:tc>
          <w:tcPr>
            <w:tcW w:w="1127"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8"/>
              <w:spacing w:before="58" w:line="320" w:lineRule="auto"/>
              <w:ind w:left="11" w:firstLine="346"/>
              <w:jc w:val="both"/>
            </w:pPr>
            <w:r>
              <w:rPr>
                <w:spacing w:val="-1"/>
              </w:rPr>
              <w:t>《房地产</w:t>
            </w:r>
            <w:r>
              <w:rPr>
                <w:spacing w:val="32"/>
              </w:rPr>
              <w:t>经纪管理办</w:t>
            </w:r>
            <w:r>
              <w:rPr>
                <w:spacing w:val="-22"/>
              </w:rPr>
              <w:t>法》第二十条，</w:t>
            </w:r>
            <w:r>
              <w:rPr>
                <w:spacing w:val="-3"/>
              </w:rPr>
              <w:t>第三十三条第</w:t>
            </w:r>
          </w:p>
          <w:p>
            <w:pPr>
              <w:pStyle w:val="8"/>
              <w:spacing w:before="1" w:line="321" w:lineRule="auto"/>
              <w:ind w:left="12" w:right="20" w:firstLine="2"/>
            </w:pPr>
            <w:r>
              <w:rPr>
                <w:spacing w:val="1"/>
              </w:rPr>
              <w:t>一款第（三）</w:t>
            </w:r>
            <w:r>
              <w:t>项</w:t>
            </w:r>
          </w:p>
        </w:tc>
        <w:tc>
          <w:tcPr>
            <w:tcW w:w="4352" w:type="dxa"/>
            <w:vMerge w:val="restart"/>
            <w:tcBorders>
              <w:bottom w:val="nil"/>
            </w:tcBorders>
            <w:vAlign w:val="top"/>
          </w:tcPr>
          <w:p>
            <w:pPr>
              <w:pStyle w:val="8"/>
              <w:spacing w:before="125" w:line="222" w:lineRule="auto"/>
              <w:ind w:left="373"/>
            </w:pPr>
            <w:r>
              <w:rPr>
                <w:spacing w:val="-4"/>
              </w:rPr>
              <w:t>《房地产经纪管理办法》第三十三条：</w:t>
            </w:r>
          </w:p>
          <w:p>
            <w:pPr>
              <w:pStyle w:val="8"/>
              <w:spacing w:before="95" w:line="320" w:lineRule="auto"/>
              <w:ind w:left="12" w:right="2" w:firstLine="361"/>
              <w:jc w:val="both"/>
            </w:pPr>
            <w:r>
              <w:t>违反本办法，有下列行为之一的，由县级以上地方人民政府建设（房地产）主管部门责令限期改正，记入</w:t>
            </w:r>
            <w:r>
              <w:rPr>
                <w:spacing w:val="-1"/>
              </w:rPr>
              <w:t>信用档案；对房地产经纪人员处以1万元罚款；对房地</w:t>
            </w:r>
            <w:r>
              <w:rPr>
                <w:spacing w:val="-5"/>
              </w:rPr>
              <w:t>产经纪机构处以1万元以上3万元以下罚款。</w:t>
            </w:r>
          </w:p>
          <w:p>
            <w:pPr>
              <w:pStyle w:val="8"/>
              <w:spacing w:before="1" w:line="319" w:lineRule="auto"/>
              <w:ind w:left="16" w:right="2" w:firstLine="361"/>
            </w:pPr>
            <w:r>
              <w:t>（三）房地产经纪服务合同未由从事该业务的一名</w:t>
            </w:r>
            <w:r>
              <w:rPr>
                <w:spacing w:val="-3"/>
              </w:rPr>
              <w:t>房地产经纪人或者两名房地产经纪人协理签名的；</w:t>
            </w:r>
          </w:p>
          <w:p>
            <w:pPr>
              <w:pStyle w:val="8"/>
              <w:spacing w:before="1" w:line="320" w:lineRule="auto"/>
              <w:ind w:left="15" w:right="2" w:firstLine="364"/>
              <w:jc w:val="both"/>
            </w:pPr>
            <w:r>
              <w:t>第二十条房地产经纪机构签订的房地产经纪服务合同，应当加盖房地产经纪机构印章，并由从事该业务的</w:t>
            </w:r>
            <w:r>
              <w:rPr>
                <w:spacing w:val="-2"/>
              </w:rPr>
              <w:t>一名房地产经纪人或者两名房地产经纪人协理签名。</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239" w:line="321" w:lineRule="auto"/>
              <w:ind w:left="28" w:firstLine="355"/>
              <w:jc w:val="both"/>
            </w:pPr>
            <w:r>
              <w:t>责令限期改正，记入信用档案，房地</w:t>
            </w:r>
            <w:r>
              <w:rPr>
                <w:spacing w:val="-2"/>
              </w:rPr>
              <w:t>产经纪人员处以1万元罚款；对房地产经</w:t>
            </w:r>
            <w:r>
              <w:rPr>
                <w:spacing w:val="-8"/>
              </w:rPr>
              <w:t>纪机构处1万元以上1.5万元以下的罚款。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0"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6" w:right="13" w:firstLine="361"/>
              <w:jc w:val="both"/>
            </w:pPr>
            <w:r>
              <w:rPr>
                <w:spacing w:val="3"/>
              </w:rPr>
              <w:t>责令限期改正，记入信用档案，房地</w:t>
            </w:r>
            <w:r>
              <w:t>产经纪人员处以1万元罚款；对房地产经</w:t>
            </w:r>
            <w:r>
              <w:rPr>
                <w:spacing w:val="-1"/>
              </w:rPr>
              <w:t>纪机构处1.5万元以上2.5万元以下的罚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8" w:line="299" w:lineRule="auto"/>
              <w:ind w:left="26" w:right="11" w:firstLine="363"/>
              <w:jc w:val="both"/>
            </w:pPr>
            <w:r>
              <w:rPr>
                <w:spacing w:val="4"/>
              </w:rPr>
              <w:t>（1）经责令停止违</w:t>
            </w:r>
            <w:r>
              <w:rPr>
                <w:spacing w:val="-4"/>
              </w:rPr>
              <w:t>法行为后，继续实施违法</w:t>
            </w:r>
            <w:r>
              <w:rPr>
                <w:spacing w:val="4"/>
              </w:rPr>
              <w:t>行为的</w:t>
            </w:r>
            <w:r>
              <w:rPr>
                <w:spacing w:val="-11"/>
              </w:rPr>
              <w:t>；（</w:t>
            </w:r>
            <w:r>
              <w:rPr>
                <w:spacing w:val="4"/>
              </w:rPr>
              <w:t>2）2年内2</w:t>
            </w:r>
          </w:p>
        </w:tc>
        <w:tc>
          <w:tcPr>
            <w:tcW w:w="3341" w:type="dxa"/>
            <w:vAlign w:val="top"/>
          </w:tcPr>
          <w:p>
            <w:pPr>
              <w:pStyle w:val="8"/>
              <w:spacing w:before="88" w:line="299" w:lineRule="auto"/>
              <w:ind w:left="28" w:firstLine="355"/>
              <w:jc w:val="both"/>
            </w:pPr>
            <w:r>
              <w:t>责令限期改正，记入信用档案，房地</w:t>
            </w:r>
            <w:r>
              <w:rPr>
                <w:spacing w:val="-2"/>
              </w:rPr>
              <w:t>产经纪人员处以1万元罚款；对房地产经</w:t>
            </w:r>
            <w:r>
              <w:rPr>
                <w:spacing w:val="-7"/>
              </w:rPr>
              <w:t>纪机构处2.5万元以上3万元以下的罚款。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15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56" name="TextBox 3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6" o:spid="_x0000_s1026" o:spt="202" type="#_x0000_t202" style="position:absolute;left:0pt;margin-left:13.05pt;margin-top:288.8pt;height:18pt;width:46.7pt;mso-position-horizontal-relative:page;mso-position-vertical-relative:page;rotation:5898240f;z-index:2518415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ZbhN4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9luE3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4"/>
            </w:pPr>
            <w:r>
              <w:rPr>
                <w:spacing w:val="12"/>
              </w:rPr>
              <w:t>次及以上同类型违法；</w:t>
            </w:r>
          </w:p>
          <w:p>
            <w:pPr>
              <w:pStyle w:val="8"/>
              <w:spacing w:before="94" w:line="291" w:lineRule="auto"/>
              <w:ind w:left="25" w:right="22" w:firstLine="4"/>
            </w:pPr>
            <w:r>
              <w:rPr>
                <w:spacing w:val="2"/>
              </w:rPr>
              <w:t>（3）足以影响房地产市</w:t>
            </w:r>
            <w:r>
              <w:rPr>
                <w:spacing w:val="-4"/>
              </w:rPr>
              <w:t>场秩序和社会稳定的。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41" w:lineRule="auto"/>
              <w:ind w:left="104"/>
            </w:pPr>
            <w:r>
              <w:rPr>
                <w:spacing w:val="-3"/>
              </w:rPr>
              <w:t>273</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321" w:lineRule="auto"/>
              <w:ind w:left="10" w:right="4" w:firstLine="363"/>
              <w:jc w:val="both"/>
            </w:pPr>
            <w:r>
              <w:rPr>
                <w:spacing w:val="32"/>
              </w:rPr>
              <w:t>房地产经纪</w:t>
            </w:r>
            <w:r>
              <w:rPr>
                <w:spacing w:val="23"/>
              </w:rPr>
              <w:t>机构签订房地产</w:t>
            </w:r>
            <w:r>
              <w:rPr>
                <w:spacing w:val="-2"/>
              </w:rPr>
              <w:t>经纪服务合同前，</w:t>
            </w:r>
            <w:r>
              <w:rPr>
                <w:spacing w:val="23"/>
              </w:rPr>
              <w:t>未向委托人说明和书面告知相关内容和规定事项</w:t>
            </w:r>
            <w:r>
              <w:t>的</w:t>
            </w:r>
          </w:p>
        </w:tc>
        <w:tc>
          <w:tcPr>
            <w:tcW w:w="1127"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320" w:lineRule="auto"/>
              <w:ind w:left="11" w:right="3" w:firstLine="360"/>
              <w:jc w:val="both"/>
            </w:pPr>
            <w:r>
              <w:rPr>
                <w:spacing w:val="6"/>
              </w:rPr>
              <w:t>《房地产</w:t>
            </w:r>
            <w:r>
              <w:rPr>
                <w:spacing w:val="-16"/>
              </w:rPr>
              <w:t>经纪管理办</w:t>
            </w:r>
            <w:r>
              <w:rPr>
                <w:spacing w:val="4"/>
              </w:rPr>
              <w:t>法》第二十一</w:t>
            </w:r>
          </w:p>
          <w:p>
            <w:pPr>
              <w:pStyle w:val="8"/>
              <w:spacing w:line="321" w:lineRule="auto"/>
              <w:ind w:left="14" w:right="3"/>
              <w:jc w:val="both"/>
            </w:pPr>
            <w:r>
              <w:rPr>
                <w:spacing w:val="4"/>
              </w:rPr>
              <w:t>条，第三十三</w:t>
            </w:r>
            <w:r>
              <w:rPr>
                <w:spacing w:val="-16"/>
              </w:rPr>
              <w:t>条第一款第</w:t>
            </w:r>
            <w:r>
              <w:rPr>
                <w:spacing w:val="-6"/>
              </w:rPr>
              <w:t>（四）项</w:t>
            </w:r>
          </w:p>
        </w:tc>
        <w:tc>
          <w:tcPr>
            <w:tcW w:w="4352" w:type="dxa"/>
            <w:vMerge w:val="restart"/>
            <w:tcBorders>
              <w:bottom w:val="nil"/>
            </w:tcBorders>
            <w:vAlign w:val="top"/>
          </w:tcPr>
          <w:p>
            <w:pPr>
              <w:pStyle w:val="8"/>
              <w:spacing w:before="83" w:line="222" w:lineRule="auto"/>
              <w:ind w:left="373"/>
            </w:pPr>
            <w:r>
              <w:rPr>
                <w:spacing w:val="-4"/>
              </w:rPr>
              <w:t>《房地产经纪管理办法》第三十三条：</w:t>
            </w:r>
          </w:p>
          <w:p>
            <w:pPr>
              <w:pStyle w:val="8"/>
              <w:spacing w:before="95" w:line="320" w:lineRule="auto"/>
              <w:ind w:left="12" w:right="2" w:firstLine="361"/>
              <w:jc w:val="both"/>
            </w:pPr>
            <w:r>
              <w:t>违反本办法，有下列行为之一的，由县级以上地方人民政府建设（房地产）主管部门责令限期改正，记入</w:t>
            </w:r>
            <w:r>
              <w:rPr>
                <w:spacing w:val="-1"/>
              </w:rPr>
              <w:t>信用档案；对房地产经纪人员处以1万元罚款；对房地</w:t>
            </w:r>
            <w:r>
              <w:rPr>
                <w:spacing w:val="-5"/>
              </w:rPr>
              <w:t>产经纪机构处以1万元以上3万元以下罚款。</w:t>
            </w:r>
          </w:p>
          <w:p>
            <w:pPr>
              <w:pStyle w:val="8"/>
              <w:spacing w:before="1" w:line="319" w:lineRule="auto"/>
              <w:ind w:left="17" w:firstLine="356"/>
            </w:pPr>
            <w:r>
              <w:rPr>
                <w:spacing w:val="-8"/>
              </w:rPr>
              <w:t>（四）房地产经纪机构签订房地产经纪服务合同前，</w:t>
            </w:r>
            <w:r>
              <w:rPr>
                <w:spacing w:val="-5"/>
              </w:rPr>
              <w:t>不向交易当事人说明和书面告知规定事项的；</w:t>
            </w:r>
          </w:p>
          <w:p>
            <w:pPr>
              <w:pStyle w:val="8"/>
              <w:spacing w:before="3" w:line="319" w:lineRule="auto"/>
              <w:ind w:left="17" w:right="2" w:firstLine="362"/>
              <w:jc w:val="both"/>
            </w:pPr>
            <w:r>
              <w:t>第二十一条房地产经纪机构签订房地产经纪服务合同前，应当向委托人说明房地产经纪服务合同和房屋买卖合同或者房屋租赁合同的相关内容，并书面告知下</w:t>
            </w:r>
            <w:r>
              <w:rPr>
                <w:spacing w:val="-11"/>
              </w:rPr>
              <w:t>列事项：</w:t>
            </w:r>
          </w:p>
          <w:p>
            <w:pPr>
              <w:pStyle w:val="8"/>
              <w:spacing w:line="222" w:lineRule="auto"/>
              <w:ind w:left="377"/>
            </w:pPr>
            <w:r>
              <w:rPr>
                <w:spacing w:val="-4"/>
              </w:rPr>
              <w:t>（一）是否与委托房屋有利害关系；</w:t>
            </w:r>
          </w:p>
          <w:p>
            <w:pPr>
              <w:pStyle w:val="8"/>
              <w:spacing w:before="96" w:line="220" w:lineRule="auto"/>
              <w:ind w:left="377"/>
            </w:pPr>
            <w:r>
              <w:rPr>
                <w:spacing w:val="-3"/>
              </w:rPr>
              <w:t>（二）应当由委托人协助的事宜、提供的资料；</w:t>
            </w:r>
          </w:p>
          <w:p>
            <w:pPr>
              <w:pStyle w:val="8"/>
              <w:spacing w:before="97" w:line="222" w:lineRule="auto"/>
              <w:ind w:left="377"/>
            </w:pPr>
            <w:r>
              <w:rPr>
                <w:spacing w:val="-4"/>
              </w:rPr>
              <w:t>（三）委托房屋的市场参考价格；</w:t>
            </w:r>
          </w:p>
          <w:p>
            <w:pPr>
              <w:pStyle w:val="8"/>
              <w:spacing w:before="96" w:line="219" w:lineRule="auto"/>
              <w:ind w:left="377"/>
            </w:pPr>
            <w:r>
              <w:rPr>
                <w:spacing w:val="-3"/>
              </w:rPr>
              <w:t>（四）房屋交易的一般程序及可能存在的风险；</w:t>
            </w:r>
          </w:p>
          <w:p>
            <w:pPr>
              <w:pStyle w:val="8"/>
              <w:spacing w:before="98" w:line="222" w:lineRule="auto"/>
              <w:ind w:left="377"/>
            </w:pPr>
            <w:r>
              <w:rPr>
                <w:spacing w:val="-5"/>
              </w:rPr>
              <w:t>（五）房屋交易涉及的税费；</w:t>
            </w:r>
          </w:p>
          <w:p>
            <w:pPr>
              <w:pStyle w:val="8"/>
              <w:spacing w:before="96" w:line="222" w:lineRule="auto"/>
              <w:ind w:left="377"/>
            </w:pPr>
            <w:r>
              <w:rPr>
                <w:spacing w:val="-4"/>
              </w:rPr>
              <w:t>（六）经纪服务的内容及完成标准；</w:t>
            </w:r>
          </w:p>
          <w:p>
            <w:pPr>
              <w:pStyle w:val="8"/>
              <w:spacing w:before="95" w:line="222" w:lineRule="auto"/>
              <w:ind w:left="377"/>
            </w:pPr>
            <w:r>
              <w:rPr>
                <w:spacing w:val="-4"/>
              </w:rPr>
              <w:t>（七）经纪服务收费标准和支付时间；</w:t>
            </w:r>
          </w:p>
          <w:p>
            <w:pPr>
              <w:pStyle w:val="8"/>
              <w:spacing w:before="95" w:line="222" w:lineRule="auto"/>
              <w:ind w:left="377"/>
            </w:pPr>
            <w:r>
              <w:rPr>
                <w:spacing w:val="-4"/>
              </w:rPr>
              <w:t>（八）其他需要告知的事项。</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237" w:line="321" w:lineRule="auto"/>
              <w:ind w:left="28" w:firstLine="355"/>
              <w:jc w:val="both"/>
            </w:pPr>
            <w:r>
              <w:t>责令限期改正，记入信用档案，房地</w:t>
            </w:r>
            <w:r>
              <w:rPr>
                <w:spacing w:val="-2"/>
              </w:rPr>
              <w:t>产经纪人员处以1万元罚款；对房地产经</w:t>
            </w:r>
            <w:r>
              <w:rPr>
                <w:spacing w:val="-8"/>
              </w:rPr>
              <w:t>纪机构处1万元以上1.5万元以下的罚款。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6" w:right="13" w:firstLine="361"/>
              <w:jc w:val="both"/>
            </w:pPr>
            <w:r>
              <w:rPr>
                <w:spacing w:val="3"/>
              </w:rPr>
              <w:t>责令限期改正，记入信用档案，房地</w:t>
            </w:r>
            <w:r>
              <w:t>产经纪人员处以1万元罚款；对房地产经</w:t>
            </w:r>
            <w:r>
              <w:rPr>
                <w:spacing w:val="-1"/>
              </w:rPr>
              <w:t>纪机构处1.5万元以上2.5万元以下的罚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22" w:lineRule="auto"/>
              <w:ind w:left="201"/>
            </w:pPr>
            <w:r>
              <w:rPr>
                <w:spacing w:val="-3"/>
              </w:rPr>
              <w:t>从重情形</w:t>
            </w:r>
          </w:p>
        </w:tc>
        <w:tc>
          <w:tcPr>
            <w:tcW w:w="1980" w:type="dxa"/>
            <w:vAlign w:val="top"/>
          </w:tcPr>
          <w:p>
            <w:pPr>
              <w:spacing w:line="302" w:lineRule="auto"/>
              <w:rPr>
                <w:rFonts w:ascii="Arial"/>
                <w:sz w:val="21"/>
              </w:rPr>
            </w:pPr>
          </w:p>
          <w:p>
            <w:pPr>
              <w:spacing w:line="303" w:lineRule="auto"/>
              <w:rPr>
                <w:rFonts w:ascii="Arial"/>
                <w:sz w:val="21"/>
              </w:rPr>
            </w:pPr>
          </w:p>
          <w:p>
            <w:pPr>
              <w:pStyle w:val="8"/>
              <w:spacing w:before="59"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59" w:line="321" w:lineRule="auto"/>
              <w:ind w:left="28" w:firstLine="355"/>
              <w:jc w:val="both"/>
            </w:pPr>
            <w:r>
              <w:t>责令限期改正，记入信用档案，房地</w:t>
            </w:r>
            <w:r>
              <w:rPr>
                <w:spacing w:val="-2"/>
              </w:rPr>
              <w:t>产经纪人员处以1万元罚款；对房地产经</w:t>
            </w:r>
            <w:r>
              <w:rPr>
                <w:spacing w:val="-7"/>
              </w:rPr>
              <w:t>纪机构处2.5万元以上3万元以下的罚款。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Align w:val="top"/>
          </w:tcPr>
          <w:p>
            <w:pPr>
              <w:spacing w:line="247" w:lineRule="auto"/>
              <w:rPr>
                <w:rFonts w:ascii="Arial"/>
                <w:sz w:val="21"/>
              </w:rPr>
            </w:pPr>
          </w:p>
          <w:p>
            <w:pPr>
              <w:spacing w:line="247" w:lineRule="auto"/>
              <w:rPr>
                <w:rFonts w:ascii="Arial"/>
                <w:sz w:val="21"/>
              </w:rPr>
            </w:pPr>
          </w:p>
          <w:p>
            <w:pPr>
              <w:pStyle w:val="8"/>
              <w:spacing w:before="58" w:line="241" w:lineRule="auto"/>
              <w:ind w:left="104"/>
            </w:pPr>
            <w:r>
              <w:rPr>
                <w:spacing w:val="-3"/>
              </w:rPr>
              <w:t>274</w:t>
            </w:r>
          </w:p>
        </w:tc>
        <w:tc>
          <w:tcPr>
            <w:tcW w:w="1446" w:type="dxa"/>
            <w:vAlign w:val="top"/>
          </w:tcPr>
          <w:p>
            <w:pPr>
              <w:pStyle w:val="8"/>
              <w:spacing w:before="87" w:line="320" w:lineRule="auto"/>
              <w:ind w:left="10" w:right="182" w:firstLine="363"/>
            </w:pPr>
            <w:r>
              <w:rPr>
                <w:spacing w:val="-4"/>
              </w:rPr>
              <w:t>房地产经纪</w:t>
            </w:r>
            <w:r>
              <w:rPr>
                <w:spacing w:val="-2"/>
              </w:rPr>
              <w:t>机构未按照规定</w:t>
            </w:r>
          </w:p>
          <w:p>
            <w:pPr>
              <w:pStyle w:val="8"/>
              <w:spacing w:line="222" w:lineRule="auto"/>
              <w:ind w:left="12"/>
            </w:pPr>
            <w:r>
              <w:rPr>
                <w:spacing w:val="-2"/>
              </w:rPr>
              <w:t>如实记录业务情</w:t>
            </w:r>
          </w:p>
          <w:p>
            <w:pPr>
              <w:pStyle w:val="8"/>
              <w:spacing w:before="95" w:line="219" w:lineRule="auto"/>
              <w:ind w:left="11"/>
            </w:pPr>
            <w:r>
              <w:rPr>
                <w:spacing w:val="-2"/>
              </w:rPr>
              <w:t>况或者保存房地</w:t>
            </w:r>
          </w:p>
        </w:tc>
        <w:tc>
          <w:tcPr>
            <w:tcW w:w="1127" w:type="dxa"/>
            <w:vAlign w:val="top"/>
          </w:tcPr>
          <w:p>
            <w:pPr>
              <w:pStyle w:val="8"/>
              <w:spacing w:before="87" w:line="320" w:lineRule="auto"/>
              <w:ind w:left="11" w:right="60" w:firstLine="360"/>
            </w:pPr>
            <w:r>
              <w:rPr>
                <w:spacing w:val="-8"/>
              </w:rPr>
              <w:t>《房地产</w:t>
            </w:r>
            <w:r>
              <w:rPr>
                <w:spacing w:val="-2"/>
              </w:rPr>
              <w:t>经纪管理办</w:t>
            </w:r>
          </w:p>
          <w:p>
            <w:pPr>
              <w:pStyle w:val="8"/>
              <w:spacing w:line="222" w:lineRule="auto"/>
              <w:ind w:left="17"/>
            </w:pPr>
            <w:r>
              <w:rPr>
                <w:spacing w:val="-3"/>
              </w:rPr>
              <w:t>法》第二十六</w:t>
            </w:r>
          </w:p>
          <w:p>
            <w:pPr>
              <w:pStyle w:val="8"/>
              <w:spacing w:before="95" w:line="222" w:lineRule="auto"/>
              <w:ind w:left="14"/>
            </w:pPr>
            <w:r>
              <w:rPr>
                <w:spacing w:val="-3"/>
              </w:rPr>
              <w:t>条第一款，第</w:t>
            </w:r>
          </w:p>
        </w:tc>
        <w:tc>
          <w:tcPr>
            <w:tcW w:w="4352" w:type="dxa"/>
            <w:vAlign w:val="top"/>
          </w:tcPr>
          <w:p>
            <w:pPr>
              <w:pStyle w:val="8"/>
              <w:spacing w:before="88" w:line="222" w:lineRule="auto"/>
              <w:ind w:left="373"/>
            </w:pPr>
            <w:r>
              <w:rPr>
                <w:spacing w:val="-4"/>
              </w:rPr>
              <w:t>《房地产经纪管理办法》第三十三条：</w:t>
            </w:r>
          </w:p>
          <w:p>
            <w:pPr>
              <w:pStyle w:val="8"/>
              <w:spacing w:before="95" w:line="299" w:lineRule="auto"/>
              <w:ind w:left="12" w:right="26" w:firstLine="361"/>
              <w:jc w:val="both"/>
            </w:pPr>
            <w:r>
              <w:rPr>
                <w:spacing w:val="-1"/>
              </w:rPr>
              <w:t>违反本办法，有下列行为之一的，由县级以上地方人民政府建设（房地产）主管部门责令限期改正，记入</w:t>
            </w:r>
            <w:r>
              <w:rPr>
                <w:spacing w:val="-2"/>
              </w:rPr>
              <w:t>信用档案；对房地产经纪人员处以1万元罚款；对房地</w:t>
            </w: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9" w:line="304"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pStyle w:val="8"/>
              <w:spacing w:before="242" w:line="321" w:lineRule="auto"/>
              <w:ind w:left="28" w:firstLine="355"/>
              <w:jc w:val="both"/>
            </w:pPr>
            <w:r>
              <w:rPr>
                <w:spacing w:val="-4"/>
              </w:rPr>
              <w:t>责令限期改正，记入信用档案，房地</w:t>
            </w:r>
            <w:r>
              <w:rPr>
                <w:spacing w:val="-5"/>
              </w:rPr>
              <w:t>产经纪人员处以1万元罚款；对房地产经</w:t>
            </w:r>
            <w:r>
              <w:rPr>
                <w:spacing w:val="-8"/>
              </w:rPr>
              <w:t>纪机构处1万元以上1.5万元以下的罚款。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25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58" name="TextBox 35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8" o:spid="_x0000_s1026" o:spt="202" type="#_x0000_t202" style="position:absolute;left:0pt;margin-left:13.05pt;margin-top:288.8pt;height:18pt;width:46.7pt;mso-position-horizontal-relative:page;mso-position-vertical-relative:page;rotation:5898240f;z-index:2518425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d2uqo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13a6q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0" w:lineRule="auto"/>
              <w:ind w:left="27"/>
            </w:pPr>
            <w:r>
              <w:rPr>
                <w:spacing w:val="-3"/>
              </w:rPr>
              <w:t>注册材料的</w:t>
            </w:r>
          </w:p>
        </w:tc>
        <w:tc>
          <w:tcPr>
            <w:tcW w:w="1127" w:type="dxa"/>
            <w:vMerge w:val="restart"/>
            <w:tcBorders>
              <w:bottom w:val="nil"/>
            </w:tcBorders>
            <w:vAlign w:val="top"/>
          </w:tcPr>
          <w:p>
            <w:pPr>
              <w:pStyle w:val="8"/>
              <w:spacing w:before="86" w:line="320" w:lineRule="auto"/>
              <w:ind w:left="22" w:right="15" w:firstLine="360"/>
            </w:pPr>
            <w:r>
              <w:rPr>
                <w:spacing w:val="1"/>
              </w:rPr>
              <w:t>《注册房</w:t>
            </w:r>
            <w:r>
              <w:t>地产估价师管</w:t>
            </w:r>
          </w:p>
          <w:p>
            <w:pPr>
              <w:pStyle w:val="8"/>
              <w:spacing w:line="321" w:lineRule="auto"/>
              <w:ind w:left="25" w:right="15" w:hanging="3"/>
            </w:pPr>
            <w:r>
              <w:t>理办法》第三</w:t>
            </w:r>
            <w:r>
              <w:rPr>
                <w:spacing w:val="-4"/>
              </w:rPr>
              <w:t>十四条</w:t>
            </w:r>
          </w:p>
        </w:tc>
        <w:tc>
          <w:tcPr>
            <w:tcW w:w="4352" w:type="dxa"/>
            <w:vMerge w:val="restart"/>
            <w:tcBorders>
              <w:bottom w:val="nil"/>
            </w:tcBorders>
            <w:vAlign w:val="top"/>
          </w:tcPr>
          <w:p>
            <w:pPr>
              <w:pStyle w:val="8"/>
              <w:spacing w:before="86" w:line="320" w:lineRule="auto"/>
              <w:ind w:left="22" w:right="11" w:firstLine="2"/>
            </w:pPr>
            <w:r>
              <w:rPr>
                <w:spacing w:val="-1"/>
              </w:rPr>
              <w:t>治区、直辖市人民政府建设（房地产）主管部门给予警</w:t>
            </w:r>
            <w:r>
              <w:rPr>
                <w:spacing w:val="-5"/>
              </w:rPr>
              <w:t>告，并可处以1万元以上3万元以下的罚款。</w:t>
            </w:r>
          </w:p>
        </w:tc>
        <w:tc>
          <w:tcPr>
            <w:tcW w:w="1101" w:type="dxa"/>
            <w:vAlign w:val="top"/>
          </w:tcPr>
          <w:p>
            <w:pPr>
              <w:rPr>
                <w:rFonts w:ascii="Arial"/>
                <w:sz w:val="21"/>
              </w:rPr>
            </w:pPr>
          </w:p>
        </w:tc>
        <w:tc>
          <w:tcPr>
            <w:tcW w:w="1980" w:type="dxa"/>
            <w:vAlign w:val="top"/>
          </w:tcPr>
          <w:p>
            <w:pPr>
              <w:pStyle w:val="8"/>
              <w:spacing w:before="85" w:line="291" w:lineRule="auto"/>
              <w:ind w:left="26" w:right="11" w:firstLine="1"/>
            </w:pPr>
            <w:r>
              <w:rPr>
                <w:spacing w:val="13"/>
              </w:rPr>
              <w:t>或减轻违法行为危害后</w:t>
            </w:r>
            <w:r>
              <w:rPr>
                <w:spacing w:val="-10"/>
              </w:rPr>
              <w:t>果。</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38" w:line="321" w:lineRule="auto"/>
              <w:ind w:left="28" w:right="14" w:firstLine="360"/>
            </w:pPr>
            <w:r>
              <w:rPr>
                <w:spacing w:val="1"/>
              </w:rPr>
              <w:t>给予警告，并处以1.5万元以上2.5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8" w:line="321" w:lineRule="auto"/>
              <w:ind w:left="29" w:right="13" w:firstLine="358"/>
            </w:pPr>
            <w:r>
              <w:rPr>
                <w:spacing w:val="-1"/>
              </w:rPr>
              <w:t>给予警告，并处以2.5万元以上3万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9" w:line="241" w:lineRule="auto"/>
              <w:ind w:left="104"/>
            </w:pPr>
            <w:r>
              <w:rPr>
                <w:spacing w:val="-3"/>
              </w:rPr>
              <w:t>277</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9" w:line="321" w:lineRule="auto"/>
              <w:ind w:left="23" w:right="14" w:firstLine="377"/>
              <w:jc w:val="both"/>
            </w:pPr>
            <w:r>
              <w:rPr>
                <w:spacing w:val="-10"/>
              </w:rPr>
              <w:t>以欺骗、贿赂</w:t>
            </w:r>
            <w:r>
              <w:rPr>
                <w:spacing w:val="20"/>
              </w:rPr>
              <w:t>等不正当手段取得房地产估价师</w:t>
            </w:r>
            <w:r>
              <w:rPr>
                <w:spacing w:val="-3"/>
              </w:rPr>
              <w:t>注册证书的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22" w:right="15" w:firstLine="360"/>
            </w:pPr>
            <w:r>
              <w:rPr>
                <w:spacing w:val="1"/>
              </w:rPr>
              <w:t>《注册房</w:t>
            </w:r>
            <w:r>
              <w:t>地产估价师管</w:t>
            </w:r>
          </w:p>
          <w:p>
            <w:pPr>
              <w:pStyle w:val="8"/>
              <w:spacing w:line="222" w:lineRule="auto"/>
              <w:ind w:left="22"/>
            </w:pPr>
            <w:r>
              <w:t>理办法》第三</w:t>
            </w:r>
          </w:p>
          <w:p>
            <w:pPr>
              <w:pStyle w:val="8"/>
              <w:spacing w:before="95" w:line="222" w:lineRule="auto"/>
              <w:ind w:left="26"/>
            </w:pPr>
            <w:r>
              <w:rPr>
                <w:spacing w:val="-3"/>
              </w:rPr>
              <w:t>十一条第二款</w:t>
            </w:r>
          </w:p>
        </w:tc>
        <w:tc>
          <w:tcPr>
            <w:tcW w:w="4352" w:type="dxa"/>
            <w:vMerge w:val="restart"/>
            <w:tcBorders>
              <w:bottom w:val="nil"/>
            </w:tcBorders>
            <w:vAlign w:val="top"/>
          </w:tcPr>
          <w:p>
            <w:pPr>
              <w:spacing w:line="343" w:lineRule="auto"/>
              <w:rPr>
                <w:rFonts w:ascii="Arial"/>
                <w:sz w:val="21"/>
              </w:rPr>
            </w:pPr>
          </w:p>
          <w:p>
            <w:pPr>
              <w:spacing w:line="343" w:lineRule="auto"/>
              <w:rPr>
                <w:rFonts w:ascii="Arial"/>
                <w:sz w:val="21"/>
              </w:rPr>
            </w:pPr>
          </w:p>
          <w:p>
            <w:pPr>
              <w:pStyle w:val="8"/>
              <w:spacing w:before="58" w:line="220" w:lineRule="auto"/>
              <w:ind w:left="383"/>
            </w:pPr>
            <w:r>
              <w:rPr>
                <w:spacing w:val="-3"/>
              </w:rPr>
              <w:t>《注册房地产估价师管理办法》第三十五条：</w:t>
            </w:r>
          </w:p>
          <w:p>
            <w:pPr>
              <w:pStyle w:val="8"/>
              <w:spacing w:before="97" w:line="320" w:lineRule="auto"/>
              <w:ind w:left="23" w:firstLine="378"/>
              <w:jc w:val="both"/>
            </w:pPr>
            <w:r>
              <w:rPr>
                <w:spacing w:val="-3"/>
              </w:rPr>
              <w:t>由国务院住房城乡建设主管部门撤销其注册，3年内不得再次申请注册，并由县级以上地方人民政府建设（房地产）主管部门处以罚款，其中没有违法所得的，处以1万元以下罚款，有违法所得的，处以违法所得3</w:t>
            </w:r>
            <w:r>
              <w:rPr>
                <w:spacing w:val="-4"/>
              </w:rPr>
              <w:t>倍以下且不超过3万元的罚款；构成犯罪的，依法追究</w:t>
            </w:r>
            <w:r>
              <w:rPr>
                <w:spacing w:val="-3"/>
              </w:rPr>
              <w:t>刑事责任。第三十一条第二款申请人以欺骗、贿赂等不</w:t>
            </w:r>
            <w:r>
              <w:rPr>
                <w:spacing w:val="-7"/>
              </w:rPr>
              <w:t>正当手段获准房地产估价师注册许可的，应当予以</w:t>
            </w:r>
            <w:r>
              <w:rPr>
                <w:spacing w:val="-8"/>
              </w:rPr>
              <w:t>撤销。</w:t>
            </w: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从轻情形</w:t>
            </w:r>
          </w:p>
        </w:tc>
        <w:tc>
          <w:tcPr>
            <w:tcW w:w="1980" w:type="dxa"/>
            <w:vAlign w:val="top"/>
          </w:tcPr>
          <w:p>
            <w:pPr>
              <w:spacing w:line="337" w:lineRule="auto"/>
              <w:rPr>
                <w:rFonts w:ascii="Arial"/>
                <w:sz w:val="21"/>
              </w:rPr>
            </w:pPr>
          </w:p>
          <w:p>
            <w:pPr>
              <w:pStyle w:val="8"/>
              <w:spacing w:before="59" w:line="320"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10" w:lineRule="auto"/>
              <w:ind w:left="26" w:right="13" w:firstLine="381"/>
              <w:jc w:val="both"/>
            </w:pPr>
            <w:r>
              <w:rPr>
                <w:spacing w:val="-7"/>
              </w:rPr>
              <w:t>国务院建设主管部门撤销其注册，3年</w:t>
            </w:r>
            <w:r>
              <w:rPr>
                <w:spacing w:val="3"/>
              </w:rPr>
              <w:t>内不得再次申请注册，并由县级以上地方人民政府建设（房地产）主管部门处以罚</w:t>
            </w:r>
            <w:r>
              <w:rPr>
                <w:spacing w:val="-4"/>
              </w:rPr>
              <w:t>款，其中没有违法所得的，处以3000元以</w:t>
            </w:r>
            <w:r>
              <w:rPr>
                <w:spacing w:val="4"/>
              </w:rPr>
              <w:t>下罚款，有违法所得的，处以违法所得1</w:t>
            </w:r>
            <w:r>
              <w:rPr>
                <w:spacing w:val="-5"/>
              </w:rPr>
              <w:t>倍以下且不超过1万元的罚款。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222" w:lineRule="auto"/>
              <w:ind w:left="204"/>
            </w:pPr>
            <w:r>
              <w:rPr>
                <w:spacing w:val="-4"/>
              </w:rPr>
              <w:t>一般情形</w:t>
            </w:r>
          </w:p>
        </w:tc>
        <w:tc>
          <w:tcPr>
            <w:tcW w:w="1980" w:type="dxa"/>
            <w:vAlign w:val="top"/>
          </w:tcPr>
          <w:p>
            <w:pPr>
              <w:spacing w:line="323" w:lineRule="auto"/>
              <w:rPr>
                <w:rFonts w:ascii="Arial"/>
                <w:sz w:val="21"/>
              </w:rPr>
            </w:pPr>
          </w:p>
          <w:p>
            <w:pPr>
              <w:spacing w:line="323" w:lineRule="auto"/>
              <w:rPr>
                <w:rFonts w:ascii="Arial"/>
                <w:sz w:val="21"/>
              </w:rPr>
            </w:pPr>
          </w:p>
          <w:p>
            <w:pPr>
              <w:pStyle w:val="8"/>
              <w:spacing w:before="5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5" w:line="311" w:lineRule="auto"/>
              <w:ind w:left="26" w:right="13" w:firstLine="381"/>
              <w:jc w:val="both"/>
            </w:pPr>
            <w:r>
              <w:rPr>
                <w:spacing w:val="-7"/>
              </w:rPr>
              <w:t>国务院建设主管部门撤销其注册，3年</w:t>
            </w:r>
            <w:r>
              <w:rPr>
                <w:spacing w:val="3"/>
              </w:rPr>
              <w:t>内不得再次申请注册，并由县级以上地方人民政府建设（房地产）主管部门处以罚</w:t>
            </w:r>
            <w:r>
              <w:rPr>
                <w:spacing w:val="-4"/>
              </w:rPr>
              <w:t>款，其中没有违法所得的，处以3000元以</w:t>
            </w:r>
            <w:r>
              <w:rPr>
                <w:spacing w:val="-3"/>
              </w:rPr>
              <w:t>上6000元以下罚款，有违法所得的，处以违法所得1倍以上2倍以下且不超过2万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88" w:line="222" w:lineRule="auto"/>
              <w:ind w:left="201"/>
            </w:pPr>
            <w:r>
              <w:rPr>
                <w:spacing w:val="-3"/>
              </w:rPr>
              <w:t>从重情形</w:t>
            </w:r>
          </w:p>
        </w:tc>
        <w:tc>
          <w:tcPr>
            <w:tcW w:w="1980" w:type="dxa"/>
            <w:vAlign w:val="top"/>
          </w:tcPr>
          <w:p>
            <w:pPr>
              <w:pStyle w:val="8"/>
              <w:spacing w:before="87" w:line="223" w:lineRule="auto"/>
              <w:ind w:right="18"/>
              <w:jc w:val="right"/>
            </w:pPr>
            <w:r>
              <w:rPr>
                <w:spacing w:val="4"/>
              </w:rPr>
              <w:t>（1）经责令停止违</w:t>
            </w:r>
          </w:p>
        </w:tc>
        <w:tc>
          <w:tcPr>
            <w:tcW w:w="3341" w:type="dxa"/>
            <w:vAlign w:val="top"/>
          </w:tcPr>
          <w:p>
            <w:pPr>
              <w:pStyle w:val="8"/>
              <w:spacing w:before="87" w:line="222" w:lineRule="auto"/>
              <w:jc w:val="right"/>
            </w:pPr>
            <w:r>
              <w:rPr>
                <w:spacing w:val="-7"/>
              </w:rPr>
              <w:t>国务院建设主管部门撤销其注册，3年</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35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0" name="TextBox 36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0" o:spid="_x0000_s1026" o:spt="202" type="#_x0000_t202" style="position:absolute;left:0pt;margin-left:13.05pt;margin-top:288.8pt;height:18pt;width:46.7pt;mso-position-horizontal-relative:page;mso-position-vertical-relative:page;rotation:5898240f;z-index:2518435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4ut546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uLree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320" w:lineRule="auto"/>
              <w:ind w:left="24" w:right="11" w:firstLine="5"/>
              <w:jc w:val="both"/>
            </w:pPr>
            <w:r>
              <w:rPr>
                <w:spacing w:val="-5"/>
              </w:rPr>
              <w:t>法行为后，继续实施违法</w:t>
            </w:r>
            <w:r>
              <w:rPr>
                <w:spacing w:val="4"/>
              </w:rPr>
              <w:t>行为的</w:t>
            </w:r>
            <w:r>
              <w:rPr>
                <w:spacing w:val="-10"/>
              </w:rPr>
              <w:t>；（</w:t>
            </w:r>
            <w:r>
              <w:rPr>
                <w:spacing w:val="4"/>
              </w:rPr>
              <w:t>2）2年内2</w:t>
            </w:r>
            <w:r>
              <w:rPr>
                <w:spacing w:val="12"/>
              </w:rPr>
              <w:t>次及以上同类型违法；</w:t>
            </w:r>
          </w:p>
          <w:p>
            <w:pPr>
              <w:pStyle w:val="8"/>
              <w:spacing w:before="1" w:line="319" w:lineRule="auto"/>
              <w:ind w:left="25" w:right="22" w:firstLine="4"/>
            </w:pPr>
            <w:r>
              <w:rPr>
                <w:spacing w:val="2"/>
              </w:rPr>
              <w:t>（3）足以影响房地产市</w:t>
            </w:r>
            <w:r>
              <w:rPr>
                <w:spacing w:val="-4"/>
              </w:rPr>
              <w:t>场秩序和社会稳定的。</w:t>
            </w:r>
          </w:p>
        </w:tc>
        <w:tc>
          <w:tcPr>
            <w:tcW w:w="3341" w:type="dxa"/>
            <w:vAlign w:val="top"/>
          </w:tcPr>
          <w:p>
            <w:pPr>
              <w:pStyle w:val="8"/>
              <w:spacing w:before="87" w:line="310" w:lineRule="auto"/>
              <w:ind w:left="26" w:right="13" w:firstLine="22"/>
              <w:jc w:val="both"/>
            </w:pPr>
            <w:r>
              <w:rPr>
                <w:spacing w:val="1"/>
              </w:rPr>
              <w:t>内不得再次申请注册，并由县级以上地方</w:t>
            </w:r>
            <w:r>
              <w:rPr>
                <w:spacing w:val="3"/>
              </w:rPr>
              <w:t>人民政府建设（房地产）主管部门处以罚</w:t>
            </w:r>
            <w:r>
              <w:rPr>
                <w:spacing w:val="-3"/>
              </w:rPr>
              <w:t>款，其中没有违法所得的，处以6000元以</w:t>
            </w:r>
            <w:r>
              <w:t>上1万元以下罚款，有违法所得的，处以</w:t>
            </w:r>
            <w:r>
              <w:rPr>
                <w:spacing w:val="-3"/>
              </w:rPr>
              <w:t>违法所得2倍以上3倍以下且不超过3万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4"/>
            </w:pPr>
            <w:r>
              <w:rPr>
                <w:spacing w:val="-3"/>
              </w:rPr>
              <w:t>278</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321" w:lineRule="auto"/>
              <w:ind w:left="25" w:right="14" w:firstLine="358"/>
              <w:jc w:val="both"/>
            </w:pPr>
            <w:r>
              <w:rPr>
                <w:spacing w:val="-7"/>
              </w:rPr>
              <w:t>未经注册，擅</w:t>
            </w:r>
            <w:r>
              <w:rPr>
                <w:spacing w:val="20"/>
              </w:rPr>
              <w:t>自以注册房地产估价师名义从事房地产估价活动</w:t>
            </w:r>
            <w:r>
              <w:t>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22" w:right="15" w:firstLine="360"/>
            </w:pPr>
            <w:r>
              <w:rPr>
                <w:spacing w:val="1"/>
              </w:rPr>
              <w:t>《注册房</w:t>
            </w:r>
            <w:r>
              <w:t>地产估价师管</w:t>
            </w:r>
          </w:p>
          <w:p>
            <w:pPr>
              <w:pStyle w:val="8"/>
              <w:spacing w:before="1" w:line="321" w:lineRule="auto"/>
              <w:ind w:left="27" w:right="15" w:hanging="5"/>
            </w:pPr>
            <w:r>
              <w:t>理办法》第十</w:t>
            </w:r>
            <w:r>
              <w:rPr>
                <w:spacing w:val="-5"/>
              </w:rPr>
              <w:t>九条</w:t>
            </w:r>
          </w:p>
        </w:tc>
        <w:tc>
          <w:tcPr>
            <w:tcW w:w="4352"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8"/>
              <w:spacing w:before="58" w:line="220" w:lineRule="auto"/>
              <w:ind w:left="383"/>
            </w:pPr>
            <w:r>
              <w:rPr>
                <w:spacing w:val="-3"/>
              </w:rPr>
              <w:t>《注册房地产估价师管理办法》第三十六条：</w:t>
            </w:r>
          </w:p>
          <w:p>
            <w:pPr>
              <w:pStyle w:val="8"/>
              <w:spacing w:before="97" w:line="320" w:lineRule="auto"/>
              <w:ind w:left="23" w:right="10" w:firstLine="360"/>
              <w:jc w:val="both"/>
            </w:pPr>
            <w:r>
              <w:rPr>
                <w:spacing w:val="-1"/>
              </w:rPr>
              <w:t>违反本办法规定，未经注册，擅自以注册房地产估价师名义从事房地产估价活动的，所签署的估价报告无效，由县级以上地方人民政府建设（房地产）主管部门给予警告，责令停止违法活动，并可处以1万元以上3</w:t>
            </w:r>
            <w:r>
              <w:rPr>
                <w:spacing w:val="-2"/>
              </w:rPr>
              <w:t>万元以下的罚款；造成损失的，依法承担赔偿责任。</w:t>
            </w:r>
          </w:p>
          <w:p>
            <w:pPr>
              <w:pStyle w:val="8"/>
              <w:spacing w:before="2" w:line="319" w:lineRule="auto"/>
              <w:ind w:left="23" w:right="11" w:firstLine="367"/>
              <w:jc w:val="both"/>
            </w:pPr>
            <w:r>
              <w:rPr>
                <w:spacing w:val="-1"/>
              </w:rPr>
              <w:t>第十九条取得执业资格的人员，应当受聘于一个具有房地产估价机构资质的单位，经注册后方可从事房</w:t>
            </w:r>
            <w:r>
              <w:rPr>
                <w:spacing w:val="-4"/>
              </w:rPr>
              <w:t>地产估价执业活动。</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7" w:right="13" w:firstLine="360"/>
            </w:pPr>
            <w:r>
              <w:rPr>
                <w:spacing w:val="3"/>
              </w:rPr>
              <w:t>给予警告，责令停止违法活动，并可</w:t>
            </w:r>
            <w:r>
              <w:rPr>
                <w:spacing w:val="-6"/>
              </w:rPr>
              <w:t>处以1万元以上1.5万元以下的罚款。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27" w:right="13" w:firstLine="360"/>
            </w:pPr>
            <w:r>
              <w:rPr>
                <w:spacing w:val="3"/>
              </w:rPr>
              <w:t>给予警告，责令停止违法活动，并可</w:t>
            </w:r>
            <w:r>
              <w:rPr>
                <w:spacing w:val="-5"/>
              </w:rPr>
              <w:t>处以1.5万元以上2.5万元以下的罚款。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27" w:right="13" w:firstLine="360"/>
            </w:pPr>
            <w:r>
              <w:rPr>
                <w:spacing w:val="3"/>
              </w:rPr>
              <w:t>给予警告，责令停止违法活动，并可</w:t>
            </w:r>
            <w:r>
              <w:rPr>
                <w:spacing w:val="-5"/>
              </w:rPr>
              <w:t>处以2.5万元以上3万元以下的罚款。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241" w:lineRule="auto"/>
              <w:ind w:left="104"/>
            </w:pPr>
            <w:r>
              <w:rPr>
                <w:spacing w:val="-3"/>
              </w:rPr>
              <w:t>279</w:t>
            </w:r>
          </w:p>
        </w:tc>
        <w:tc>
          <w:tcPr>
            <w:tcW w:w="1446"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58" w:line="321" w:lineRule="auto"/>
              <w:ind w:left="24" w:right="14" w:firstLine="362"/>
              <w:jc w:val="both"/>
            </w:pPr>
            <w:r>
              <w:rPr>
                <w:spacing w:val="27"/>
              </w:rPr>
              <w:t>注册房地产</w:t>
            </w:r>
            <w:r>
              <w:rPr>
                <w:spacing w:val="20"/>
              </w:rPr>
              <w:t>估价师未办理变</w:t>
            </w:r>
            <w:r>
              <w:rPr>
                <w:spacing w:val="-2"/>
              </w:rPr>
              <w:t>更注册仍执业的</w:t>
            </w:r>
          </w:p>
        </w:tc>
        <w:tc>
          <w:tcPr>
            <w:tcW w:w="1127" w:type="dxa"/>
            <w:vMerge w:val="restart"/>
            <w:tcBorders>
              <w:bottom w:val="nil"/>
            </w:tcBorders>
            <w:vAlign w:val="top"/>
          </w:tcPr>
          <w:p>
            <w:pPr>
              <w:spacing w:line="356" w:lineRule="auto"/>
              <w:rPr>
                <w:rFonts w:ascii="Arial"/>
                <w:sz w:val="21"/>
              </w:rPr>
            </w:pPr>
          </w:p>
          <w:p>
            <w:pPr>
              <w:pStyle w:val="8"/>
              <w:spacing w:before="58" w:line="320" w:lineRule="auto"/>
              <w:ind w:left="22" w:right="15" w:firstLine="360"/>
            </w:pPr>
            <w:r>
              <w:rPr>
                <w:spacing w:val="1"/>
              </w:rPr>
              <w:t>《注册房</w:t>
            </w:r>
            <w:r>
              <w:t>地产估价师管</w:t>
            </w:r>
          </w:p>
          <w:p>
            <w:pPr>
              <w:pStyle w:val="8"/>
              <w:spacing w:line="321" w:lineRule="auto"/>
              <w:ind w:left="26" w:right="15" w:hanging="4"/>
            </w:pPr>
            <w:r>
              <w:t>理办法》第十</w:t>
            </w:r>
            <w:r>
              <w:rPr>
                <w:spacing w:val="-4"/>
              </w:rPr>
              <w:t>二条第一款</w:t>
            </w:r>
          </w:p>
        </w:tc>
        <w:tc>
          <w:tcPr>
            <w:tcW w:w="4352" w:type="dxa"/>
            <w:vMerge w:val="restart"/>
            <w:tcBorders>
              <w:bottom w:val="nil"/>
            </w:tcBorders>
            <w:vAlign w:val="top"/>
          </w:tcPr>
          <w:p>
            <w:pPr>
              <w:pStyle w:val="8"/>
              <w:spacing w:before="105" w:line="220" w:lineRule="auto"/>
              <w:ind w:left="383"/>
            </w:pPr>
            <w:r>
              <w:rPr>
                <w:spacing w:val="-3"/>
              </w:rPr>
              <w:t>《注册房地产估价师管理办法》第三十七条：</w:t>
            </w:r>
          </w:p>
          <w:p>
            <w:pPr>
              <w:pStyle w:val="8"/>
              <w:spacing w:before="97" w:line="320" w:lineRule="auto"/>
              <w:ind w:left="24" w:right="11" w:firstLine="359"/>
              <w:jc w:val="both"/>
            </w:pPr>
            <w:r>
              <w:rPr>
                <w:spacing w:val="-1"/>
              </w:rPr>
              <w:t>违反本办法规定，未办理变更注册仍执业的，由县级以上地方人民政府建设（房地产）主管部门责令限期</w:t>
            </w:r>
            <w:r>
              <w:rPr>
                <w:spacing w:val="-3"/>
              </w:rPr>
              <w:t>改正；逾期不改正的，可处以5000元以下的罚款。</w:t>
            </w:r>
          </w:p>
          <w:p>
            <w:pPr>
              <w:pStyle w:val="8"/>
              <w:spacing w:before="1" w:line="299" w:lineRule="auto"/>
              <w:ind w:left="22" w:right="11" w:firstLine="367"/>
            </w:pPr>
            <w:r>
              <w:rPr>
                <w:spacing w:val="-1"/>
              </w:rPr>
              <w:t>第十二条第一款注册房地产估价师变更执业单位，应当与原聘用单位解除劳动合同，并按本办法第八条规</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7" w:lineRule="auto"/>
              <w:rPr>
                <w:rFonts w:ascii="Arial"/>
                <w:sz w:val="21"/>
              </w:rPr>
            </w:pPr>
          </w:p>
          <w:p>
            <w:pPr>
              <w:pStyle w:val="8"/>
              <w:spacing w:before="58" w:line="321" w:lineRule="auto"/>
              <w:ind w:left="23" w:right="13" w:firstLine="364"/>
            </w:pPr>
            <w:r>
              <w:rPr>
                <w:spacing w:val="3"/>
              </w:rPr>
              <w:t>责令限期改正；逾期不改正的可处以</w:t>
            </w:r>
            <w:r>
              <w:rPr>
                <w:spacing w:val="-4"/>
              </w:rPr>
              <w:t>2500元以下的罚款。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4" w:line="222" w:lineRule="auto"/>
              <w:ind w:left="204"/>
            </w:pPr>
            <w:r>
              <w:rPr>
                <w:spacing w:val="-4"/>
              </w:rPr>
              <w:t>一般情形</w:t>
            </w:r>
          </w:p>
        </w:tc>
        <w:tc>
          <w:tcPr>
            <w:tcW w:w="1980" w:type="dxa"/>
            <w:vAlign w:val="top"/>
          </w:tcPr>
          <w:p>
            <w:pPr>
              <w:pStyle w:val="8"/>
              <w:spacing w:before="87" w:line="289" w:lineRule="auto"/>
              <w:ind w:left="29" w:right="11" w:firstLine="359"/>
            </w:pPr>
            <w:r>
              <w:rPr>
                <w:spacing w:val="-5"/>
              </w:rPr>
              <w:t>实施违法行为，造成不良社会影响，不具有从</w:t>
            </w:r>
          </w:p>
        </w:tc>
        <w:tc>
          <w:tcPr>
            <w:tcW w:w="3341" w:type="dxa"/>
            <w:vAlign w:val="top"/>
          </w:tcPr>
          <w:p>
            <w:pPr>
              <w:pStyle w:val="8"/>
              <w:spacing w:before="87" w:line="289" w:lineRule="auto"/>
              <w:ind w:left="23" w:right="13" w:firstLine="364"/>
            </w:pPr>
            <w:r>
              <w:rPr>
                <w:spacing w:val="3"/>
              </w:rPr>
              <w:t>责令限期改正；逾期不改正的可处以</w:t>
            </w:r>
            <w:r>
              <w:rPr>
                <w:spacing w:val="-5"/>
              </w:rPr>
              <w:t>2500元罚款。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46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2" name="TextBox 36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2" o:spid="_x0000_s1026" o:spt="202" type="#_x0000_t202" style="position:absolute;left:0pt;margin-left:13.05pt;margin-top:288.8pt;height:18pt;width:46.7pt;mso-position-horizontal-relative:page;mso-position-vertical-relative:page;rotation:5898240f;z-index:2518446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giOEA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eCI4Q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1" w:lineRule="auto"/>
              <w:ind w:left="25" w:right="11"/>
            </w:pPr>
            <w:r>
              <w:rPr>
                <w:spacing w:val="-1"/>
              </w:rPr>
              <w:t>定的程序办理变更注册手续，变更注册后延续原注册有</w:t>
            </w:r>
            <w:r>
              <w:rPr>
                <w:spacing w:val="-9"/>
              </w:rPr>
              <w:t>效期。</w:t>
            </w:r>
          </w:p>
        </w:tc>
        <w:tc>
          <w:tcPr>
            <w:tcW w:w="1101" w:type="dxa"/>
            <w:vAlign w:val="top"/>
          </w:tcPr>
          <w:p>
            <w:pPr>
              <w:rPr>
                <w:rFonts w:ascii="Arial"/>
                <w:sz w:val="21"/>
              </w:rPr>
            </w:pPr>
          </w:p>
        </w:tc>
        <w:tc>
          <w:tcPr>
            <w:tcW w:w="1980" w:type="dxa"/>
            <w:vAlign w:val="top"/>
          </w:tcPr>
          <w:p>
            <w:pPr>
              <w:pStyle w:val="8"/>
              <w:spacing w:before="86" w:line="222" w:lineRule="auto"/>
              <w:ind w:left="24"/>
            </w:pPr>
            <w:r>
              <w:rPr>
                <w:spacing w:val="-5"/>
              </w:rPr>
              <w:t>轻、从重情形的。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1"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2" w:lineRule="auto"/>
              <w:rPr>
                <w:rFonts w:ascii="Arial"/>
                <w:sz w:val="21"/>
              </w:rPr>
            </w:pPr>
          </w:p>
          <w:p>
            <w:pPr>
              <w:spacing w:line="322" w:lineRule="auto"/>
              <w:rPr>
                <w:rFonts w:ascii="Arial"/>
                <w:sz w:val="21"/>
              </w:rPr>
            </w:pPr>
          </w:p>
          <w:p>
            <w:pPr>
              <w:pStyle w:val="8"/>
              <w:spacing w:before="58" w:line="321" w:lineRule="auto"/>
              <w:ind w:left="23" w:right="13" w:firstLine="364"/>
            </w:pPr>
            <w:r>
              <w:rPr>
                <w:spacing w:val="3"/>
              </w:rPr>
              <w:t>责令限期改正；逾期不改正的可处以</w:t>
            </w:r>
            <w:r>
              <w:rPr>
                <w:spacing w:val="-4"/>
              </w:rPr>
              <w:t>2500元以上5000元以下的罚款。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4"/>
            </w:pPr>
            <w:r>
              <w:rPr>
                <w:spacing w:val="-3"/>
              </w:rPr>
              <w:t>280</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1" w:lineRule="auto"/>
              <w:ind w:left="14" w:right="4" w:firstLine="360"/>
              <w:jc w:val="both"/>
            </w:pPr>
            <w:r>
              <w:rPr>
                <w:spacing w:val="32"/>
              </w:rPr>
              <w:t>不履行注册</w:t>
            </w:r>
            <w:r>
              <w:rPr>
                <w:spacing w:val="23"/>
              </w:rPr>
              <w:t>房地产估价师义</w:t>
            </w:r>
            <w:r>
              <w:t>务</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321" w:lineRule="auto"/>
              <w:ind w:left="18" w:right="3" w:hanging="2"/>
            </w:pPr>
            <w:r>
              <w:rPr>
                <w:spacing w:val="3"/>
              </w:rPr>
              <w:t>十六条第一款</w:t>
            </w:r>
            <w:r>
              <w:rPr>
                <w:spacing w:val="-6"/>
              </w:rPr>
              <w:t>第（一）项</w:t>
            </w:r>
          </w:p>
        </w:tc>
        <w:tc>
          <w:tcPr>
            <w:tcW w:w="4352" w:type="dxa"/>
            <w:vMerge w:val="restart"/>
            <w:tcBorders>
              <w:bottom w:val="nil"/>
            </w:tcBorders>
            <w:vAlign w:val="top"/>
          </w:tcPr>
          <w:p>
            <w:pPr>
              <w:spacing w:line="342" w:lineRule="auto"/>
              <w:rPr>
                <w:rFonts w:ascii="Arial"/>
                <w:sz w:val="21"/>
              </w:rPr>
            </w:pPr>
          </w:p>
          <w:p>
            <w:pPr>
              <w:spacing w:line="342" w:lineRule="auto"/>
              <w:rPr>
                <w:rFonts w:ascii="Arial"/>
                <w:sz w:val="21"/>
              </w:rPr>
            </w:pPr>
          </w:p>
          <w:p>
            <w:pPr>
              <w:pStyle w:val="8"/>
              <w:spacing w:before="59" w:line="220" w:lineRule="auto"/>
              <w:ind w:left="373"/>
            </w:pPr>
            <w:r>
              <w:rPr>
                <w:spacing w:val="-3"/>
              </w:rPr>
              <w:t>《注册房地产估价师管理办法》第三十八条：</w:t>
            </w:r>
          </w:p>
          <w:p>
            <w:pPr>
              <w:pStyle w:val="8"/>
              <w:spacing w:before="97"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20" w:lineRule="auto"/>
              <w:ind w:left="377"/>
            </w:pPr>
            <w:r>
              <w:rPr>
                <w:spacing w:val="-4"/>
              </w:rPr>
              <w:t>（一）不履行注册房地产估价师义务；</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6" w:line="304"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2"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9" w:lineRule="auto"/>
              <w:rPr>
                <w:rFonts w:ascii="Arial"/>
                <w:sz w:val="21"/>
              </w:rPr>
            </w:pPr>
          </w:p>
          <w:p>
            <w:pPr>
              <w:pStyle w:val="8"/>
              <w:spacing w:before="58"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Align w:val="top"/>
          </w:tcPr>
          <w:p>
            <w:pPr>
              <w:spacing w:line="247" w:lineRule="auto"/>
              <w:rPr>
                <w:rFonts w:ascii="Arial"/>
                <w:sz w:val="21"/>
              </w:rPr>
            </w:pPr>
          </w:p>
          <w:p>
            <w:pPr>
              <w:spacing w:line="247" w:lineRule="auto"/>
              <w:rPr>
                <w:rFonts w:ascii="Arial"/>
                <w:sz w:val="21"/>
              </w:rPr>
            </w:pPr>
          </w:p>
          <w:p>
            <w:pPr>
              <w:pStyle w:val="8"/>
              <w:spacing w:before="58" w:line="241" w:lineRule="auto"/>
              <w:ind w:left="104"/>
            </w:pPr>
            <w:r>
              <w:rPr>
                <w:spacing w:val="-3"/>
              </w:rPr>
              <w:t>281</w:t>
            </w:r>
          </w:p>
        </w:tc>
        <w:tc>
          <w:tcPr>
            <w:tcW w:w="1446" w:type="dxa"/>
            <w:vAlign w:val="top"/>
          </w:tcPr>
          <w:p>
            <w:pPr>
              <w:pStyle w:val="8"/>
              <w:spacing w:before="89" w:line="304" w:lineRule="auto"/>
              <w:ind w:left="13" w:right="4" w:firstLine="358"/>
              <w:jc w:val="both"/>
            </w:pPr>
            <w:r>
              <w:rPr>
                <w:spacing w:val="32"/>
              </w:rPr>
              <w:t>在执业过程</w:t>
            </w:r>
            <w:r>
              <w:rPr>
                <w:spacing w:val="-3"/>
              </w:rPr>
              <w:t>中，索贿、受贿或</w:t>
            </w:r>
            <w:r>
              <w:rPr>
                <w:spacing w:val="23"/>
              </w:rPr>
              <w:t>者谋取合同约定费用外的其他利</w:t>
            </w:r>
          </w:p>
        </w:tc>
        <w:tc>
          <w:tcPr>
            <w:tcW w:w="1127" w:type="dxa"/>
            <w:vAlign w:val="top"/>
          </w:tcPr>
          <w:p>
            <w:pPr>
              <w:pStyle w:val="8"/>
              <w:spacing w:before="87"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222" w:lineRule="auto"/>
              <w:ind w:left="16"/>
            </w:pPr>
            <w:r>
              <w:rPr>
                <w:spacing w:val="3"/>
              </w:rPr>
              <w:t>十六条第一款</w:t>
            </w:r>
          </w:p>
        </w:tc>
        <w:tc>
          <w:tcPr>
            <w:tcW w:w="4352" w:type="dxa"/>
            <w:vAlign w:val="top"/>
          </w:tcPr>
          <w:p>
            <w:pPr>
              <w:pStyle w:val="8"/>
              <w:spacing w:before="87" w:line="220" w:lineRule="auto"/>
              <w:ind w:left="373"/>
            </w:pPr>
            <w:r>
              <w:rPr>
                <w:spacing w:val="-3"/>
              </w:rPr>
              <w:t>《注册房地产估价师管理办法》第三十八条：</w:t>
            </w:r>
          </w:p>
          <w:p>
            <w:pPr>
              <w:pStyle w:val="8"/>
              <w:spacing w:before="98" w:line="299" w:lineRule="auto"/>
              <w:ind w:left="12" w:right="2" w:firstLine="365"/>
              <w:jc w:val="both"/>
            </w:pPr>
            <w:r>
              <w:t>注册房地产估价师有违反第二十六条行为之一的，</w:t>
            </w:r>
            <w:r>
              <w:rPr>
                <w:spacing w:val="-1"/>
              </w:rPr>
              <w:t>由县级以上地方人民政府建设（房地产）主管部</w:t>
            </w:r>
            <w:r>
              <w:rPr>
                <w:spacing w:val="-2"/>
              </w:rPr>
              <w:t>门给予</w:t>
            </w:r>
            <w:r>
              <w:rPr>
                <w:spacing w:val="-1"/>
              </w:rPr>
              <w:t>警告，责令其改正，没有违法所得的，处以1万元以下</w:t>
            </w: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2" w:line="321" w:lineRule="auto"/>
              <w:ind w:left="24" w:firstLine="363"/>
              <w:jc w:val="both"/>
            </w:pPr>
            <w:r>
              <w:rPr>
                <w:spacing w:val="-11"/>
              </w:rPr>
              <w:t>索贿、受贿或者谋取</w:t>
            </w:r>
            <w:r>
              <w:rPr>
                <w:spacing w:val="9"/>
              </w:rPr>
              <w:t>合同约定费用外的其他</w:t>
            </w:r>
            <w:r>
              <w:rPr>
                <w:spacing w:val="-9"/>
              </w:rPr>
              <w:t>利益价值5000元以下的。</w:t>
            </w:r>
          </w:p>
        </w:tc>
        <w:tc>
          <w:tcPr>
            <w:tcW w:w="3341" w:type="dxa"/>
            <w:vAlign w:val="top"/>
          </w:tcPr>
          <w:p>
            <w:pPr>
              <w:pStyle w:val="8"/>
              <w:spacing w:before="89" w:line="304"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56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4" name="TextBox 36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4" o:spid="_x0000_s1026" o:spt="202" type="#_x0000_t202" style="position:absolute;left:0pt;margin-left:13.05pt;margin-top:288.8pt;height:18pt;width:46.7pt;mso-position-horizontal-relative:page;mso-position-vertical-relative:page;rotation:5898240f;z-index:2518456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gzHY+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232" w:lineRule="auto"/>
              <w:ind w:left="12"/>
            </w:pPr>
            <w:r>
              <w:t>益</w:t>
            </w:r>
          </w:p>
        </w:tc>
        <w:tc>
          <w:tcPr>
            <w:tcW w:w="1127" w:type="dxa"/>
            <w:vMerge w:val="restart"/>
            <w:tcBorders>
              <w:bottom w:val="nil"/>
            </w:tcBorders>
            <w:vAlign w:val="top"/>
          </w:tcPr>
          <w:p>
            <w:pPr>
              <w:pStyle w:val="8"/>
              <w:spacing w:before="86" w:line="222" w:lineRule="auto"/>
              <w:ind w:left="19"/>
            </w:pPr>
            <w:r>
              <w:rPr>
                <w:spacing w:val="-4"/>
              </w:rPr>
              <w:t>第（二）项</w:t>
            </w:r>
          </w:p>
        </w:tc>
        <w:tc>
          <w:tcPr>
            <w:tcW w:w="4352" w:type="dxa"/>
            <w:vMerge w:val="restart"/>
            <w:tcBorders>
              <w:bottom w:val="nil"/>
            </w:tcBorders>
            <w:vAlign w:val="top"/>
          </w:tcPr>
          <w:p>
            <w:pPr>
              <w:pStyle w:val="8"/>
              <w:spacing w:before="86" w:line="320" w:lineRule="auto"/>
              <w:ind w:left="10" w:right="2" w:firstLine="7"/>
              <w:jc w:val="both"/>
            </w:pP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line="320" w:lineRule="auto"/>
              <w:ind w:left="19" w:right="2" w:firstLine="361"/>
            </w:pPr>
            <w:r>
              <w:t>第二十六条第一款注册房地产估价师不得有下列行</w:t>
            </w:r>
            <w:r>
              <w:rPr>
                <w:spacing w:val="-15"/>
              </w:rPr>
              <w:t>为：</w:t>
            </w:r>
          </w:p>
          <w:p>
            <w:pPr>
              <w:pStyle w:val="8"/>
              <w:spacing w:before="1" w:line="320" w:lineRule="auto"/>
              <w:ind w:left="16" w:right="17" w:firstLine="361"/>
            </w:pPr>
            <w:r>
              <w:rPr>
                <w:spacing w:val="-1"/>
              </w:rPr>
              <w:t>（二）在执业过程中，索贿、受贿或者谋取合同约</w:t>
            </w:r>
            <w:r>
              <w:rPr>
                <w:spacing w:val="-5"/>
              </w:rPr>
              <w:t>定费用外的其他利益；</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7" w:line="305" w:lineRule="auto"/>
              <w:ind w:left="24" w:right="9" w:firstLine="372"/>
              <w:jc w:val="both"/>
            </w:pPr>
            <w:r>
              <w:rPr>
                <w:spacing w:val="-6"/>
              </w:rPr>
              <w:t>索贿、受贿或者谋取</w:t>
            </w:r>
            <w:r>
              <w:rPr>
                <w:spacing w:val="13"/>
              </w:rPr>
              <w:t>合同约定费用外的其他</w:t>
            </w:r>
            <w:r>
              <w:t>利益价值5000元以上1</w:t>
            </w:r>
            <w:r>
              <w:rPr>
                <w:spacing w:val="-5"/>
              </w:rPr>
              <w:t>万元以下的。</w:t>
            </w:r>
          </w:p>
        </w:tc>
        <w:tc>
          <w:tcPr>
            <w:tcW w:w="3341" w:type="dxa"/>
            <w:vAlign w:val="top"/>
          </w:tcPr>
          <w:p>
            <w:pPr>
              <w:pStyle w:val="8"/>
              <w:spacing w:before="87"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37" w:line="321" w:lineRule="auto"/>
              <w:ind w:left="24" w:right="11" w:firstLine="372"/>
              <w:jc w:val="both"/>
            </w:pPr>
            <w:r>
              <w:rPr>
                <w:spacing w:val="-6"/>
              </w:rPr>
              <w:t>索贿、受贿或者谋取</w:t>
            </w:r>
            <w:r>
              <w:rPr>
                <w:spacing w:val="13"/>
              </w:rPr>
              <w:t>合同约定费用外的其他</w:t>
            </w:r>
            <w:r>
              <w:rPr>
                <w:spacing w:val="-7"/>
              </w:rPr>
              <w:t>利益价值1万元以上的。</w:t>
            </w:r>
          </w:p>
        </w:tc>
        <w:tc>
          <w:tcPr>
            <w:tcW w:w="3341" w:type="dxa"/>
            <w:vAlign w:val="top"/>
          </w:tcPr>
          <w:p>
            <w:pPr>
              <w:pStyle w:val="8"/>
              <w:spacing w:before="82" w:line="305"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4"/>
            </w:pPr>
            <w:r>
              <w:rPr>
                <w:spacing w:val="-3"/>
              </w:rPr>
              <w:t>282</w:t>
            </w: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58"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第（三）项</w:t>
            </w:r>
          </w:p>
        </w:tc>
        <w:tc>
          <w:tcPr>
            <w:tcW w:w="4352" w:type="dxa"/>
            <w:vMerge w:val="restart"/>
            <w:tcBorders>
              <w:bottom w:val="nil"/>
            </w:tcBorders>
            <w:vAlign w:val="top"/>
          </w:tcPr>
          <w:p>
            <w:pPr>
              <w:pStyle w:val="8"/>
              <w:spacing w:before="279" w:line="220" w:lineRule="auto"/>
              <w:ind w:left="373"/>
            </w:pPr>
            <w:r>
              <w:rPr>
                <w:spacing w:val="-3"/>
              </w:rPr>
              <w:t>《注册房地产估价师管理办法》第三十八条：</w:t>
            </w:r>
          </w:p>
          <w:p>
            <w:pPr>
              <w:pStyle w:val="8"/>
              <w:spacing w:before="97"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19" w:lineRule="auto"/>
              <w:ind w:left="377"/>
            </w:pPr>
            <w:r>
              <w:rPr>
                <w:spacing w:val="-4"/>
              </w:rPr>
              <w:t>（三）在执业过程中实施商业贿赂；</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spacing w:line="336" w:lineRule="auto"/>
              <w:rPr>
                <w:rFonts w:ascii="Arial"/>
                <w:sz w:val="21"/>
              </w:rPr>
            </w:pPr>
          </w:p>
          <w:p>
            <w:pPr>
              <w:pStyle w:val="8"/>
              <w:spacing w:before="58" w:line="321" w:lineRule="auto"/>
              <w:ind w:left="22" w:right="11" w:firstLine="365"/>
            </w:pPr>
            <w:r>
              <w:rPr>
                <w:spacing w:val="16"/>
              </w:rPr>
              <w:t>实施商业贿赂价值</w:t>
            </w:r>
            <w:r>
              <w:rPr>
                <w:spacing w:val="-5"/>
              </w:rPr>
              <w:t>5000元以下的。</w:t>
            </w:r>
          </w:p>
        </w:tc>
        <w:tc>
          <w:tcPr>
            <w:tcW w:w="3341" w:type="dxa"/>
            <w:vAlign w:val="top"/>
          </w:tcPr>
          <w:p>
            <w:pPr>
              <w:pStyle w:val="8"/>
              <w:spacing w:before="86" w:line="304"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0" w:line="322" w:lineRule="auto"/>
              <w:ind w:left="22" w:right="8" w:firstLine="365"/>
              <w:jc w:val="both"/>
            </w:pPr>
            <w:r>
              <w:rPr>
                <w:spacing w:val="16"/>
              </w:rPr>
              <w:t>实施商业贿赂价值</w:t>
            </w:r>
            <w:r>
              <w:rPr>
                <w:spacing w:val="-1"/>
              </w:rPr>
              <w:t>5000元以上1万元以下</w:t>
            </w:r>
            <w:r>
              <w:rPr>
                <w:spacing w:val="-9"/>
              </w:rPr>
              <w:t>的。</w:t>
            </w:r>
          </w:p>
        </w:tc>
        <w:tc>
          <w:tcPr>
            <w:tcW w:w="3341" w:type="dxa"/>
            <w:vAlign w:val="top"/>
          </w:tcPr>
          <w:p>
            <w:pPr>
              <w:pStyle w:val="8"/>
              <w:spacing w:before="82"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spacing w:line="338" w:lineRule="auto"/>
              <w:rPr>
                <w:rFonts w:ascii="Arial"/>
                <w:sz w:val="21"/>
              </w:rPr>
            </w:pPr>
          </w:p>
          <w:p>
            <w:pPr>
              <w:pStyle w:val="8"/>
              <w:spacing w:before="58" w:line="322" w:lineRule="auto"/>
              <w:ind w:left="26" w:right="26" w:firstLine="362"/>
            </w:pPr>
            <w:r>
              <w:rPr>
                <w:spacing w:val="-4"/>
              </w:rPr>
              <w:t>实施商业贿赂价值1</w:t>
            </w:r>
            <w:r>
              <w:rPr>
                <w:spacing w:val="-6"/>
              </w:rPr>
              <w:t>万元以上的。</w:t>
            </w:r>
          </w:p>
        </w:tc>
        <w:tc>
          <w:tcPr>
            <w:tcW w:w="3341" w:type="dxa"/>
            <w:vAlign w:val="top"/>
          </w:tcPr>
          <w:p>
            <w:pPr>
              <w:pStyle w:val="8"/>
              <w:spacing w:before="86" w:line="304"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4"/>
            </w:pPr>
            <w:r>
              <w:rPr>
                <w:spacing w:val="-3"/>
              </w:rPr>
              <w:t>283</w:t>
            </w:r>
          </w:p>
        </w:tc>
        <w:tc>
          <w:tcPr>
            <w:tcW w:w="1446" w:type="dxa"/>
            <w:vMerge w:val="restart"/>
            <w:tcBorders>
              <w:bottom w:val="nil"/>
            </w:tcBorders>
            <w:vAlign w:val="top"/>
          </w:tcPr>
          <w:p>
            <w:pPr>
              <w:spacing w:line="269" w:lineRule="auto"/>
              <w:rPr>
                <w:rFonts w:ascii="Arial"/>
                <w:sz w:val="21"/>
              </w:rPr>
            </w:pPr>
          </w:p>
          <w:p>
            <w:pPr>
              <w:pStyle w:val="8"/>
              <w:spacing w:before="59" w:line="320" w:lineRule="auto"/>
              <w:ind w:left="8" w:right="4" w:firstLine="366"/>
              <w:jc w:val="both"/>
            </w:pPr>
            <w:r>
              <w:rPr>
                <w:spacing w:val="32"/>
              </w:rPr>
              <w:t>签署有虚假</w:t>
            </w:r>
            <w:r>
              <w:rPr>
                <w:spacing w:val="-2"/>
              </w:rPr>
              <w:t>记载、误导性陈述</w:t>
            </w:r>
            <w:r>
              <w:rPr>
                <w:spacing w:val="23"/>
              </w:rPr>
              <w:t>或者重大遗漏的</w:t>
            </w:r>
            <w:r>
              <w:rPr>
                <w:spacing w:val="-2"/>
              </w:rPr>
              <w:t>估价报告</w:t>
            </w:r>
          </w:p>
        </w:tc>
        <w:tc>
          <w:tcPr>
            <w:tcW w:w="1127" w:type="dxa"/>
            <w:vMerge w:val="restart"/>
            <w:tcBorders>
              <w:bottom w:val="nil"/>
            </w:tcBorders>
            <w:vAlign w:val="top"/>
          </w:tcPr>
          <w:p>
            <w:pPr>
              <w:pStyle w:val="8"/>
              <w:spacing w:before="174"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第（四）项</w:t>
            </w:r>
          </w:p>
        </w:tc>
        <w:tc>
          <w:tcPr>
            <w:tcW w:w="4352" w:type="dxa"/>
            <w:vMerge w:val="restart"/>
            <w:tcBorders>
              <w:bottom w:val="nil"/>
            </w:tcBorders>
            <w:vAlign w:val="top"/>
          </w:tcPr>
          <w:p>
            <w:pPr>
              <w:pStyle w:val="8"/>
              <w:spacing w:before="174" w:line="220" w:lineRule="auto"/>
              <w:ind w:left="373"/>
            </w:pPr>
            <w:r>
              <w:rPr>
                <w:spacing w:val="-3"/>
              </w:rPr>
              <w:t>《注册房地产估价师管理办法》第三十八条：</w:t>
            </w:r>
          </w:p>
          <w:p>
            <w:pPr>
              <w:pStyle w:val="8"/>
              <w:spacing w:before="99" w:line="320" w:lineRule="auto"/>
              <w:ind w:left="12" w:right="2" w:firstLine="365"/>
              <w:jc w:val="both"/>
            </w:pPr>
            <w:r>
              <w:t>注册房地产估价师有违反第二十六条行为之一的，</w:t>
            </w:r>
            <w:r>
              <w:rPr>
                <w:spacing w:val="-1"/>
              </w:rPr>
              <w:t>由县级以上地方人民政府建设（房地产）主管部</w:t>
            </w:r>
            <w:r>
              <w:rPr>
                <w:spacing w:val="-2"/>
              </w:rPr>
              <w:t>门给予</w:t>
            </w:r>
            <w:r>
              <w:rPr>
                <w:spacing w:val="-1"/>
              </w:rPr>
              <w:t>警告，责令其改正，没有违法所得的，处以1万元以下</w:t>
            </w:r>
            <w:r>
              <w:rPr>
                <w:spacing w:val="-2"/>
              </w:rPr>
              <w:t>罚款，有违法所得的，处以违法所得3倍以下且不超过</w:t>
            </w: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6" w:line="304"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154" w:line="222" w:lineRule="auto"/>
              <w:ind w:left="204"/>
            </w:pPr>
            <w:r>
              <w:rPr>
                <w:spacing w:val="-4"/>
              </w:rPr>
              <w:t>一般情形</w:t>
            </w:r>
          </w:p>
        </w:tc>
        <w:tc>
          <w:tcPr>
            <w:tcW w:w="1980" w:type="dxa"/>
            <w:vAlign w:val="top"/>
          </w:tcPr>
          <w:p>
            <w:pPr>
              <w:pStyle w:val="8"/>
              <w:spacing w:before="154" w:line="221" w:lineRule="auto"/>
              <w:ind w:right="5"/>
              <w:jc w:val="right"/>
            </w:pPr>
            <w:r>
              <w:rPr>
                <w:spacing w:val="-5"/>
              </w:rPr>
              <w:t>实施违法行为，造成</w:t>
            </w:r>
          </w:p>
        </w:tc>
        <w:tc>
          <w:tcPr>
            <w:tcW w:w="3341" w:type="dxa"/>
            <w:vAlign w:val="top"/>
          </w:tcPr>
          <w:p>
            <w:pPr>
              <w:pStyle w:val="8"/>
              <w:spacing w:before="154" w:line="222" w:lineRule="auto"/>
              <w:ind w:right="13"/>
              <w:jc w:val="right"/>
            </w:pPr>
            <w:r>
              <w:rPr>
                <w:spacing w:val="3"/>
              </w:rPr>
              <w:t>给予警告，责令其改正，没有违法所</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66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6" name="TextBox 36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—499—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6" o:spid="_x0000_s1026" o:spt="202" type="#_x0000_t202" style="position:absolute;left:0pt;margin-left:13.05pt;margin-top:288.8pt;height:18pt;width:46.7pt;mso-position-horizontal-relative:page;mso-position-vertical-relative:page;rotation:5898240f;z-index:2518466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U9VyY6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VPVcm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—499—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2" w:right="2" w:hanging="2"/>
              <w:jc w:val="both"/>
            </w:pPr>
            <w:r>
              <w:rPr>
                <w:spacing w:val="1"/>
              </w:rPr>
              <w:t>3万元的罚款；造成损失的，依法承担赔偿责任；构成</w:t>
            </w:r>
            <w:r>
              <w:t>犯罪的，依法追究刑事责任。第二十六条第一款注册房</w:t>
            </w:r>
            <w:r>
              <w:rPr>
                <w:spacing w:val="-4"/>
              </w:rPr>
              <w:t>地产估价师不得有下列行为：</w:t>
            </w:r>
          </w:p>
          <w:p>
            <w:pPr>
              <w:pStyle w:val="8"/>
              <w:spacing w:before="1" w:line="319" w:lineRule="auto"/>
              <w:ind w:left="23" w:right="13" w:firstLine="354"/>
            </w:pPr>
            <w:r>
              <w:rPr>
                <w:spacing w:val="-1"/>
              </w:rPr>
              <w:t>（四）签署有虚假记载、误导性陈述或者重大遗漏</w:t>
            </w:r>
            <w:r>
              <w:rPr>
                <w:spacing w:val="-9"/>
              </w:rPr>
              <w:t>的估价报告；</w:t>
            </w:r>
          </w:p>
        </w:tc>
        <w:tc>
          <w:tcPr>
            <w:tcW w:w="1101" w:type="dxa"/>
            <w:vAlign w:val="top"/>
          </w:tcPr>
          <w:p>
            <w:pPr>
              <w:rPr>
                <w:rFonts w:ascii="Arial"/>
                <w:sz w:val="21"/>
              </w:rPr>
            </w:pPr>
          </w:p>
        </w:tc>
        <w:tc>
          <w:tcPr>
            <w:tcW w:w="1980" w:type="dxa"/>
            <w:vAlign w:val="top"/>
          </w:tcPr>
          <w:p>
            <w:pPr>
              <w:pStyle w:val="8"/>
              <w:spacing w:before="86" w:line="321" w:lineRule="auto"/>
              <w:ind w:left="24" w:right="11" w:firstLine="4"/>
            </w:pPr>
            <w:r>
              <w:rPr>
                <w:spacing w:val="-5"/>
              </w:rPr>
              <w:t>不良社会影响，不具有从</w:t>
            </w:r>
            <w:r>
              <w:rPr>
                <w:spacing w:val="-4"/>
              </w:rPr>
              <w:t>轻、从重情形的。</w:t>
            </w:r>
          </w:p>
        </w:tc>
        <w:tc>
          <w:tcPr>
            <w:tcW w:w="3341" w:type="dxa"/>
            <w:vAlign w:val="top"/>
          </w:tcPr>
          <w:p>
            <w:pPr>
              <w:pStyle w:val="8"/>
              <w:spacing w:before="87" w:line="300" w:lineRule="auto"/>
              <w:ind w:left="25" w:firstLine="2"/>
              <w:jc w:val="both"/>
            </w:pP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1"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6" w:lineRule="auto"/>
              <w:rPr>
                <w:rFonts w:ascii="Arial"/>
                <w:sz w:val="21"/>
              </w:rPr>
            </w:pPr>
          </w:p>
          <w:p>
            <w:pPr>
              <w:pStyle w:val="8"/>
              <w:spacing w:before="58"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4"/>
            </w:pPr>
            <w:r>
              <w:rPr>
                <w:spacing w:val="-3"/>
              </w:rPr>
              <w:t>284</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1" w:lineRule="auto"/>
              <w:ind w:left="10" w:right="4" w:firstLine="361"/>
              <w:jc w:val="both"/>
            </w:pPr>
            <w:r>
              <w:rPr>
                <w:spacing w:val="32"/>
              </w:rPr>
              <w:t>在估价报告</w:t>
            </w:r>
            <w:r>
              <w:rPr>
                <w:spacing w:val="23"/>
              </w:rPr>
              <w:t>中隐瞒或者歪曲</w:t>
            </w:r>
            <w:r>
              <w:rPr>
                <w:spacing w:val="-3"/>
              </w:rPr>
              <w:t>事实</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第（五）项</w:t>
            </w:r>
          </w:p>
        </w:tc>
        <w:tc>
          <w:tcPr>
            <w:tcW w:w="4352"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8"/>
              <w:spacing w:before="59" w:line="220" w:lineRule="auto"/>
              <w:ind w:left="373"/>
            </w:pPr>
            <w:r>
              <w:rPr>
                <w:spacing w:val="-3"/>
              </w:rPr>
              <w:t>《注册房地产估价师管理办法》第三十八条：</w:t>
            </w:r>
          </w:p>
          <w:p>
            <w:pPr>
              <w:pStyle w:val="8"/>
              <w:spacing w:before="97"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19" w:lineRule="auto"/>
              <w:ind w:left="377"/>
            </w:pPr>
            <w:r>
              <w:rPr>
                <w:spacing w:val="-4"/>
              </w:rPr>
              <w:t>（五）在估价报告中隐瞒或者歪曲事实；</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6" w:line="304"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2"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9" w:lineRule="auto"/>
              <w:rPr>
                <w:rFonts w:ascii="Arial"/>
                <w:sz w:val="21"/>
              </w:rPr>
            </w:pPr>
          </w:p>
          <w:p>
            <w:pPr>
              <w:pStyle w:val="8"/>
              <w:spacing w:before="58"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Align w:val="top"/>
          </w:tcPr>
          <w:p>
            <w:pPr>
              <w:pStyle w:val="8"/>
              <w:spacing w:before="243" w:line="241" w:lineRule="auto"/>
              <w:ind w:left="104"/>
            </w:pPr>
            <w:r>
              <w:rPr>
                <w:spacing w:val="-3"/>
              </w:rPr>
              <w:t>285</w:t>
            </w:r>
          </w:p>
        </w:tc>
        <w:tc>
          <w:tcPr>
            <w:tcW w:w="1446" w:type="dxa"/>
            <w:vAlign w:val="top"/>
          </w:tcPr>
          <w:p>
            <w:pPr>
              <w:pStyle w:val="8"/>
              <w:spacing w:before="87" w:line="289" w:lineRule="auto"/>
              <w:ind w:left="44" w:right="4" w:firstLine="331"/>
            </w:pPr>
            <w:r>
              <w:rPr>
                <w:spacing w:val="32"/>
              </w:rPr>
              <w:t>允许他人以</w:t>
            </w:r>
            <w:r>
              <w:rPr>
                <w:spacing w:val="18"/>
              </w:rPr>
              <w:t>自己的名义从事</w:t>
            </w:r>
          </w:p>
        </w:tc>
        <w:tc>
          <w:tcPr>
            <w:tcW w:w="1127" w:type="dxa"/>
            <w:vAlign w:val="top"/>
          </w:tcPr>
          <w:p>
            <w:pPr>
              <w:pStyle w:val="8"/>
              <w:spacing w:before="87" w:line="289" w:lineRule="auto"/>
              <w:ind w:left="12" w:right="3" w:firstLine="360"/>
            </w:pPr>
            <w:r>
              <w:rPr>
                <w:spacing w:val="6"/>
              </w:rPr>
              <w:t>《注册房</w:t>
            </w:r>
            <w:r>
              <w:rPr>
                <w:spacing w:val="4"/>
              </w:rPr>
              <w:t>地产估价师管</w:t>
            </w:r>
          </w:p>
        </w:tc>
        <w:tc>
          <w:tcPr>
            <w:tcW w:w="4352" w:type="dxa"/>
            <w:vAlign w:val="top"/>
          </w:tcPr>
          <w:p>
            <w:pPr>
              <w:pStyle w:val="8"/>
              <w:spacing w:before="87" w:line="220" w:lineRule="auto"/>
              <w:ind w:left="373"/>
            </w:pPr>
            <w:r>
              <w:rPr>
                <w:spacing w:val="-3"/>
              </w:rPr>
              <w:t>《注册房地产估价师管理办法》第三十八条：</w:t>
            </w:r>
          </w:p>
          <w:p>
            <w:pPr>
              <w:pStyle w:val="8"/>
              <w:spacing w:before="97" w:line="220" w:lineRule="auto"/>
              <w:ind w:right="24"/>
              <w:jc w:val="right"/>
            </w:pPr>
            <w:r>
              <w:rPr>
                <w:spacing w:val="-1"/>
              </w:rPr>
              <w:t>注册房地产估价师有违反第二十六条行为之一的，</w:t>
            </w:r>
          </w:p>
        </w:tc>
        <w:tc>
          <w:tcPr>
            <w:tcW w:w="1101" w:type="dxa"/>
            <w:vAlign w:val="top"/>
          </w:tcPr>
          <w:p>
            <w:pPr>
              <w:pStyle w:val="8"/>
              <w:spacing w:before="244" w:line="222" w:lineRule="auto"/>
              <w:ind w:left="201"/>
            </w:pPr>
            <w:r>
              <w:rPr>
                <w:spacing w:val="-3"/>
              </w:rPr>
              <w:t>从轻情形</w:t>
            </w:r>
          </w:p>
        </w:tc>
        <w:tc>
          <w:tcPr>
            <w:tcW w:w="1980" w:type="dxa"/>
            <w:vAlign w:val="top"/>
          </w:tcPr>
          <w:p>
            <w:pPr>
              <w:pStyle w:val="8"/>
              <w:spacing w:before="87" w:line="289" w:lineRule="auto"/>
              <w:ind w:left="25" w:right="11" w:firstLine="364"/>
            </w:pPr>
            <w:r>
              <w:rPr>
                <w:spacing w:val="16"/>
              </w:rPr>
              <w:t>允许他人以自己的</w:t>
            </w:r>
            <w:r>
              <w:rPr>
                <w:spacing w:val="13"/>
              </w:rPr>
              <w:t>名义从事房地产估价业</w:t>
            </w:r>
          </w:p>
        </w:tc>
        <w:tc>
          <w:tcPr>
            <w:tcW w:w="3341" w:type="dxa"/>
            <w:vAlign w:val="top"/>
          </w:tcPr>
          <w:p>
            <w:pPr>
              <w:pStyle w:val="8"/>
              <w:spacing w:before="87" w:line="289" w:lineRule="auto"/>
              <w:ind w:left="27" w:right="13" w:firstLine="360"/>
            </w:pPr>
            <w:r>
              <w:rPr>
                <w:spacing w:val="3"/>
              </w:rPr>
              <w:t>给予警告，责令其改正，没有违法所</w:t>
            </w:r>
            <w:r>
              <w:rPr>
                <w:spacing w:val="-4"/>
              </w:rPr>
              <w:t>得的，处以3000元以下罚款，有违法所得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76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68" name="TextBox 36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8" o:spid="_x0000_s1026" o:spt="202" type="#_x0000_t202" style="position:absolute;left:0pt;margin-left:13.05pt;margin-top:288.8pt;height:18pt;width:46.7pt;mso-position-horizontal-relative:page;mso-position-vertical-relative:page;rotation:5898240f;z-index:2518476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QQaVI6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0EGlS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3" w:lineRule="auto"/>
              <w:ind w:left="10"/>
            </w:pPr>
            <w:r>
              <w:rPr>
                <w:spacing w:val="-3"/>
              </w:rPr>
              <w:t>业务</w:t>
            </w:r>
          </w:p>
        </w:tc>
        <w:tc>
          <w:tcPr>
            <w:tcW w:w="1127" w:type="dxa"/>
            <w:vMerge w:val="restart"/>
            <w:tcBorders>
              <w:bottom w:val="nil"/>
            </w:tcBorders>
            <w:vAlign w:val="top"/>
          </w:tcPr>
          <w:p>
            <w:pPr>
              <w:pStyle w:val="8"/>
              <w:spacing w:before="86"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第（八）项</w:t>
            </w:r>
          </w:p>
        </w:tc>
        <w:tc>
          <w:tcPr>
            <w:tcW w:w="4352" w:type="dxa"/>
            <w:vMerge w:val="restart"/>
            <w:tcBorders>
              <w:bottom w:val="nil"/>
            </w:tcBorders>
            <w:vAlign w:val="top"/>
          </w:tcPr>
          <w:p>
            <w:pPr>
              <w:pStyle w:val="8"/>
              <w:spacing w:before="86" w:line="320" w:lineRule="auto"/>
              <w:ind w:left="10" w:right="2" w:firstLine="25"/>
              <w:jc w:val="both"/>
            </w:pPr>
            <w:r>
              <w:rPr>
                <w:spacing w:val="-2"/>
              </w:rPr>
              <w:t>由县级以上地方人民政府建设（房地产）主管部</w:t>
            </w:r>
            <w:r>
              <w:rPr>
                <w:spacing w:val="-3"/>
              </w:rPr>
              <w:t>门给予</w:t>
            </w:r>
            <w:r>
              <w:rPr>
                <w:spacing w:val="-1"/>
              </w:rPr>
              <w:t>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20" w:lineRule="auto"/>
              <w:ind w:left="377"/>
            </w:pPr>
            <w:r>
              <w:rPr>
                <w:spacing w:val="-4"/>
              </w:rPr>
              <w:t>（八）以个人名义承揽房地产估价业务；</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5" w:line="291" w:lineRule="auto"/>
              <w:ind w:left="29" w:right="13" w:firstLine="7"/>
            </w:pPr>
            <w:r>
              <w:rPr>
                <w:spacing w:val="-2"/>
              </w:rPr>
              <w:t>的，处以违法所得1倍以下且不超过3万</w:t>
            </w:r>
            <w:r>
              <w:rPr>
                <w:spacing w:val="-7"/>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spacing w:line="334" w:lineRule="auto"/>
              <w:rPr>
                <w:rFonts w:ascii="Arial"/>
                <w:sz w:val="21"/>
              </w:rPr>
            </w:pPr>
          </w:p>
          <w:p>
            <w:pPr>
              <w:pStyle w:val="8"/>
              <w:spacing w:before="58" w:line="320" w:lineRule="auto"/>
              <w:ind w:left="25" w:right="11" w:firstLine="377"/>
            </w:pPr>
            <w:r>
              <w:rPr>
                <w:spacing w:val="15"/>
              </w:rPr>
              <w:t>以个人名义承揽房</w:t>
            </w:r>
            <w:r>
              <w:rPr>
                <w:spacing w:val="-5"/>
              </w:rPr>
              <w:t>地产估价业务2次的。</w:t>
            </w:r>
          </w:p>
        </w:tc>
        <w:tc>
          <w:tcPr>
            <w:tcW w:w="3341" w:type="dxa"/>
            <w:vAlign w:val="top"/>
          </w:tcPr>
          <w:p>
            <w:pPr>
              <w:pStyle w:val="8"/>
              <w:spacing w:before="82"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1" w:line="322" w:lineRule="auto"/>
              <w:ind w:left="25" w:right="11" w:firstLine="377"/>
              <w:jc w:val="both"/>
            </w:pPr>
            <w:r>
              <w:rPr>
                <w:spacing w:val="15"/>
              </w:rPr>
              <w:t>以个人名义承揽房</w:t>
            </w:r>
            <w:r>
              <w:rPr>
                <w:spacing w:val="8"/>
              </w:rPr>
              <w:t>地产估价业务3次以上</w:t>
            </w:r>
            <w:r>
              <w:rPr>
                <w:spacing w:val="-10"/>
              </w:rPr>
              <w:t>的。</w:t>
            </w:r>
          </w:p>
        </w:tc>
        <w:tc>
          <w:tcPr>
            <w:tcW w:w="3341" w:type="dxa"/>
            <w:vAlign w:val="top"/>
          </w:tcPr>
          <w:p>
            <w:pPr>
              <w:pStyle w:val="8"/>
              <w:spacing w:before="86" w:line="304"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9" w:line="241" w:lineRule="auto"/>
              <w:ind w:left="104"/>
            </w:pPr>
            <w:r>
              <w:rPr>
                <w:spacing w:val="-3"/>
              </w:rPr>
              <w:t>288</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9" w:line="321" w:lineRule="auto"/>
              <w:ind w:left="10" w:right="4" w:firstLine="361"/>
            </w:pPr>
            <w:r>
              <w:rPr>
                <w:spacing w:val="-3"/>
              </w:rPr>
              <w:t>涂改、出租、</w:t>
            </w:r>
            <w:r>
              <w:rPr>
                <w:spacing w:val="23"/>
              </w:rPr>
              <w:t>出借或者以其他形式非法转让注</w:t>
            </w:r>
            <w:r>
              <w:rPr>
                <w:spacing w:val="-3"/>
              </w:rPr>
              <w:t>册证书</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第（九）项</w:t>
            </w:r>
          </w:p>
        </w:tc>
        <w:tc>
          <w:tcPr>
            <w:tcW w:w="4352" w:type="dxa"/>
            <w:vMerge w:val="restart"/>
            <w:tcBorders>
              <w:bottom w:val="nil"/>
            </w:tcBorders>
            <w:vAlign w:val="top"/>
          </w:tcPr>
          <w:p>
            <w:pPr>
              <w:spacing w:line="265" w:lineRule="auto"/>
              <w:rPr>
                <w:rFonts w:ascii="Arial"/>
                <w:sz w:val="21"/>
              </w:rPr>
            </w:pPr>
          </w:p>
          <w:p>
            <w:pPr>
              <w:spacing w:line="266" w:lineRule="auto"/>
              <w:rPr>
                <w:rFonts w:ascii="Arial"/>
                <w:sz w:val="21"/>
              </w:rPr>
            </w:pPr>
          </w:p>
          <w:p>
            <w:pPr>
              <w:pStyle w:val="8"/>
              <w:spacing w:before="58" w:line="220" w:lineRule="auto"/>
              <w:ind w:left="373"/>
            </w:pPr>
            <w:r>
              <w:rPr>
                <w:spacing w:val="-2"/>
              </w:rPr>
              <w:t>《注册房地产估价师管理办法》第三十八条</w:t>
            </w:r>
          </w:p>
          <w:p>
            <w:pPr>
              <w:pStyle w:val="8"/>
              <w:spacing w:before="97" w:line="320" w:lineRule="auto"/>
              <w:ind w:left="10" w:right="2" w:firstLine="367"/>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before="2" w:line="320" w:lineRule="auto"/>
              <w:ind w:left="17" w:right="14" w:firstLine="359"/>
            </w:pPr>
            <w:r>
              <w:rPr>
                <w:spacing w:val="-1"/>
              </w:rPr>
              <w:t>（九）涂改、出租、出借或者以其他形式非法转让</w:t>
            </w:r>
            <w:r>
              <w:rPr>
                <w:spacing w:val="-10"/>
              </w:rPr>
              <w:t>注册证书；</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05"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0"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41" w:lineRule="auto"/>
              <w:rPr>
                <w:rFonts w:ascii="Arial"/>
                <w:sz w:val="21"/>
              </w:rPr>
            </w:pPr>
          </w:p>
          <w:p>
            <w:pPr>
              <w:pStyle w:val="8"/>
              <w:spacing w:before="58"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67" w:type="dxa"/>
            <w:vAlign w:val="top"/>
          </w:tcPr>
          <w:p>
            <w:pPr>
              <w:pStyle w:val="8"/>
              <w:spacing w:before="154" w:line="241" w:lineRule="auto"/>
              <w:ind w:left="104"/>
            </w:pPr>
            <w:r>
              <w:rPr>
                <w:spacing w:val="-3"/>
              </w:rPr>
              <w:t>289</w:t>
            </w:r>
          </w:p>
        </w:tc>
        <w:tc>
          <w:tcPr>
            <w:tcW w:w="1446" w:type="dxa"/>
            <w:vAlign w:val="top"/>
          </w:tcPr>
          <w:p>
            <w:pPr>
              <w:pStyle w:val="8"/>
              <w:spacing w:before="154" w:line="221" w:lineRule="auto"/>
              <w:jc w:val="right"/>
            </w:pPr>
            <w:r>
              <w:rPr>
                <w:spacing w:val="32"/>
              </w:rPr>
              <w:t>超出聘用单</w:t>
            </w:r>
          </w:p>
        </w:tc>
        <w:tc>
          <w:tcPr>
            <w:tcW w:w="1127" w:type="dxa"/>
            <w:vAlign w:val="top"/>
          </w:tcPr>
          <w:p>
            <w:pPr>
              <w:pStyle w:val="8"/>
              <w:spacing w:before="154" w:line="224" w:lineRule="auto"/>
              <w:ind w:right="15"/>
              <w:jc w:val="right"/>
            </w:pPr>
            <w:r>
              <w:rPr>
                <w:spacing w:val="3"/>
              </w:rPr>
              <w:t>《注册房</w:t>
            </w:r>
          </w:p>
        </w:tc>
        <w:tc>
          <w:tcPr>
            <w:tcW w:w="4352" w:type="dxa"/>
            <w:vAlign w:val="top"/>
          </w:tcPr>
          <w:p>
            <w:pPr>
              <w:pStyle w:val="8"/>
              <w:spacing w:before="154" w:line="220" w:lineRule="auto"/>
              <w:ind w:left="373"/>
            </w:pPr>
            <w:r>
              <w:rPr>
                <w:spacing w:val="-3"/>
              </w:rPr>
              <w:t>《注册房地产估价师管理办法》第三十八条：</w:t>
            </w:r>
          </w:p>
        </w:tc>
        <w:tc>
          <w:tcPr>
            <w:tcW w:w="1101" w:type="dxa"/>
            <w:vAlign w:val="top"/>
          </w:tcPr>
          <w:p>
            <w:pPr>
              <w:pStyle w:val="8"/>
              <w:spacing w:before="154" w:line="222" w:lineRule="auto"/>
              <w:ind w:left="201"/>
            </w:pPr>
            <w:r>
              <w:rPr>
                <w:spacing w:val="-3"/>
              </w:rPr>
              <w:t>从轻情形</w:t>
            </w:r>
          </w:p>
        </w:tc>
        <w:tc>
          <w:tcPr>
            <w:tcW w:w="1980" w:type="dxa"/>
            <w:vAlign w:val="top"/>
          </w:tcPr>
          <w:p>
            <w:pPr>
              <w:pStyle w:val="8"/>
              <w:spacing w:before="154" w:line="222" w:lineRule="auto"/>
              <w:ind w:right="6"/>
              <w:jc w:val="right"/>
            </w:pPr>
            <w:r>
              <w:rPr>
                <w:spacing w:val="-5"/>
              </w:rPr>
              <w:t>初次违法，危害后果</w:t>
            </w:r>
          </w:p>
        </w:tc>
        <w:tc>
          <w:tcPr>
            <w:tcW w:w="3341" w:type="dxa"/>
            <w:vAlign w:val="top"/>
          </w:tcPr>
          <w:p>
            <w:pPr>
              <w:pStyle w:val="8"/>
              <w:spacing w:before="154" w:line="222" w:lineRule="auto"/>
              <w:ind w:right="13"/>
              <w:jc w:val="right"/>
            </w:pPr>
            <w:r>
              <w:rPr>
                <w:spacing w:val="3"/>
              </w:rPr>
              <w:t>给予警告，责令其改正，没有违法所</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87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70" name="TextBox 37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0" o:spid="_x0000_s1026" o:spt="202" type="#_x0000_t202" style="position:absolute;left:0pt;margin-left:13.05pt;margin-top:288.8pt;height:18pt;width:46.7pt;mso-position-horizontal-relative:page;mso-position-vertical-relative:page;rotation:5898240f;z-index:2518487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Dx1n8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PHWf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13" w:right="4" w:hanging="2"/>
            </w:pPr>
            <w:r>
              <w:rPr>
                <w:spacing w:val="23"/>
              </w:rPr>
              <w:t>位业务范围从事</w:t>
            </w:r>
            <w:r>
              <w:rPr>
                <w:spacing w:val="-2"/>
              </w:rPr>
              <w:t>房地产估价活动</w:t>
            </w:r>
          </w:p>
        </w:tc>
        <w:tc>
          <w:tcPr>
            <w:tcW w:w="1127" w:type="dxa"/>
            <w:vMerge w:val="restart"/>
            <w:tcBorders>
              <w:bottom w:val="nil"/>
            </w:tcBorders>
            <w:vAlign w:val="top"/>
          </w:tcPr>
          <w:p>
            <w:pPr>
              <w:pStyle w:val="8"/>
              <w:spacing w:before="86" w:line="220" w:lineRule="auto"/>
              <w:ind w:left="12"/>
            </w:pPr>
            <w:r>
              <w:rPr>
                <w:spacing w:val="4"/>
              </w:rPr>
              <w:t>地产估价师管</w:t>
            </w:r>
          </w:p>
          <w:p>
            <w:pPr>
              <w:pStyle w:val="8"/>
              <w:spacing w:before="97" w:line="222" w:lineRule="auto"/>
              <w:ind w:left="13"/>
            </w:pPr>
            <w:r>
              <w:rPr>
                <w:spacing w:val="4"/>
              </w:rPr>
              <w:t>理办法》第二</w:t>
            </w:r>
          </w:p>
          <w:p>
            <w:pPr>
              <w:pStyle w:val="8"/>
              <w:spacing w:before="95" w:line="321" w:lineRule="auto"/>
              <w:ind w:left="18" w:right="3" w:hanging="2"/>
            </w:pPr>
            <w:r>
              <w:rPr>
                <w:spacing w:val="3"/>
              </w:rPr>
              <w:t>十六条第一款</w:t>
            </w:r>
            <w:r>
              <w:rPr>
                <w:spacing w:val="-4"/>
              </w:rPr>
              <w:t>第（十）项</w:t>
            </w:r>
          </w:p>
        </w:tc>
        <w:tc>
          <w:tcPr>
            <w:tcW w:w="4352" w:type="dxa"/>
            <w:vMerge w:val="restart"/>
            <w:tcBorders>
              <w:bottom w:val="nil"/>
            </w:tcBorders>
            <w:vAlign w:val="top"/>
          </w:tcPr>
          <w:p>
            <w:pPr>
              <w:pStyle w:val="8"/>
              <w:spacing w:before="86"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20" w:lineRule="auto"/>
              <w:jc w:val="right"/>
            </w:pPr>
            <w:r>
              <w:rPr>
                <w:spacing w:val="-8"/>
              </w:rPr>
              <w:t>（十）超出聘用单位业务范围从事房地产估价活动；</w:t>
            </w:r>
          </w:p>
        </w:tc>
        <w:tc>
          <w:tcPr>
            <w:tcW w:w="1101" w:type="dxa"/>
            <w:vAlign w:val="top"/>
          </w:tcPr>
          <w:p>
            <w:pPr>
              <w:rPr>
                <w:rFonts w:ascii="Arial"/>
                <w:sz w:val="21"/>
              </w:rPr>
            </w:pPr>
          </w:p>
        </w:tc>
        <w:tc>
          <w:tcPr>
            <w:tcW w:w="1980" w:type="dxa"/>
            <w:vAlign w:val="top"/>
          </w:tcPr>
          <w:p>
            <w:pPr>
              <w:pStyle w:val="8"/>
              <w:spacing w:before="87" w:line="300" w:lineRule="auto"/>
              <w:ind w:left="25" w:right="11" w:hanging="1"/>
              <w:jc w:val="both"/>
            </w:pPr>
            <w:r>
              <w:rPr>
                <w:spacing w:val="-4"/>
              </w:rPr>
              <w:t>轻微，主动采取措施消除</w:t>
            </w:r>
            <w:r>
              <w:rPr>
                <w:spacing w:val="13"/>
              </w:rPr>
              <w:t>或减轻违法行为危害后</w:t>
            </w:r>
            <w:r>
              <w:rPr>
                <w:spacing w:val="-10"/>
              </w:rPr>
              <w:t>果。</w:t>
            </w:r>
          </w:p>
        </w:tc>
        <w:tc>
          <w:tcPr>
            <w:tcW w:w="3341" w:type="dxa"/>
            <w:vAlign w:val="top"/>
          </w:tcPr>
          <w:p>
            <w:pPr>
              <w:pStyle w:val="8"/>
              <w:spacing w:before="87" w:line="300" w:lineRule="auto"/>
              <w:ind w:left="29" w:right="13" w:hanging="2"/>
              <w:jc w:val="both"/>
            </w:pPr>
            <w:r>
              <w:rPr>
                <w:spacing w:val="-4"/>
              </w:rPr>
              <w:t>得的，处以3000元以下罚款，有违法所得</w:t>
            </w:r>
            <w:r>
              <w:rPr>
                <w:spacing w:val="-2"/>
              </w:rPr>
              <w:t>的，处以违法所得1倍以下且不超过3万</w:t>
            </w:r>
            <w:r>
              <w:rPr>
                <w:spacing w:val="-7"/>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7"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2" w:line="305"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8" w:lineRule="auto"/>
              <w:rPr>
                <w:rFonts w:ascii="Arial"/>
                <w:sz w:val="21"/>
              </w:rPr>
            </w:pPr>
          </w:p>
          <w:p>
            <w:pPr>
              <w:pStyle w:val="8"/>
              <w:spacing w:before="58"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4"/>
            </w:pPr>
            <w:r>
              <w:rPr>
                <w:spacing w:val="-3"/>
              </w:rPr>
              <w:t>290</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1" w:lineRule="auto"/>
              <w:ind w:left="13" w:right="4" w:firstLine="358"/>
              <w:jc w:val="both"/>
            </w:pPr>
            <w:r>
              <w:rPr>
                <w:spacing w:val="32"/>
              </w:rPr>
              <w:t>严重损害他</w:t>
            </w:r>
            <w:r>
              <w:rPr>
                <w:spacing w:val="-3"/>
              </w:rPr>
              <w:t>人利益、名誉的行</w:t>
            </w:r>
            <w:r>
              <w:t>为</w:t>
            </w:r>
          </w:p>
        </w:tc>
        <w:tc>
          <w:tcPr>
            <w:tcW w:w="1127"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222" w:lineRule="auto"/>
              <w:ind w:left="16"/>
            </w:pPr>
            <w:r>
              <w:rPr>
                <w:spacing w:val="3"/>
              </w:rPr>
              <w:t>十六条第一款</w:t>
            </w:r>
          </w:p>
          <w:p>
            <w:pPr>
              <w:pStyle w:val="8"/>
              <w:spacing w:before="95" w:line="222" w:lineRule="auto"/>
              <w:ind w:left="19"/>
            </w:pPr>
            <w:r>
              <w:rPr>
                <w:spacing w:val="-5"/>
              </w:rPr>
              <w:t>第（十一）项</w:t>
            </w:r>
          </w:p>
        </w:tc>
        <w:tc>
          <w:tcPr>
            <w:tcW w:w="4352" w:type="dxa"/>
            <w:vMerge w:val="restart"/>
            <w:tcBorders>
              <w:bottom w:val="nil"/>
            </w:tcBorders>
            <w:vAlign w:val="top"/>
          </w:tcPr>
          <w:p>
            <w:pPr>
              <w:pStyle w:val="8"/>
              <w:spacing w:before="125" w:line="220" w:lineRule="auto"/>
              <w:ind w:left="373"/>
            </w:pPr>
            <w:r>
              <w:rPr>
                <w:spacing w:val="-3"/>
              </w:rPr>
              <w:t>《注册房地产估价师管理办法》第三十八条：</w:t>
            </w:r>
          </w:p>
          <w:p>
            <w:pPr>
              <w:pStyle w:val="8"/>
              <w:spacing w:before="97"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before="1" w:line="319" w:lineRule="auto"/>
              <w:ind w:left="19" w:right="2" w:firstLine="361"/>
            </w:pPr>
            <w:r>
              <w:t>第二十六条第一款注册房地产估价师不得有下列行</w:t>
            </w:r>
            <w:r>
              <w:rPr>
                <w:spacing w:val="-15"/>
              </w:rPr>
              <w:t>为：</w:t>
            </w:r>
          </w:p>
          <w:p>
            <w:pPr>
              <w:pStyle w:val="8"/>
              <w:spacing w:line="220" w:lineRule="auto"/>
              <w:ind w:left="377"/>
            </w:pPr>
            <w:r>
              <w:rPr>
                <w:spacing w:val="-4"/>
              </w:rPr>
              <w:t>（十一）严重损害他人利益、名誉的行为；</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05"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0"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9" w:line="304" w:lineRule="auto"/>
              <w:ind w:left="24" w:right="11" w:firstLine="365"/>
              <w:jc w:val="both"/>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tc>
        <w:tc>
          <w:tcPr>
            <w:tcW w:w="3341" w:type="dxa"/>
            <w:vAlign w:val="top"/>
          </w:tcPr>
          <w:p>
            <w:pPr>
              <w:pStyle w:val="8"/>
              <w:spacing w:before="89" w:line="304"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497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72" name="TextBox 37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2" o:spid="_x0000_s1026" o:spt="202" type="#_x0000_t202" style="position:absolute;left:0pt;margin-left:13.05pt;margin-top:288.8pt;height:18pt;width:46.7pt;mso-position-horizontal-relative:page;mso-position-vertical-relative:page;rotation:5898240f;z-index:2518497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b9WaE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5v1Zo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91" w:lineRule="auto"/>
              <w:ind w:left="25" w:right="22" w:firstLine="4"/>
            </w:pPr>
            <w:r>
              <w:rPr>
                <w:spacing w:val="2"/>
              </w:rPr>
              <w:t>（3）足以影响房地产市</w:t>
            </w:r>
            <w:r>
              <w:rPr>
                <w:spacing w:val="-4"/>
              </w:rPr>
              <w:t>场秩序和社会稳定的。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4"/>
            </w:pPr>
            <w:r>
              <w:rPr>
                <w:spacing w:val="-3"/>
              </w:rPr>
              <w:t>291</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1" w:lineRule="auto"/>
              <w:ind w:left="10" w:right="4" w:firstLine="365"/>
              <w:jc w:val="both"/>
            </w:pPr>
            <w:r>
              <w:rPr>
                <w:spacing w:val="32"/>
              </w:rPr>
              <w:t>注册房地产</w:t>
            </w:r>
            <w:r>
              <w:rPr>
                <w:spacing w:val="-2"/>
              </w:rPr>
              <w:t>估价师有法律、法</w:t>
            </w:r>
            <w:r>
              <w:rPr>
                <w:spacing w:val="23"/>
              </w:rPr>
              <w:t>规禁止的其他行</w:t>
            </w:r>
            <w:r>
              <w:rPr>
                <w:spacing w:val="-3"/>
              </w:rPr>
              <w:t>为的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12" w:right="3" w:firstLine="360"/>
            </w:pPr>
            <w:r>
              <w:rPr>
                <w:spacing w:val="6"/>
              </w:rPr>
              <w:t>《注册房</w:t>
            </w:r>
            <w:r>
              <w:rPr>
                <w:spacing w:val="4"/>
              </w:rPr>
              <w:t>地产估价师管</w:t>
            </w:r>
          </w:p>
          <w:p>
            <w:pPr>
              <w:pStyle w:val="8"/>
              <w:spacing w:line="222" w:lineRule="auto"/>
              <w:ind w:left="13"/>
            </w:pPr>
            <w:r>
              <w:rPr>
                <w:spacing w:val="4"/>
              </w:rPr>
              <w:t>理办法》第二</w:t>
            </w:r>
          </w:p>
          <w:p>
            <w:pPr>
              <w:pStyle w:val="8"/>
              <w:spacing w:before="95" w:line="222" w:lineRule="auto"/>
              <w:ind w:left="16"/>
            </w:pPr>
            <w:r>
              <w:rPr>
                <w:spacing w:val="3"/>
              </w:rPr>
              <w:t>十六条第一款</w:t>
            </w:r>
          </w:p>
          <w:p>
            <w:pPr>
              <w:pStyle w:val="8"/>
              <w:spacing w:before="95" w:line="222" w:lineRule="auto"/>
              <w:ind w:left="19"/>
            </w:pPr>
            <w:r>
              <w:rPr>
                <w:spacing w:val="-3"/>
              </w:rPr>
              <w:t>第（十二）项</w:t>
            </w:r>
          </w:p>
        </w:tc>
        <w:tc>
          <w:tcPr>
            <w:tcW w:w="4352" w:type="dxa"/>
            <w:vMerge w:val="restart"/>
            <w:tcBorders>
              <w:bottom w:val="nil"/>
            </w:tcBorders>
            <w:vAlign w:val="top"/>
          </w:tcPr>
          <w:p>
            <w:pPr>
              <w:spacing w:line="265" w:lineRule="auto"/>
              <w:rPr>
                <w:rFonts w:ascii="Arial"/>
                <w:sz w:val="21"/>
              </w:rPr>
            </w:pPr>
          </w:p>
          <w:p>
            <w:pPr>
              <w:spacing w:line="265" w:lineRule="auto"/>
              <w:rPr>
                <w:rFonts w:ascii="Arial"/>
                <w:sz w:val="21"/>
              </w:rPr>
            </w:pPr>
          </w:p>
          <w:p>
            <w:pPr>
              <w:pStyle w:val="8"/>
              <w:spacing w:before="58" w:line="220" w:lineRule="auto"/>
              <w:ind w:left="373"/>
            </w:pPr>
            <w:r>
              <w:rPr>
                <w:spacing w:val="-3"/>
              </w:rPr>
              <w:t>《注册房地产估价师管理办法》第三十八条：</w:t>
            </w:r>
          </w:p>
          <w:p>
            <w:pPr>
              <w:pStyle w:val="8"/>
              <w:spacing w:before="97" w:line="320" w:lineRule="auto"/>
              <w:ind w:left="10" w:right="2" w:firstLine="367"/>
              <w:jc w:val="both"/>
            </w:pPr>
            <w:r>
              <w:t>注册房地产估价师有违反第二十六条行为之一的，</w:t>
            </w:r>
            <w:r>
              <w:rPr>
                <w:spacing w:val="-1"/>
              </w:rPr>
              <w:t>由县级以上地方人民政府建设（房地产）主管部门给予警告，责令其改正，没有违法所得的，处以1万元以下</w:t>
            </w:r>
            <w:r>
              <w:rPr>
                <w:spacing w:val="-2"/>
              </w:rPr>
              <w:t>罚款，有违法所得的，处以违法所得3倍以下且不超过</w:t>
            </w:r>
            <w:r>
              <w:rPr>
                <w:spacing w:val="1"/>
              </w:rPr>
              <w:t>3万元的罚款；造成损失的，依法承担赔偿责任；构成</w:t>
            </w:r>
            <w:r>
              <w:rPr>
                <w:spacing w:val="-3"/>
              </w:rPr>
              <w:t>犯罪的，依法追究刑事责任。</w:t>
            </w:r>
          </w:p>
          <w:p>
            <w:pPr>
              <w:pStyle w:val="8"/>
              <w:spacing w:line="320" w:lineRule="auto"/>
              <w:ind w:left="19" w:right="2" w:firstLine="361"/>
            </w:pPr>
            <w:r>
              <w:t>第二十六条第一款注册房地产估价师不得有下列行</w:t>
            </w:r>
            <w:r>
              <w:rPr>
                <w:spacing w:val="-15"/>
              </w:rPr>
              <w:t>为：</w:t>
            </w:r>
          </w:p>
          <w:p>
            <w:pPr>
              <w:pStyle w:val="8"/>
              <w:spacing w:line="220" w:lineRule="auto"/>
              <w:ind w:left="377"/>
            </w:pPr>
            <w:r>
              <w:rPr>
                <w:spacing w:val="-3"/>
              </w:rPr>
              <w:t>（十二）法律、法规禁止的其他行为。</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05" w:lineRule="auto"/>
              <w:ind w:left="27" w:right="13" w:firstLine="360"/>
              <w:jc w:val="both"/>
            </w:pPr>
            <w:r>
              <w:rPr>
                <w:spacing w:val="3"/>
              </w:rPr>
              <w:t>给予警告，责令其改正，没有违法所</w:t>
            </w:r>
            <w:r>
              <w:rPr>
                <w:spacing w:val="-4"/>
              </w:rPr>
              <w:t>得的，处以3000元以下罚款，有违法所得</w:t>
            </w:r>
            <w:r>
              <w:rPr>
                <w:spacing w:val="-2"/>
              </w:rPr>
              <w:t>的，处以违法所得1倍以下且不超过3万</w:t>
            </w:r>
            <w:r>
              <w:rPr>
                <w:spacing w:val="-6"/>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5" w:firstLine="359"/>
              <w:jc w:val="both"/>
            </w:pPr>
            <w:r>
              <w:rPr>
                <w:spacing w:val="1"/>
              </w:rPr>
              <w:t>给予警告，责令其改正，没有违法所</w:t>
            </w:r>
            <w:r>
              <w:rPr>
                <w:spacing w:val="-8"/>
              </w:rPr>
              <w:t>得的，处以3000元以上7000元以下罚款，</w:t>
            </w:r>
            <w:r>
              <w:t>有违法所得的，处以违法所得1倍以上2</w:t>
            </w:r>
            <w:r>
              <w:rPr>
                <w:spacing w:val="-6"/>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37" w:lineRule="auto"/>
              <w:rPr>
                <w:rFonts w:ascii="Arial"/>
                <w:sz w:val="21"/>
              </w:rPr>
            </w:pPr>
          </w:p>
          <w:p>
            <w:pPr>
              <w:pStyle w:val="8"/>
              <w:spacing w:before="59" w:line="320" w:lineRule="auto"/>
              <w:ind w:left="25" w:right="13" w:firstLine="363"/>
              <w:jc w:val="both"/>
            </w:pPr>
            <w:r>
              <w:rPr>
                <w:spacing w:val="3"/>
              </w:rPr>
              <w:t>给予警告，责令其改正，没有违法所</w:t>
            </w:r>
            <w:r>
              <w:rPr>
                <w:spacing w:val="-5"/>
              </w:rPr>
              <w:t>得的，处以7000元以上1万元以下罚款，</w:t>
            </w:r>
            <w:r>
              <w:rPr>
                <w:spacing w:val="2"/>
              </w:rPr>
              <w:t>有违法所得的，处以违法所得2倍以上3</w:t>
            </w:r>
            <w:r>
              <w:rPr>
                <w:spacing w:val="-4"/>
              </w:rPr>
              <w:t>倍以下且不超过3万元的罚款。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04"/>
            </w:pPr>
            <w:r>
              <w:rPr>
                <w:spacing w:val="-3"/>
              </w:rPr>
              <w:t>292</w:t>
            </w:r>
          </w:p>
        </w:tc>
        <w:tc>
          <w:tcPr>
            <w:tcW w:w="1446" w:type="dxa"/>
            <w:vMerge w:val="restart"/>
            <w:tcBorders>
              <w:bottom w:val="nil"/>
            </w:tcBorders>
            <w:vAlign w:val="top"/>
          </w:tcPr>
          <w:p>
            <w:pPr>
              <w:spacing w:line="266" w:lineRule="auto"/>
              <w:rPr>
                <w:rFonts w:ascii="Arial"/>
                <w:sz w:val="21"/>
              </w:rPr>
            </w:pPr>
          </w:p>
          <w:p>
            <w:pPr>
              <w:spacing w:line="266" w:lineRule="auto"/>
              <w:rPr>
                <w:rFonts w:ascii="Arial"/>
                <w:sz w:val="21"/>
              </w:rPr>
            </w:pPr>
          </w:p>
          <w:p>
            <w:pPr>
              <w:pStyle w:val="8"/>
              <w:spacing w:before="59" w:line="321" w:lineRule="auto"/>
              <w:ind w:left="22" w:right="14" w:firstLine="365"/>
              <w:jc w:val="both"/>
            </w:pPr>
            <w:r>
              <w:rPr>
                <w:spacing w:val="27"/>
              </w:rPr>
              <w:t>注册房地产</w:t>
            </w:r>
            <w:r>
              <w:rPr>
                <w:spacing w:val="20"/>
              </w:rPr>
              <w:t>估价师或者其聘用单位未按照要求提供房地产估价师信用档案信</w:t>
            </w:r>
            <w:r>
              <w:rPr>
                <w:spacing w:val="-3"/>
              </w:rPr>
              <w:t>息的</w:t>
            </w:r>
          </w:p>
        </w:tc>
        <w:tc>
          <w:tcPr>
            <w:tcW w:w="1127"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320" w:lineRule="auto"/>
              <w:ind w:left="22" w:right="15" w:firstLine="360"/>
            </w:pPr>
            <w:r>
              <w:rPr>
                <w:spacing w:val="1"/>
              </w:rPr>
              <w:t>《注册房</w:t>
            </w:r>
            <w:r>
              <w:t>地产估价师管</w:t>
            </w:r>
          </w:p>
          <w:p>
            <w:pPr>
              <w:pStyle w:val="8"/>
              <w:spacing w:line="222" w:lineRule="auto"/>
              <w:ind w:left="22"/>
            </w:pPr>
            <w:r>
              <w:t>理办法》第三</w:t>
            </w:r>
          </w:p>
          <w:p>
            <w:pPr>
              <w:pStyle w:val="8"/>
              <w:spacing w:before="95" w:line="222" w:lineRule="auto"/>
              <w:ind w:left="26"/>
            </w:pPr>
            <w:r>
              <w:rPr>
                <w:spacing w:val="-3"/>
              </w:rPr>
              <w:t>十二条第一款</w:t>
            </w:r>
          </w:p>
        </w:tc>
        <w:tc>
          <w:tcPr>
            <w:tcW w:w="4352" w:type="dxa"/>
            <w:vMerge w:val="restart"/>
            <w:tcBorders>
              <w:bottom w:val="nil"/>
            </w:tcBorders>
            <w:vAlign w:val="top"/>
          </w:tcPr>
          <w:p>
            <w:pPr>
              <w:pStyle w:val="8"/>
              <w:spacing w:before="126" w:line="220" w:lineRule="auto"/>
              <w:ind w:left="383"/>
            </w:pPr>
            <w:r>
              <w:rPr>
                <w:spacing w:val="-2"/>
              </w:rPr>
              <w:t>《注册房地产估价师管理办法》第三十九条</w:t>
            </w:r>
          </w:p>
          <w:p>
            <w:pPr>
              <w:pStyle w:val="8"/>
              <w:spacing w:before="97" w:line="320" w:lineRule="auto"/>
              <w:ind w:left="23" w:right="11" w:firstLine="360"/>
            </w:pPr>
            <w:r>
              <w:rPr>
                <w:spacing w:val="-1"/>
              </w:rPr>
              <w:t>违反本办法规定，注册房地产估价师或者其聘用单位未按照要求提供房地产估价师信用档案信息的，由县级以上地方人民政府建设（房地产）主管部门责令限期</w:t>
            </w:r>
            <w:r>
              <w:rPr>
                <w:spacing w:val="-7"/>
              </w:rPr>
              <w:t>改正；逾期未改正的，可处以1000元以上1万元以下的</w:t>
            </w:r>
            <w:r>
              <w:rPr>
                <w:spacing w:val="-9"/>
              </w:rPr>
              <w:t>罚款。</w:t>
            </w:r>
          </w:p>
          <w:p>
            <w:pPr>
              <w:pStyle w:val="8"/>
              <w:spacing w:before="2" w:line="312" w:lineRule="auto"/>
              <w:ind w:left="22" w:right="11" w:firstLine="367"/>
              <w:jc w:val="both"/>
            </w:pPr>
            <w:r>
              <w:rPr>
                <w:spacing w:val="-1"/>
              </w:rPr>
              <w:t>第三十二条第一款注册房地产估价师及其聘用单位</w:t>
            </w:r>
            <w:r>
              <w:rPr>
                <w:spacing w:val="-2"/>
              </w:rPr>
              <w:t>应当按照要求，向注册机关提供真实、准确、完整的注</w:t>
            </w:r>
            <w:r>
              <w:rPr>
                <w:spacing w:val="-3"/>
              </w:rPr>
              <w:t>册房地产估价师信用档案信息。</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5" w:right="11" w:firstLine="360"/>
              <w:jc w:val="both"/>
            </w:pPr>
            <w:r>
              <w:rPr>
                <w:spacing w:val="-5"/>
              </w:rPr>
              <w:t>责令限期改正；逾期</w:t>
            </w:r>
            <w:r>
              <w:rPr>
                <w:spacing w:val="-3"/>
              </w:rPr>
              <w:t>未改正，超出规定日期1</w:t>
            </w:r>
            <w:r>
              <w:rPr>
                <w:spacing w:val="-6"/>
              </w:rPr>
              <w:t>个月以下。</w:t>
            </w:r>
          </w:p>
        </w:tc>
        <w:tc>
          <w:tcPr>
            <w:tcW w:w="3341" w:type="dxa"/>
            <w:vAlign w:val="top"/>
          </w:tcPr>
          <w:p>
            <w:pPr>
              <w:spacing w:line="337" w:lineRule="auto"/>
              <w:rPr>
                <w:rFonts w:ascii="Arial"/>
                <w:sz w:val="21"/>
              </w:rPr>
            </w:pPr>
          </w:p>
          <w:p>
            <w:pPr>
              <w:pStyle w:val="8"/>
              <w:spacing w:before="58" w:line="223" w:lineRule="auto"/>
              <w:ind w:left="389"/>
            </w:pPr>
            <w:r>
              <w:rPr>
                <w:spacing w:val="-7"/>
              </w:rPr>
              <w:t>可处以1000元罚款。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299" w:lineRule="auto"/>
              <w:ind w:left="25" w:right="11" w:firstLine="360"/>
              <w:jc w:val="both"/>
            </w:pPr>
            <w:r>
              <w:rPr>
                <w:spacing w:val="-5"/>
              </w:rPr>
              <w:t>责令限期改正；逾期</w:t>
            </w:r>
            <w:r>
              <w:rPr>
                <w:spacing w:val="-3"/>
              </w:rPr>
              <w:t>未改正，超出规定日期1</w:t>
            </w:r>
            <w:r>
              <w:rPr>
                <w:spacing w:val="-6"/>
              </w:rPr>
              <w:t>个月以上3个月以下。</w:t>
            </w:r>
          </w:p>
        </w:tc>
        <w:tc>
          <w:tcPr>
            <w:tcW w:w="3341" w:type="dxa"/>
            <w:vAlign w:val="top"/>
          </w:tcPr>
          <w:p>
            <w:pPr>
              <w:spacing w:line="339" w:lineRule="auto"/>
              <w:rPr>
                <w:rFonts w:ascii="Arial"/>
                <w:sz w:val="21"/>
              </w:rPr>
            </w:pPr>
          </w:p>
          <w:p>
            <w:pPr>
              <w:pStyle w:val="8"/>
              <w:spacing w:before="59" w:line="222" w:lineRule="auto"/>
              <w:jc w:val="right"/>
            </w:pPr>
            <w:r>
              <w:rPr>
                <w:spacing w:val="-8"/>
              </w:rPr>
              <w:t>可处以1000元以上5000元以下罚款。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0" w:lineRule="auto"/>
              <w:ind w:left="25" w:right="11" w:firstLine="360"/>
              <w:jc w:val="both"/>
            </w:pPr>
            <w:r>
              <w:rPr>
                <w:spacing w:val="-5"/>
              </w:rPr>
              <w:t>责令限期改正；逾期</w:t>
            </w:r>
            <w:r>
              <w:rPr>
                <w:spacing w:val="-3"/>
              </w:rPr>
              <w:t>未改正，超出规定日期3</w:t>
            </w:r>
            <w:r>
              <w:rPr>
                <w:spacing w:val="-6"/>
              </w:rPr>
              <w:t>个月以上。</w:t>
            </w:r>
          </w:p>
        </w:tc>
        <w:tc>
          <w:tcPr>
            <w:tcW w:w="3341" w:type="dxa"/>
            <w:vAlign w:val="top"/>
          </w:tcPr>
          <w:p>
            <w:pPr>
              <w:spacing w:line="337" w:lineRule="auto"/>
              <w:rPr>
                <w:rFonts w:ascii="Arial"/>
                <w:sz w:val="21"/>
              </w:rPr>
            </w:pPr>
          </w:p>
          <w:p>
            <w:pPr>
              <w:pStyle w:val="8"/>
              <w:spacing w:before="59" w:line="222" w:lineRule="auto"/>
              <w:ind w:right="14"/>
              <w:jc w:val="right"/>
            </w:pPr>
            <w:r>
              <w:rPr>
                <w:spacing w:val="-6"/>
              </w:rPr>
              <w:t>可处以5000元以上1万元以下罚款。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07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74" name="TextBox 37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4" o:spid="_x0000_s1026" o:spt="202" type="#_x0000_t202" style="position:absolute;left:0pt;margin-left:13.05pt;margin-top:288.8pt;height:18pt;width:46.7pt;mso-position-horizontal-relative:page;mso-position-vertical-relative:page;rotation:5898240f;z-index:2518507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3uuR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9" w:line="241" w:lineRule="auto"/>
              <w:ind w:left="104"/>
            </w:pPr>
            <w:r>
              <w:rPr>
                <w:spacing w:val="-3"/>
              </w:rPr>
              <w:t>293</w:t>
            </w:r>
          </w:p>
        </w:tc>
        <w:tc>
          <w:tcPr>
            <w:tcW w:w="1446"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321" w:lineRule="auto"/>
              <w:ind w:left="10" w:right="4" w:firstLine="378"/>
              <w:jc w:val="both"/>
            </w:pPr>
            <w:r>
              <w:rPr>
                <w:spacing w:val="-6"/>
              </w:rPr>
              <w:t>以欺骗、贿赂</w:t>
            </w:r>
            <w:r>
              <w:rPr>
                <w:spacing w:val="23"/>
              </w:rPr>
              <w:t>等不正当手段取得房地产估价机</w:t>
            </w:r>
            <w:r>
              <w:rPr>
                <w:spacing w:val="-3"/>
              </w:rPr>
              <w:t>构资质的</w:t>
            </w:r>
          </w:p>
        </w:tc>
        <w:tc>
          <w:tcPr>
            <w:tcW w:w="112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line="321" w:lineRule="auto"/>
              <w:ind w:left="14" w:right="3" w:firstLine="2"/>
            </w:pPr>
            <w:r>
              <w:rPr>
                <w:spacing w:val="3"/>
              </w:rPr>
              <w:t>办法》第四十</w:t>
            </w:r>
            <w:r>
              <w:rPr>
                <w:spacing w:val="-3"/>
              </w:rPr>
              <w:t>一条第二款</w:t>
            </w:r>
          </w:p>
        </w:tc>
        <w:tc>
          <w:tcPr>
            <w:tcW w:w="4352" w:type="dxa"/>
            <w:vMerge w:val="restart"/>
            <w:tcBorders>
              <w:bottom w:val="nil"/>
            </w:tcBorders>
            <w:vAlign w:val="top"/>
          </w:tcPr>
          <w:p>
            <w:pPr>
              <w:spacing w:line="456" w:lineRule="auto"/>
              <w:rPr>
                <w:rFonts w:ascii="Arial"/>
                <w:sz w:val="21"/>
              </w:rPr>
            </w:pPr>
          </w:p>
          <w:p>
            <w:pPr>
              <w:pStyle w:val="8"/>
              <w:spacing w:before="59" w:line="320" w:lineRule="auto"/>
              <w:ind w:left="20" w:right="18" w:firstLine="353"/>
            </w:pPr>
            <w:r>
              <w:t>《房地产估价机构管理办法》（建设部令第142）</w:t>
            </w:r>
            <w:r>
              <w:rPr>
                <w:spacing w:val="-4"/>
              </w:rPr>
              <w:t>第四十六条</w:t>
            </w:r>
          </w:p>
          <w:p>
            <w:pPr>
              <w:pStyle w:val="8"/>
              <w:spacing w:before="3" w:line="319" w:lineRule="auto"/>
              <w:ind w:left="12" w:right="2" w:firstLine="378"/>
              <w:jc w:val="both"/>
            </w:pPr>
            <w:r>
              <w:rPr>
                <w:spacing w:val="-1"/>
              </w:rPr>
              <w:t>以欺骗、贿赂等不正当手段取得房地产估价机构资</w:t>
            </w:r>
            <w:r>
              <w:rPr>
                <w:spacing w:val="-2"/>
              </w:rPr>
              <w:t>质的，由资质许可机关给予警告，并处1万元以上</w:t>
            </w:r>
            <w:r>
              <w:rPr>
                <w:spacing w:val="-3"/>
              </w:rPr>
              <w:t>3万</w:t>
            </w:r>
            <w:r>
              <w:rPr>
                <w:spacing w:val="-1"/>
              </w:rPr>
              <w:t>元以下的罚款，申请人3年内不得再次申请房地产估价</w:t>
            </w:r>
            <w:r>
              <w:rPr>
                <w:spacing w:val="-6"/>
              </w:rPr>
              <w:t>机构资质。</w:t>
            </w:r>
          </w:p>
          <w:p>
            <w:pPr>
              <w:pStyle w:val="8"/>
              <w:spacing w:line="222" w:lineRule="auto"/>
              <w:ind w:left="380"/>
            </w:pPr>
            <w:r>
              <w:rPr>
                <w:spacing w:val="-3"/>
              </w:rPr>
              <w:t>第四十一条第二款</w:t>
            </w:r>
          </w:p>
          <w:p>
            <w:pPr>
              <w:pStyle w:val="8"/>
              <w:spacing w:before="95" w:line="320" w:lineRule="auto"/>
              <w:ind w:left="13" w:firstLine="362"/>
            </w:pPr>
            <w:r>
              <w:t>房地产估价机构以欺骗、贿赂等不正当手段取得房</w:t>
            </w:r>
            <w:r>
              <w:rPr>
                <w:spacing w:val="-3"/>
              </w:rPr>
              <w:t>地产估价机构资质的，应当予以撤销。</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242" w:line="320" w:lineRule="auto"/>
              <w:ind w:left="28" w:right="13" w:firstLine="360"/>
              <w:jc w:val="both"/>
            </w:pPr>
            <w:r>
              <w:rPr>
                <w:spacing w:val="-5"/>
              </w:rPr>
              <w:t>给予警告,处1万元以上1.5万元以下</w:t>
            </w:r>
            <w:r>
              <w:rPr>
                <w:spacing w:val="-2"/>
              </w:rPr>
              <w:t>的罚款，申请人3年内不得再次申请房地</w:t>
            </w:r>
            <w:r>
              <w:rPr>
                <w:spacing w:val="-5"/>
              </w:rPr>
              <w:t>产估价机构资质。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1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163"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164" w:line="320" w:lineRule="auto"/>
              <w:ind w:left="28" w:right="13" w:firstLine="360"/>
              <w:jc w:val="both"/>
            </w:pPr>
            <w:r>
              <w:rPr>
                <w:spacing w:val="-4"/>
              </w:rPr>
              <w:t>给予警告,处1.5万元以上2万元以下</w:t>
            </w:r>
            <w:r>
              <w:rPr>
                <w:spacing w:val="-2"/>
              </w:rPr>
              <w:t>的罚款，申请人3年内不得再次申请房地</w:t>
            </w:r>
            <w:r>
              <w:rPr>
                <w:spacing w:val="-5"/>
              </w:rPr>
              <w:t>产估价机构资质。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7" w:line="307" w:lineRule="auto"/>
              <w:ind w:left="24" w:right="11" w:firstLine="365"/>
              <w:jc w:val="both"/>
            </w:pPr>
            <w:r>
              <w:rPr>
                <w:spacing w:val="4"/>
              </w:rPr>
              <w:t>（1）经责令停止违</w:t>
            </w:r>
            <w:r>
              <w:rPr>
                <w:spacing w:val="-4"/>
              </w:rPr>
              <w:t>法行为后，继续实施违法</w:t>
            </w:r>
            <w:r>
              <w:rPr>
                <w:spacing w:val="7"/>
              </w:rPr>
              <w:t>行为的</w:t>
            </w:r>
            <w:r>
              <w:rPr>
                <w:spacing w:val="-8"/>
              </w:rPr>
              <w:t>；（</w:t>
            </w:r>
            <w:r>
              <w:rPr>
                <w:spacing w:val="7"/>
              </w:rPr>
              <w:t>2）足以影响</w:t>
            </w:r>
            <w:r>
              <w:rPr>
                <w:spacing w:val="13"/>
              </w:rPr>
              <w:t>房地产市场秩序和社会</w:t>
            </w:r>
            <w:r>
              <w:rPr>
                <w:spacing w:val="-7"/>
              </w:rPr>
              <w:t>稳定的。</w:t>
            </w:r>
          </w:p>
        </w:tc>
        <w:tc>
          <w:tcPr>
            <w:tcW w:w="3341" w:type="dxa"/>
            <w:vAlign w:val="top"/>
          </w:tcPr>
          <w:p>
            <w:pPr>
              <w:spacing w:line="336" w:lineRule="auto"/>
              <w:rPr>
                <w:rFonts w:ascii="Arial"/>
                <w:sz w:val="21"/>
              </w:rPr>
            </w:pPr>
          </w:p>
          <w:p>
            <w:pPr>
              <w:pStyle w:val="8"/>
              <w:spacing w:before="58" w:line="320" w:lineRule="auto"/>
              <w:ind w:left="29" w:right="13" w:firstLine="358"/>
              <w:jc w:val="both"/>
            </w:pPr>
            <w:r>
              <w:rPr>
                <w:spacing w:val="-4"/>
              </w:rPr>
              <w:t>给予警告,处2万元以上3万元以下的</w:t>
            </w:r>
            <w:r>
              <w:rPr>
                <w:spacing w:val="-2"/>
              </w:rPr>
              <w:t>罚款，申请人3年内不得再次申请房地产</w:t>
            </w:r>
            <w:r>
              <w:rPr>
                <w:spacing w:val="-5"/>
              </w:rPr>
              <w:t>估价机构资质。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241" w:lineRule="auto"/>
              <w:ind w:left="104"/>
            </w:pPr>
            <w:r>
              <w:rPr>
                <w:spacing w:val="-3"/>
              </w:rPr>
              <w:t>294</w:t>
            </w:r>
          </w:p>
        </w:tc>
        <w:tc>
          <w:tcPr>
            <w:tcW w:w="1446"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8"/>
              <w:spacing w:before="58" w:line="320" w:lineRule="auto"/>
              <w:ind w:left="22" w:right="14" w:firstLine="361"/>
              <w:jc w:val="both"/>
            </w:pPr>
            <w:r>
              <w:rPr>
                <w:spacing w:val="28"/>
              </w:rPr>
              <w:t>未取得房地</w:t>
            </w:r>
            <w:r>
              <w:rPr>
                <w:spacing w:val="20"/>
              </w:rPr>
              <w:t>产估价机构资质从事房地产估价活动或者超越资质等级承揽估价</w:t>
            </w:r>
            <w:r>
              <w:rPr>
                <w:spacing w:val="-3"/>
              </w:rPr>
              <w:t>业务的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24" w:right="15" w:firstLine="357"/>
            </w:pPr>
            <w:r>
              <w:rPr>
                <w:spacing w:val="1"/>
              </w:rPr>
              <w:t>《房地产</w:t>
            </w:r>
            <w:r>
              <w:t>估价机构管理</w:t>
            </w:r>
          </w:p>
          <w:p>
            <w:pPr>
              <w:pStyle w:val="8"/>
              <w:spacing w:line="321" w:lineRule="auto"/>
              <w:ind w:left="24" w:right="15" w:firstLine="2"/>
            </w:pPr>
            <w:r>
              <w:rPr>
                <w:spacing w:val="-1"/>
              </w:rPr>
              <w:t>办法》第二十</w:t>
            </w:r>
            <w:r>
              <w:rPr>
                <w:spacing w:val="-3"/>
              </w:rPr>
              <w:t>五条第一款</w:t>
            </w:r>
          </w:p>
        </w:tc>
        <w:tc>
          <w:tcPr>
            <w:tcW w:w="4352" w:type="dxa"/>
            <w:vMerge w:val="restart"/>
            <w:tcBorders>
              <w:bottom w:val="nil"/>
            </w:tcBorders>
            <w:vAlign w:val="top"/>
          </w:tcPr>
          <w:p>
            <w:pPr>
              <w:spacing w:line="343" w:lineRule="auto"/>
              <w:rPr>
                <w:rFonts w:ascii="Arial"/>
                <w:sz w:val="21"/>
              </w:rPr>
            </w:pPr>
          </w:p>
          <w:p>
            <w:pPr>
              <w:spacing w:line="343" w:lineRule="auto"/>
              <w:rPr>
                <w:rFonts w:ascii="Arial"/>
                <w:sz w:val="21"/>
              </w:rPr>
            </w:pPr>
          </w:p>
          <w:p>
            <w:pPr>
              <w:pStyle w:val="8"/>
              <w:spacing w:before="58" w:line="320" w:lineRule="auto"/>
              <w:ind w:left="21" w:right="11" w:firstLine="361"/>
              <w:jc w:val="both"/>
            </w:pPr>
            <w:r>
              <w:t>《房地产估价机构管理办法》（建设部令第142）</w:t>
            </w:r>
            <w:r>
              <w:rPr>
                <w:spacing w:val="-1"/>
              </w:rPr>
              <w:t>第四十七条未取得房地产估价机构资质从事房地产估价活动或者超越资质等级承揽估价业务的，出具的估价报告无效，由县级以上地方人民政府房地产主管部门给予</w:t>
            </w:r>
            <w:r>
              <w:rPr>
                <w:spacing w:val="-3"/>
              </w:rPr>
              <w:t>警告，责令限期改正，并处1万元以上3万元以下的罚</w:t>
            </w:r>
            <w:r>
              <w:rPr>
                <w:spacing w:val="-2"/>
              </w:rPr>
              <w:t>款；造成当事人损失的，依法承担赔偿责任。</w:t>
            </w:r>
          </w:p>
          <w:p>
            <w:pPr>
              <w:pStyle w:val="8"/>
              <w:spacing w:before="2" w:line="319" w:lineRule="auto"/>
              <w:ind w:left="32" w:right="11" w:firstLine="357"/>
              <w:jc w:val="both"/>
            </w:pPr>
            <w:r>
              <w:rPr>
                <w:spacing w:val="-1"/>
              </w:rPr>
              <w:t>第二十五条第一款从事房地产估价活动的机构，应当依法取得房地产估价机构资质，并在其资质等级许可</w:t>
            </w:r>
            <w:r>
              <w:rPr>
                <w:spacing w:val="-5"/>
              </w:rPr>
              <w:t>范围内从事估价业务。</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6" w:lineRule="auto"/>
              <w:rPr>
                <w:rFonts w:ascii="Arial"/>
                <w:sz w:val="21"/>
              </w:rPr>
            </w:pPr>
          </w:p>
          <w:p>
            <w:pPr>
              <w:pStyle w:val="8"/>
              <w:spacing w:before="58" w:line="321" w:lineRule="auto"/>
              <w:ind w:left="29" w:right="13" w:firstLine="358"/>
            </w:pPr>
            <w:r>
              <w:t>给予警告，责令限期改正，并处1万</w:t>
            </w:r>
            <w:r>
              <w:rPr>
                <w:spacing w:val="-8"/>
              </w:rPr>
              <w:t>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2" w:line="321" w:lineRule="auto"/>
              <w:ind w:left="29" w:right="13" w:firstLine="358"/>
            </w:pPr>
            <w:r>
              <w:t>给予警告，责令限期改正，并处1万</w:t>
            </w:r>
            <w:r>
              <w:rPr>
                <w:spacing w:val="-6"/>
              </w:rPr>
              <w:t>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4" w:lineRule="auto"/>
              <w:rPr>
                <w:rFonts w:ascii="Arial"/>
                <w:sz w:val="21"/>
              </w:rPr>
            </w:pPr>
          </w:p>
          <w:p>
            <w:pPr>
              <w:spacing w:line="325" w:lineRule="auto"/>
              <w:rPr>
                <w:rFonts w:ascii="Arial"/>
                <w:sz w:val="21"/>
              </w:rPr>
            </w:pPr>
          </w:p>
          <w:p>
            <w:pPr>
              <w:pStyle w:val="8"/>
              <w:spacing w:before="58" w:line="321" w:lineRule="auto"/>
              <w:ind w:left="29" w:right="13" w:firstLine="358"/>
            </w:pPr>
            <w:r>
              <w:rPr>
                <w:spacing w:val="1"/>
              </w:rPr>
              <w:t>给予警告，责令限期改正，并处2万</w:t>
            </w:r>
            <w:r>
              <w:rPr>
                <w:spacing w:val="-6"/>
              </w:rPr>
              <w:t>元以上3万元以下罚款。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17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76" name="TextBox 37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6" o:spid="_x0000_s1026" o:spt="202" type="#_x0000_t202" style="position:absolute;left:0pt;margin-left:13.05pt;margin-top:288.8pt;height:18pt;width:46.7pt;mso-position-horizontal-relative:page;mso-position-vertical-relative:page;rotation:5898240f;z-index:2518517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viNsc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i+I2x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04"/>
            </w:pPr>
            <w:r>
              <w:rPr>
                <w:spacing w:val="-3"/>
              </w:rPr>
              <w:t>295</w:t>
            </w:r>
          </w:p>
        </w:tc>
        <w:tc>
          <w:tcPr>
            <w:tcW w:w="1446" w:type="dxa"/>
            <w:vMerge w:val="restart"/>
            <w:tcBorders>
              <w:bottom w:val="nil"/>
            </w:tcBorders>
            <w:vAlign w:val="top"/>
          </w:tcPr>
          <w:p>
            <w:pPr>
              <w:pStyle w:val="8"/>
              <w:spacing w:before="85" w:line="315" w:lineRule="auto"/>
              <w:ind w:left="10" w:right="3" w:firstLine="364"/>
              <w:jc w:val="both"/>
            </w:pPr>
            <w:r>
              <w:rPr>
                <w:spacing w:val="32"/>
              </w:rPr>
              <w:t>房地产估价</w:t>
            </w:r>
            <w:r>
              <w:rPr>
                <w:spacing w:val="-2"/>
              </w:rPr>
              <w:t>机构的名称、法定</w:t>
            </w:r>
            <w:r>
              <w:rPr>
                <w:spacing w:val="23"/>
              </w:rPr>
              <w:t>代表人或者执行</w:t>
            </w:r>
            <w:r>
              <w:rPr>
                <w:spacing w:val="-2"/>
              </w:rPr>
              <w:t>合伙人、注册资本或者出资额、组织形式、住所等事项发生变更，在工商</w:t>
            </w:r>
            <w:r>
              <w:rPr>
                <w:spacing w:val="23"/>
              </w:rPr>
              <w:t>行政管理部门办</w:t>
            </w:r>
            <w:r>
              <w:rPr>
                <w:spacing w:val="6"/>
              </w:rPr>
              <w:t>理变更手续后30</w:t>
            </w:r>
            <w:r>
              <w:rPr>
                <w:spacing w:val="-2"/>
              </w:rPr>
              <w:t>日内，未到资质许</w:t>
            </w:r>
            <w:r>
              <w:rPr>
                <w:spacing w:val="23"/>
              </w:rPr>
              <w:t>可机关办理资质</w:t>
            </w:r>
            <w:r>
              <w:rPr>
                <w:spacing w:val="-2"/>
              </w:rPr>
              <w:t>证书变更手续的</w:t>
            </w:r>
          </w:p>
        </w:tc>
        <w:tc>
          <w:tcPr>
            <w:tcW w:w="112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before="1" w:line="321" w:lineRule="auto"/>
              <w:ind w:left="14" w:right="3" w:firstLine="3"/>
            </w:pPr>
            <w:r>
              <w:rPr>
                <w:spacing w:val="3"/>
              </w:rPr>
              <w:t>办法》第十七</w:t>
            </w:r>
            <w:r>
              <w:t>条</w:t>
            </w:r>
          </w:p>
        </w:tc>
        <w:tc>
          <w:tcPr>
            <w:tcW w:w="4352" w:type="dxa"/>
            <w:vMerge w:val="restart"/>
            <w:tcBorders>
              <w:bottom w:val="nil"/>
            </w:tcBorders>
            <w:vAlign w:val="top"/>
          </w:tcPr>
          <w:p>
            <w:pPr>
              <w:spacing w:line="246" w:lineRule="auto"/>
              <w:rPr>
                <w:rFonts w:ascii="Arial"/>
                <w:sz w:val="21"/>
              </w:rPr>
            </w:pPr>
          </w:p>
          <w:p>
            <w:pPr>
              <w:spacing w:line="246" w:lineRule="auto"/>
              <w:rPr>
                <w:rFonts w:ascii="Arial"/>
                <w:sz w:val="21"/>
              </w:rPr>
            </w:pPr>
          </w:p>
          <w:p>
            <w:pPr>
              <w:pStyle w:val="8"/>
              <w:spacing w:before="59" w:line="220" w:lineRule="auto"/>
              <w:ind w:left="373"/>
            </w:pPr>
            <w:r>
              <w:rPr>
                <w:spacing w:val="-3"/>
              </w:rPr>
              <w:t>《房地产估价机构管理办法》第四十八条：</w:t>
            </w:r>
          </w:p>
          <w:p>
            <w:pPr>
              <w:pStyle w:val="8"/>
              <w:spacing w:before="97" w:line="320" w:lineRule="auto"/>
              <w:ind w:left="14" w:right="2" w:firstLine="360"/>
              <w:jc w:val="both"/>
            </w:pPr>
            <w:r>
              <w:t>违反本办法第十七条规定，房地产估价机构不及时办理资质证书变更手续的，由资质许可机关责令限期办</w:t>
            </w:r>
            <w:r>
              <w:rPr>
                <w:spacing w:val="-4"/>
              </w:rPr>
              <w:t>理；逾期不办理的，可处1万元以下的罚款。</w:t>
            </w:r>
          </w:p>
          <w:p>
            <w:pPr>
              <w:pStyle w:val="8"/>
              <w:spacing w:before="1" w:line="320" w:lineRule="auto"/>
              <w:ind w:left="12" w:firstLine="365"/>
              <w:jc w:val="both"/>
            </w:pPr>
            <w:r>
              <w:rPr>
                <w:spacing w:val="-6"/>
              </w:rPr>
              <w:t>第十七条房地产估价机构的名称、法定代表人或者</w:t>
            </w:r>
            <w:r>
              <w:rPr>
                <w:spacing w:val="-1"/>
              </w:rPr>
              <w:t>执行合伙人、注册资本或者出资额、组织形式、住所等事项发生变更的，应当在工商行政管理部门办理变更手</w:t>
            </w:r>
            <w:r>
              <w:rPr>
                <w:spacing w:val="-5"/>
              </w:rPr>
              <w:t>续后30日内，到资质许可机关办理资质证书变更手</w:t>
            </w:r>
            <w:r>
              <w:rPr>
                <w:spacing w:val="-6"/>
              </w:rPr>
              <w:t>续。</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0" w:lineRule="auto"/>
              <w:ind w:left="29" w:right="11" w:firstLine="357"/>
              <w:jc w:val="both"/>
            </w:pPr>
            <w:r>
              <w:rPr>
                <w:spacing w:val="-5"/>
              </w:rPr>
              <w:t>责令限期办理，逾期</w:t>
            </w:r>
            <w:r>
              <w:rPr>
                <w:spacing w:val="-4"/>
              </w:rPr>
              <w:t>不办理，超过规定日期1</w:t>
            </w:r>
            <w:r>
              <w:rPr>
                <w:spacing w:val="-5"/>
              </w:rPr>
              <w:t>月以下办理变更手续的。</w:t>
            </w:r>
          </w:p>
        </w:tc>
        <w:tc>
          <w:tcPr>
            <w:tcW w:w="3341" w:type="dxa"/>
            <w:vAlign w:val="top"/>
          </w:tcPr>
          <w:p>
            <w:pPr>
              <w:spacing w:line="337" w:lineRule="auto"/>
              <w:rPr>
                <w:rFonts w:ascii="Arial"/>
                <w:sz w:val="21"/>
              </w:rPr>
            </w:pPr>
          </w:p>
          <w:p>
            <w:pPr>
              <w:pStyle w:val="8"/>
              <w:spacing w:before="59" w:line="222" w:lineRule="auto"/>
              <w:ind w:left="389"/>
            </w:pPr>
            <w:r>
              <w:rPr>
                <w:spacing w:val="-5"/>
              </w:rPr>
              <w:t>可处3000元以下的罚款。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5" w:lineRule="auto"/>
              <w:ind w:left="26" w:right="11" w:firstLine="359"/>
              <w:jc w:val="both"/>
            </w:pPr>
            <w:r>
              <w:rPr>
                <w:spacing w:val="-5"/>
              </w:rPr>
              <w:t>责令限期办理，逾期</w:t>
            </w:r>
            <w:r>
              <w:rPr>
                <w:spacing w:val="-4"/>
              </w:rPr>
              <w:t>不办理，超过规定日期1月以上2月以下办理变更</w:t>
            </w:r>
            <w:r>
              <w:rPr>
                <w:spacing w:val="-8"/>
              </w:rPr>
              <w:t>手续的。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222" w:lineRule="auto"/>
              <w:jc w:val="right"/>
            </w:pPr>
            <w:r>
              <w:rPr>
                <w:spacing w:val="-7"/>
              </w:rPr>
              <w:t>可处3000元以上7000元以下的罚款。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3" w:lineRule="auto"/>
              <w:rPr>
                <w:rFonts w:ascii="Arial"/>
                <w:sz w:val="21"/>
              </w:rPr>
            </w:pPr>
          </w:p>
          <w:p>
            <w:pPr>
              <w:spacing w:line="303" w:lineRule="auto"/>
              <w:rPr>
                <w:rFonts w:ascii="Arial"/>
                <w:sz w:val="21"/>
              </w:rPr>
            </w:pPr>
          </w:p>
          <w:p>
            <w:pPr>
              <w:pStyle w:val="8"/>
              <w:spacing w:before="58" w:line="222" w:lineRule="auto"/>
              <w:ind w:left="201"/>
            </w:pPr>
            <w:r>
              <w:rPr>
                <w:spacing w:val="-3"/>
              </w:rPr>
              <w:t>从重情形</w:t>
            </w:r>
          </w:p>
        </w:tc>
        <w:tc>
          <w:tcPr>
            <w:tcW w:w="1980" w:type="dxa"/>
            <w:vAlign w:val="top"/>
          </w:tcPr>
          <w:p>
            <w:pPr>
              <w:spacing w:line="295" w:lineRule="auto"/>
              <w:rPr>
                <w:rFonts w:ascii="Arial"/>
                <w:sz w:val="21"/>
              </w:rPr>
            </w:pPr>
          </w:p>
          <w:p>
            <w:pPr>
              <w:pStyle w:val="8"/>
              <w:spacing w:before="58" w:line="321" w:lineRule="auto"/>
              <w:ind w:left="29" w:right="11" w:firstLine="357"/>
              <w:jc w:val="both"/>
            </w:pPr>
            <w:r>
              <w:rPr>
                <w:spacing w:val="-5"/>
              </w:rPr>
              <w:t>责令限期办理，逾期</w:t>
            </w:r>
            <w:r>
              <w:rPr>
                <w:spacing w:val="-4"/>
              </w:rPr>
              <w:t>不办理，超过规定日期1</w:t>
            </w:r>
            <w:r>
              <w:rPr>
                <w:spacing w:val="-5"/>
              </w:rPr>
              <w:t>月以上办理变更手续的。</w:t>
            </w:r>
          </w:p>
        </w:tc>
        <w:tc>
          <w:tcPr>
            <w:tcW w:w="3341" w:type="dxa"/>
            <w:vAlign w:val="top"/>
          </w:tcPr>
          <w:p>
            <w:pPr>
              <w:spacing w:line="303" w:lineRule="auto"/>
              <w:rPr>
                <w:rFonts w:ascii="Arial"/>
                <w:sz w:val="21"/>
              </w:rPr>
            </w:pPr>
          </w:p>
          <w:p>
            <w:pPr>
              <w:spacing w:line="303" w:lineRule="auto"/>
              <w:rPr>
                <w:rFonts w:ascii="Arial"/>
                <w:sz w:val="21"/>
              </w:rPr>
            </w:pPr>
          </w:p>
          <w:p>
            <w:pPr>
              <w:pStyle w:val="8"/>
              <w:spacing w:before="58" w:line="222" w:lineRule="auto"/>
              <w:ind w:right="15"/>
              <w:jc w:val="right"/>
            </w:pPr>
            <w:r>
              <w:rPr>
                <w:spacing w:val="-6"/>
              </w:rPr>
              <w:t>可处7000元以上1万元以下的罚款。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8"/>
              <w:spacing w:before="59" w:line="241" w:lineRule="auto"/>
              <w:ind w:left="104"/>
            </w:pPr>
            <w:r>
              <w:rPr>
                <w:spacing w:val="-3"/>
              </w:rPr>
              <w:t>296</w:t>
            </w:r>
          </w:p>
        </w:tc>
        <w:tc>
          <w:tcPr>
            <w:tcW w:w="1446"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1" w:lineRule="auto"/>
              <w:ind w:left="10" w:right="4" w:firstLine="366"/>
              <w:jc w:val="both"/>
            </w:pPr>
            <w:r>
              <w:rPr>
                <w:spacing w:val="-4"/>
              </w:rPr>
              <w:t>二、三级资质</w:t>
            </w:r>
            <w:r>
              <w:rPr>
                <w:spacing w:val="23"/>
              </w:rPr>
              <w:t>房地产估价机构</w:t>
            </w:r>
            <w:r>
              <w:rPr>
                <w:spacing w:val="-2"/>
              </w:rPr>
              <w:t>设立分支机构的</w:t>
            </w:r>
          </w:p>
        </w:tc>
        <w:tc>
          <w:tcPr>
            <w:tcW w:w="1127" w:type="dxa"/>
            <w:vMerge w:val="restart"/>
            <w:tcBorders>
              <w:bottom w:val="nil"/>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321" w:lineRule="auto"/>
              <w:ind w:left="14" w:right="3" w:firstLine="3"/>
            </w:pPr>
            <w:r>
              <w:rPr>
                <w:spacing w:val="3"/>
              </w:rPr>
              <w:t>办法》第二十</w:t>
            </w:r>
            <w:r>
              <w:rPr>
                <w:spacing w:val="-4"/>
              </w:rPr>
              <w:t>条第一款</w:t>
            </w:r>
          </w:p>
        </w:tc>
        <w:tc>
          <w:tcPr>
            <w:tcW w:w="4352" w:type="dxa"/>
            <w:vMerge w:val="restart"/>
            <w:tcBorders>
              <w:bottom w:val="nil"/>
            </w:tcBorders>
            <w:vAlign w:val="top"/>
          </w:tcPr>
          <w:p>
            <w:pPr>
              <w:pStyle w:val="8"/>
              <w:spacing w:before="84" w:line="320" w:lineRule="auto"/>
              <w:ind w:left="15" w:right="2" w:firstLine="357"/>
            </w:pPr>
            <w:r>
              <w:t>《房地产估价机构管理办法》第四十九条第一款第</w:t>
            </w:r>
            <w:r>
              <w:rPr>
                <w:spacing w:val="-12"/>
              </w:rPr>
              <w:t>一项：</w:t>
            </w:r>
          </w:p>
          <w:p>
            <w:pPr>
              <w:pStyle w:val="8"/>
              <w:spacing w:before="2" w:line="319" w:lineRule="auto"/>
              <w:ind w:left="14" w:right="2" w:firstLine="356"/>
              <w:jc w:val="both"/>
            </w:pPr>
            <w:r>
              <w:t>有下列行为之一的，由县级以上地方人民政府房地</w:t>
            </w:r>
            <w:r>
              <w:rPr>
                <w:spacing w:val="-1"/>
              </w:rPr>
              <w:t>产主管部门给予警告，责令限期改正，并可处1万</w:t>
            </w:r>
            <w:r>
              <w:rPr>
                <w:spacing w:val="-2"/>
              </w:rPr>
              <w:t>元以</w:t>
            </w:r>
            <w:r>
              <w:rPr>
                <w:spacing w:val="-7"/>
              </w:rPr>
              <w:t>上2万元以下的罚款：</w:t>
            </w:r>
          </w:p>
          <w:p>
            <w:pPr>
              <w:pStyle w:val="8"/>
              <w:spacing w:before="1" w:line="319" w:lineRule="auto"/>
              <w:ind w:left="12" w:right="2" w:firstLine="365"/>
            </w:pPr>
            <w:r>
              <w:t>（一）违反本办法第二十条第一款规定设立分支机</w:t>
            </w:r>
            <w:r>
              <w:rPr>
                <w:spacing w:val="-8"/>
              </w:rPr>
              <w:t>构的。</w:t>
            </w:r>
          </w:p>
          <w:p>
            <w:pPr>
              <w:pStyle w:val="8"/>
              <w:spacing w:before="3" w:line="298" w:lineRule="auto"/>
              <w:ind w:left="13" w:right="2" w:firstLine="367"/>
              <w:jc w:val="both"/>
            </w:pPr>
            <w:r>
              <w:t>第二十条第一款一级资质房地产估价机构可以按照本办法第二十一条的规定设立分支机构。二、三级资质</w:t>
            </w:r>
            <w:r>
              <w:rPr>
                <w:spacing w:val="-3"/>
              </w:rPr>
              <w:t>房地产估价机构不得设立分支机构。</w:t>
            </w:r>
          </w:p>
        </w:tc>
        <w:tc>
          <w:tcPr>
            <w:tcW w:w="1101" w:type="dxa"/>
            <w:vAlign w:val="top"/>
          </w:tcPr>
          <w:p>
            <w:pPr>
              <w:pStyle w:val="8"/>
              <w:spacing w:before="241" w:line="222" w:lineRule="auto"/>
              <w:ind w:left="289"/>
            </w:pPr>
            <w:r>
              <w:rPr>
                <w:spacing w:val="-3"/>
              </w:rPr>
              <w:t>从轻情</w:t>
            </w:r>
          </w:p>
        </w:tc>
        <w:tc>
          <w:tcPr>
            <w:tcW w:w="1980" w:type="dxa"/>
            <w:vAlign w:val="top"/>
          </w:tcPr>
          <w:p>
            <w:pPr>
              <w:pStyle w:val="8"/>
              <w:spacing w:before="85" w:line="289" w:lineRule="auto"/>
              <w:ind w:left="35" w:right="11" w:firstLine="348"/>
            </w:pPr>
            <w:r>
              <w:rPr>
                <w:spacing w:val="2"/>
              </w:rPr>
              <w:t>设立1个分支机构</w:t>
            </w:r>
            <w:r>
              <w:rPr>
                <w:spacing w:val="-12"/>
              </w:rPr>
              <w:t>的。</w:t>
            </w:r>
          </w:p>
        </w:tc>
        <w:tc>
          <w:tcPr>
            <w:tcW w:w="3341" w:type="dxa"/>
            <w:vAlign w:val="top"/>
          </w:tcPr>
          <w:p>
            <w:pPr>
              <w:pStyle w:val="8"/>
              <w:spacing w:before="85" w:line="289" w:lineRule="auto"/>
              <w:ind w:left="28" w:right="14" w:firstLine="360"/>
            </w:pPr>
            <w:r>
              <w:rPr>
                <w:spacing w:val="4"/>
              </w:rPr>
              <w:t>给予警告，责令限期改正，并可处1</w:t>
            </w:r>
            <w:r>
              <w:rPr>
                <w:spacing w:val="-5"/>
              </w:rPr>
              <w:t>万元以上1.3万元以下的罚款。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242" w:line="222" w:lineRule="auto"/>
              <w:ind w:right="8"/>
              <w:jc w:val="right"/>
            </w:pPr>
            <w:r>
              <w:rPr>
                <w:spacing w:val="-4"/>
              </w:rPr>
              <w:t>设立2个分支机构的</w:t>
            </w:r>
          </w:p>
        </w:tc>
        <w:tc>
          <w:tcPr>
            <w:tcW w:w="3341" w:type="dxa"/>
            <w:vAlign w:val="top"/>
          </w:tcPr>
          <w:p>
            <w:pPr>
              <w:pStyle w:val="8"/>
              <w:spacing w:before="86" w:line="288" w:lineRule="auto"/>
              <w:ind w:left="28" w:right="14" w:firstLine="360"/>
            </w:pPr>
            <w:r>
              <w:rPr>
                <w:spacing w:val="-6"/>
              </w:rPr>
              <w:t>给予警告，责令限期改正，并可处1.3</w:t>
            </w:r>
            <w:r>
              <w:rPr>
                <w:spacing w:val="-5"/>
              </w:rPr>
              <w:t>万元以上1.7万元以下的罚款。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222" w:lineRule="auto"/>
              <w:ind w:left="201"/>
            </w:pPr>
            <w:r>
              <w:rPr>
                <w:spacing w:val="-3"/>
              </w:rPr>
              <w:t>从重情形</w:t>
            </w:r>
          </w:p>
        </w:tc>
        <w:tc>
          <w:tcPr>
            <w:tcW w:w="1980" w:type="dxa"/>
            <w:vAlign w:val="top"/>
          </w:tcPr>
          <w:p>
            <w:pPr>
              <w:spacing w:line="304" w:lineRule="auto"/>
              <w:rPr>
                <w:rFonts w:ascii="Arial"/>
                <w:sz w:val="21"/>
              </w:rPr>
            </w:pPr>
          </w:p>
          <w:p>
            <w:pPr>
              <w:spacing w:line="304" w:lineRule="auto"/>
              <w:rPr>
                <w:rFonts w:ascii="Arial"/>
                <w:sz w:val="21"/>
              </w:rPr>
            </w:pPr>
          </w:p>
          <w:p>
            <w:pPr>
              <w:pStyle w:val="8"/>
              <w:spacing w:before="59" w:line="323" w:lineRule="auto"/>
              <w:ind w:left="35" w:right="11" w:firstLine="348"/>
            </w:pPr>
            <w:r>
              <w:rPr>
                <w:spacing w:val="4"/>
              </w:rPr>
              <w:t>设立3个分支机构</w:t>
            </w:r>
            <w:r>
              <w:rPr>
                <w:spacing w:val="-12"/>
              </w:rPr>
              <w:t>的。</w:t>
            </w:r>
          </w:p>
        </w:tc>
        <w:tc>
          <w:tcPr>
            <w:tcW w:w="3341" w:type="dxa"/>
            <w:vAlign w:val="top"/>
          </w:tcPr>
          <w:p>
            <w:pPr>
              <w:spacing w:line="304" w:lineRule="auto"/>
              <w:rPr>
                <w:rFonts w:ascii="Arial"/>
                <w:sz w:val="21"/>
              </w:rPr>
            </w:pPr>
          </w:p>
          <w:p>
            <w:pPr>
              <w:spacing w:line="304" w:lineRule="auto"/>
              <w:rPr>
                <w:rFonts w:ascii="Arial"/>
                <w:sz w:val="21"/>
              </w:rPr>
            </w:pPr>
          </w:p>
          <w:p>
            <w:pPr>
              <w:pStyle w:val="8"/>
              <w:spacing w:before="59" w:line="321" w:lineRule="auto"/>
              <w:ind w:left="28" w:right="14" w:firstLine="360"/>
            </w:pPr>
            <w:r>
              <w:rPr>
                <w:spacing w:val="-6"/>
              </w:rPr>
              <w:t>给予警告，责令限期改正，并可处1.7</w:t>
            </w:r>
            <w:r>
              <w:rPr>
                <w:spacing w:val="-5"/>
              </w:rPr>
              <w:t>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56" w:lineRule="auto"/>
              <w:rPr>
                <w:rFonts w:ascii="Arial"/>
                <w:sz w:val="21"/>
              </w:rPr>
            </w:pPr>
          </w:p>
          <w:p>
            <w:pPr>
              <w:spacing w:line="257" w:lineRule="auto"/>
              <w:rPr>
                <w:rFonts w:ascii="Arial"/>
                <w:sz w:val="21"/>
              </w:rPr>
            </w:pPr>
          </w:p>
          <w:p>
            <w:pPr>
              <w:pStyle w:val="8"/>
              <w:spacing w:before="58" w:line="241" w:lineRule="auto"/>
              <w:ind w:left="104"/>
            </w:pPr>
            <w:r>
              <w:rPr>
                <w:spacing w:val="-3"/>
              </w:rPr>
              <w:t>297</w:t>
            </w:r>
          </w:p>
        </w:tc>
        <w:tc>
          <w:tcPr>
            <w:tcW w:w="1446" w:type="dxa"/>
            <w:vMerge w:val="restart"/>
            <w:tcBorders>
              <w:bottom w:val="nil"/>
            </w:tcBorders>
            <w:vAlign w:val="top"/>
          </w:tcPr>
          <w:p>
            <w:pPr>
              <w:pStyle w:val="8"/>
              <w:spacing w:before="106" w:line="320" w:lineRule="auto"/>
              <w:ind w:left="12" w:right="182" w:firstLine="360"/>
            </w:pPr>
            <w:r>
              <w:rPr>
                <w:spacing w:val="-3"/>
              </w:rPr>
              <w:t>分支机构不</w:t>
            </w:r>
            <w:r>
              <w:rPr>
                <w:spacing w:val="-7"/>
              </w:rPr>
              <w:t>具备以下条件：</w:t>
            </w:r>
          </w:p>
          <w:p>
            <w:pPr>
              <w:pStyle w:val="8"/>
              <w:spacing w:line="299" w:lineRule="auto"/>
              <w:ind w:left="10" w:right="4" w:firstLine="365"/>
            </w:pPr>
            <w:r>
              <w:rPr>
                <w:spacing w:val="-4"/>
              </w:rPr>
              <w:t>（一）名称采</w:t>
            </w:r>
            <w:r>
              <w:rPr>
                <w:spacing w:val="-2"/>
              </w:rPr>
              <w:t>用“房地产估价机</w:t>
            </w:r>
          </w:p>
        </w:tc>
        <w:tc>
          <w:tcPr>
            <w:tcW w:w="1127" w:type="dxa"/>
            <w:vMerge w:val="restart"/>
            <w:tcBorders>
              <w:bottom w:val="nil"/>
            </w:tcBorders>
            <w:vAlign w:val="top"/>
          </w:tcPr>
          <w:p>
            <w:pPr>
              <w:pStyle w:val="8"/>
              <w:spacing w:before="106" w:line="320" w:lineRule="auto"/>
              <w:ind w:left="14" w:right="42" w:firstLine="357"/>
            </w:pPr>
            <w:r>
              <w:rPr>
                <w:spacing w:val="-8"/>
              </w:rPr>
              <w:t>《房地产</w:t>
            </w:r>
            <w:r>
              <w:rPr>
                <w:spacing w:val="-3"/>
              </w:rPr>
              <w:t>估价机构管理</w:t>
            </w:r>
          </w:p>
          <w:p>
            <w:pPr>
              <w:pStyle w:val="8"/>
              <w:spacing w:before="1" w:line="299" w:lineRule="auto"/>
              <w:ind w:left="14" w:right="42" w:firstLine="2"/>
            </w:pPr>
            <w:r>
              <w:rPr>
                <w:spacing w:val="-3"/>
              </w:rPr>
              <w:t>办法》第二十一条第一款</w:t>
            </w:r>
          </w:p>
        </w:tc>
        <w:tc>
          <w:tcPr>
            <w:tcW w:w="4352" w:type="dxa"/>
            <w:vMerge w:val="restart"/>
            <w:tcBorders>
              <w:bottom w:val="nil"/>
            </w:tcBorders>
            <w:vAlign w:val="top"/>
          </w:tcPr>
          <w:p>
            <w:pPr>
              <w:pStyle w:val="8"/>
              <w:spacing w:before="106" w:line="320" w:lineRule="auto"/>
              <w:ind w:left="18" w:right="26" w:firstLine="355"/>
            </w:pPr>
            <w:r>
              <w:rPr>
                <w:spacing w:val="-1"/>
              </w:rPr>
              <w:t>《房地产估价机构管理办法》第四十九条第一款第</w:t>
            </w:r>
            <w:r>
              <w:rPr>
                <w:spacing w:val="-13"/>
              </w:rPr>
              <w:t>二项：</w:t>
            </w:r>
          </w:p>
          <w:p>
            <w:pPr>
              <w:pStyle w:val="8"/>
              <w:spacing w:line="299" w:lineRule="auto"/>
              <w:ind w:left="14" w:right="26" w:firstLine="356"/>
            </w:pPr>
            <w:r>
              <w:rPr>
                <w:spacing w:val="-1"/>
              </w:rPr>
              <w:t>有下列行为之一的，由县级以上地方人民政府房地</w:t>
            </w:r>
            <w:r>
              <w:rPr>
                <w:spacing w:val="-2"/>
              </w:rPr>
              <w:t>产主管部门给予警告，责令限期改正，并可处1万元以</w:t>
            </w:r>
          </w:p>
        </w:tc>
        <w:tc>
          <w:tcPr>
            <w:tcW w:w="1101" w:type="dxa"/>
            <w:vAlign w:val="top"/>
          </w:tcPr>
          <w:p>
            <w:pPr>
              <w:pStyle w:val="8"/>
              <w:spacing w:before="244" w:line="222" w:lineRule="auto"/>
              <w:ind w:left="201"/>
            </w:pPr>
            <w:r>
              <w:rPr>
                <w:spacing w:val="-3"/>
              </w:rPr>
              <w:t>从轻情形</w:t>
            </w:r>
          </w:p>
        </w:tc>
        <w:tc>
          <w:tcPr>
            <w:tcW w:w="1980" w:type="dxa"/>
            <w:vAlign w:val="top"/>
          </w:tcPr>
          <w:p>
            <w:pPr>
              <w:pStyle w:val="8"/>
              <w:spacing w:before="87" w:line="288" w:lineRule="auto"/>
              <w:ind w:left="35" w:right="162" w:firstLine="347"/>
            </w:pPr>
            <w:r>
              <w:rPr>
                <w:spacing w:val="-6"/>
              </w:rPr>
              <w:t>有1个条件不具备</w:t>
            </w:r>
            <w:r>
              <w:rPr>
                <w:spacing w:val="-12"/>
              </w:rPr>
              <w:t>的。</w:t>
            </w:r>
          </w:p>
        </w:tc>
        <w:tc>
          <w:tcPr>
            <w:tcW w:w="3341" w:type="dxa"/>
            <w:vAlign w:val="top"/>
          </w:tcPr>
          <w:p>
            <w:pPr>
              <w:pStyle w:val="8"/>
              <w:spacing w:before="87" w:line="288" w:lineRule="auto"/>
              <w:ind w:left="28" w:right="125" w:firstLine="360"/>
            </w:pPr>
            <w:r>
              <w:rPr>
                <w:spacing w:val="-3"/>
              </w:rPr>
              <w:t>给予警告，责令限期改正，并可处1</w:t>
            </w:r>
            <w:r>
              <w:rPr>
                <w:spacing w:val="-5"/>
              </w:rPr>
              <w:t>万元以上1.3万元以下的罚款。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90" w:lineRule="auto"/>
              <w:ind w:left="35" w:right="162" w:firstLine="347"/>
            </w:pPr>
            <w:r>
              <w:rPr>
                <w:spacing w:val="-4"/>
              </w:rPr>
              <w:t>有2个条件不具备</w:t>
            </w:r>
            <w:r>
              <w:rPr>
                <w:spacing w:val="-12"/>
              </w:rPr>
              <w:t>的。</w:t>
            </w:r>
          </w:p>
        </w:tc>
        <w:tc>
          <w:tcPr>
            <w:tcW w:w="3341" w:type="dxa"/>
            <w:vAlign w:val="top"/>
          </w:tcPr>
          <w:p>
            <w:pPr>
              <w:pStyle w:val="8"/>
              <w:spacing w:before="85" w:line="290" w:lineRule="auto"/>
              <w:ind w:left="28" w:right="14" w:firstLine="360"/>
            </w:pPr>
            <w:r>
              <w:rPr>
                <w:spacing w:val="-6"/>
              </w:rPr>
              <w:t>给予警告，责令限期改正，并可处1.3</w:t>
            </w:r>
            <w:r>
              <w:rPr>
                <w:spacing w:val="-5"/>
              </w:rPr>
              <w:t>万元以上1.7万元以下的罚款。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28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78" name="TextBox 37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8" o:spid="_x0000_s1026" o:spt="202" type="#_x0000_t202" style="position:absolute;left:0pt;margin-left:13.05pt;margin-top:288.8pt;height:18pt;width:46.7pt;mso-position-horizontal-relative:page;mso-position-vertical-relative:page;rotation:5898240f;z-index:2518528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qs8Is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67" w:type="dxa"/>
            <w:vAlign w:val="top"/>
          </w:tcPr>
          <w:p>
            <w:pPr>
              <w:rPr>
                <w:rFonts w:ascii="Arial"/>
                <w:sz w:val="21"/>
              </w:rPr>
            </w:pPr>
          </w:p>
        </w:tc>
        <w:tc>
          <w:tcPr>
            <w:tcW w:w="1446" w:type="dxa"/>
            <w:vAlign w:val="top"/>
          </w:tcPr>
          <w:p>
            <w:pPr>
              <w:pStyle w:val="8"/>
              <w:spacing w:before="86" w:line="223" w:lineRule="auto"/>
              <w:ind w:left="12"/>
            </w:pPr>
            <w:r>
              <w:rPr>
                <w:spacing w:val="-3"/>
              </w:rPr>
              <w:t>备案的</w:t>
            </w:r>
          </w:p>
        </w:tc>
        <w:tc>
          <w:tcPr>
            <w:tcW w:w="1127" w:type="dxa"/>
            <w:vAlign w:val="top"/>
          </w:tcPr>
          <w:p>
            <w:pPr>
              <w:rPr>
                <w:rFonts w:ascii="Arial"/>
                <w:sz w:val="21"/>
              </w:rPr>
            </w:pPr>
          </w:p>
        </w:tc>
        <w:tc>
          <w:tcPr>
            <w:tcW w:w="4352" w:type="dxa"/>
            <w:vAlign w:val="top"/>
          </w:tcPr>
          <w:p>
            <w:pPr>
              <w:pStyle w:val="8"/>
              <w:spacing w:before="86" w:line="320" w:lineRule="auto"/>
              <w:ind w:left="12" w:right="2" w:firstLine="361"/>
            </w:pPr>
            <w:r>
              <w:t>违反本办法第二十二条第一款规定，新设立的分支</w:t>
            </w:r>
            <w:r>
              <w:rPr>
                <w:spacing w:val="-5"/>
              </w:rPr>
              <w:t>机构不备案的。</w:t>
            </w:r>
          </w:p>
          <w:p>
            <w:pPr>
              <w:pStyle w:val="8"/>
              <w:spacing w:before="1" w:line="305" w:lineRule="auto"/>
              <w:ind w:left="12" w:right="2" w:firstLine="367"/>
            </w:pPr>
            <w:r>
              <w:t>第二十二条第一款新设立的分支机构，应当自领取</w:t>
            </w:r>
            <w:r>
              <w:rPr>
                <w:spacing w:val="-5"/>
              </w:rPr>
              <w:t>分支机构营业执照之日起30日内，到分支机</w:t>
            </w:r>
            <w:r>
              <w:rPr>
                <w:spacing w:val="-6"/>
              </w:rPr>
              <w:t>构工商注册</w:t>
            </w:r>
            <w:r>
              <w:rPr>
                <w:spacing w:val="-1"/>
              </w:rPr>
              <w:t>所在地的省、自治区人民政府住房城乡建设主管部门、</w:t>
            </w:r>
            <w:r>
              <w:rPr>
                <w:spacing w:val="-2"/>
              </w:rPr>
              <w:t>直辖市人民政府房地产主管部门备案。</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spacing w:line="324" w:lineRule="auto"/>
              <w:rPr>
                <w:rFonts w:ascii="Arial"/>
                <w:sz w:val="21"/>
              </w:rPr>
            </w:pPr>
          </w:p>
          <w:p>
            <w:pPr>
              <w:spacing w:line="324" w:lineRule="auto"/>
              <w:rPr>
                <w:rFonts w:ascii="Arial"/>
                <w:sz w:val="21"/>
              </w:rPr>
            </w:pPr>
          </w:p>
          <w:p>
            <w:pPr>
              <w:pStyle w:val="8"/>
              <w:spacing w:before="58" w:line="321" w:lineRule="auto"/>
              <w:ind w:left="43" w:right="11" w:firstLine="342"/>
            </w:pPr>
            <w:r>
              <w:rPr>
                <w:spacing w:val="-4"/>
              </w:rPr>
              <w:t>超过规定日期2个月</w:t>
            </w:r>
            <w:r>
              <w:rPr>
                <w:spacing w:val="-8"/>
              </w:rPr>
              <w:t>以上备案的。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9" w:line="321" w:lineRule="auto"/>
              <w:ind w:left="28" w:right="14" w:firstLine="360"/>
            </w:pPr>
            <w:r>
              <w:rPr>
                <w:spacing w:val="-6"/>
              </w:rPr>
              <w:t>给予警告，责令限期改正，并可处1.7</w:t>
            </w:r>
            <w:r>
              <w:rPr>
                <w:spacing w:val="-5"/>
              </w:rPr>
              <w:t>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41" w:lineRule="auto"/>
              <w:ind w:left="104"/>
            </w:pPr>
            <w:r>
              <w:rPr>
                <w:spacing w:val="-3"/>
              </w:rPr>
              <w:t>299</w:t>
            </w:r>
          </w:p>
        </w:tc>
        <w:tc>
          <w:tcPr>
            <w:tcW w:w="1446" w:type="dxa"/>
            <w:vMerge w:val="restart"/>
            <w:tcBorders>
              <w:bottom w:val="nil"/>
            </w:tcBorders>
            <w:vAlign w:val="top"/>
          </w:tcPr>
          <w:p>
            <w:pPr>
              <w:pStyle w:val="8"/>
              <w:spacing w:before="82" w:line="320" w:lineRule="auto"/>
              <w:ind w:left="10" w:right="4" w:firstLine="363"/>
              <w:jc w:val="both"/>
            </w:pPr>
            <w:r>
              <w:rPr>
                <w:spacing w:val="32"/>
              </w:rPr>
              <w:t>房地产估价</w:t>
            </w:r>
            <w:r>
              <w:rPr>
                <w:spacing w:val="23"/>
              </w:rPr>
              <w:t>业务不由房地产估价机构统一接</w:t>
            </w:r>
            <w:r>
              <w:rPr>
                <w:spacing w:val="-2"/>
              </w:rPr>
              <w:t>受委托，统一收取</w:t>
            </w:r>
            <w:r>
              <w:rPr>
                <w:spacing w:val="-3"/>
              </w:rPr>
              <w:t>费用</w:t>
            </w:r>
          </w:p>
          <w:p>
            <w:pPr>
              <w:pStyle w:val="8"/>
              <w:spacing w:line="311" w:lineRule="auto"/>
              <w:ind w:left="10" w:right="4" w:firstLine="364"/>
              <w:jc w:val="both"/>
            </w:pPr>
            <w:r>
              <w:rPr>
                <w:spacing w:val="32"/>
              </w:rPr>
              <w:t>房地产估价</w:t>
            </w:r>
            <w:r>
              <w:rPr>
                <w:spacing w:val="23"/>
              </w:rPr>
              <w:t>师以个人名义承揽估价业务或分支机构不以设立该分支机构的房地产估价机构名</w:t>
            </w:r>
            <w:r>
              <w:rPr>
                <w:spacing w:val="-2"/>
              </w:rPr>
              <w:t>义承揽估价业务</w:t>
            </w:r>
          </w:p>
        </w:tc>
        <w:tc>
          <w:tcPr>
            <w:tcW w:w="112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before="1" w:line="321" w:lineRule="auto"/>
              <w:ind w:left="13" w:right="3" w:firstLine="4"/>
            </w:pPr>
            <w:r>
              <w:rPr>
                <w:spacing w:val="3"/>
              </w:rPr>
              <w:t>办法》第二十</w:t>
            </w:r>
            <w:r>
              <w:rPr>
                <w:spacing w:val="-4"/>
              </w:rPr>
              <w:t>六条</w:t>
            </w:r>
          </w:p>
        </w:tc>
        <w:tc>
          <w:tcPr>
            <w:tcW w:w="4352" w:type="dxa"/>
            <w:vMerge w:val="restart"/>
            <w:tcBorders>
              <w:bottom w:val="nil"/>
            </w:tcBorders>
            <w:vAlign w:val="top"/>
          </w:tcPr>
          <w:p>
            <w:pPr>
              <w:pStyle w:val="8"/>
              <w:spacing w:before="82" w:line="320" w:lineRule="auto"/>
              <w:ind w:left="13" w:right="2" w:firstLine="360"/>
            </w:pPr>
            <w:r>
              <w:t>《房地产估价机构管理办法》第五十条第一款第一</w:t>
            </w:r>
            <w:r>
              <w:rPr>
                <w:spacing w:val="-14"/>
              </w:rPr>
              <w:t>项：</w:t>
            </w:r>
          </w:p>
          <w:p>
            <w:pPr>
              <w:pStyle w:val="8"/>
              <w:spacing w:before="3" w:line="319" w:lineRule="auto"/>
              <w:ind w:left="14" w:right="2" w:firstLine="356"/>
              <w:jc w:val="both"/>
            </w:pPr>
            <w:r>
              <w:t>有下列行为之一的，由县级以上地方人民政府房地产主管部门给予警告，责令限期改正；逾期未改正的，</w:t>
            </w:r>
            <w:r>
              <w:rPr>
                <w:spacing w:val="-5"/>
              </w:rPr>
              <w:t>可处5000元以上2万元以下的罚款；给当事人造成损失的，依法承担赔偿责任：</w:t>
            </w:r>
          </w:p>
          <w:p>
            <w:pPr>
              <w:pStyle w:val="8"/>
              <w:spacing w:line="222" w:lineRule="auto"/>
              <w:ind w:left="377"/>
            </w:pPr>
            <w:r>
              <w:rPr>
                <w:spacing w:val="-2"/>
              </w:rPr>
              <w:t>（一）违反本办法第二十六条规定承揽业务的</w:t>
            </w:r>
          </w:p>
          <w:p>
            <w:pPr>
              <w:pStyle w:val="8"/>
              <w:spacing w:before="95" w:line="320" w:lineRule="auto"/>
              <w:ind w:left="12" w:right="2" w:firstLine="368"/>
            </w:pPr>
            <w:r>
              <w:rPr>
                <w:spacing w:val="3"/>
              </w:rPr>
              <w:t>第二十六条房地产估价业务应当由房地产估价机</w:t>
            </w:r>
            <w:r>
              <w:rPr>
                <w:spacing w:val="-3"/>
              </w:rPr>
              <w:t>构统一接受委托，统一收取费用。</w:t>
            </w:r>
          </w:p>
          <w:p>
            <w:pPr>
              <w:pStyle w:val="8"/>
              <w:spacing w:line="299" w:lineRule="auto"/>
              <w:ind w:left="12" w:right="2" w:firstLine="363"/>
              <w:jc w:val="both"/>
            </w:pPr>
            <w:r>
              <w:t>房地产估价师不得以个人名义承揽估价业务，分支机构应当以设立该分支机构的房地产估价机构名义承揽</w:t>
            </w:r>
            <w:r>
              <w:rPr>
                <w:spacing w:val="-6"/>
              </w:rPr>
              <w:t>估价业务。</w:t>
            </w:r>
          </w:p>
        </w:tc>
        <w:tc>
          <w:tcPr>
            <w:tcW w:w="1101" w:type="dxa"/>
            <w:vAlign w:val="top"/>
          </w:tcPr>
          <w:p>
            <w:pPr>
              <w:pStyle w:val="8"/>
              <w:spacing w:before="239" w:line="222" w:lineRule="auto"/>
              <w:ind w:left="201"/>
            </w:pPr>
            <w:r>
              <w:rPr>
                <w:spacing w:val="-3"/>
              </w:rPr>
              <w:t>从轻情形</w:t>
            </w:r>
          </w:p>
        </w:tc>
        <w:tc>
          <w:tcPr>
            <w:tcW w:w="1980" w:type="dxa"/>
            <w:vAlign w:val="top"/>
          </w:tcPr>
          <w:p>
            <w:pPr>
              <w:pStyle w:val="8"/>
              <w:spacing w:before="82" w:line="290" w:lineRule="auto"/>
              <w:ind w:left="26" w:firstLine="348"/>
            </w:pPr>
            <w:r>
              <w:rPr>
                <w:spacing w:val="6"/>
              </w:rPr>
              <w:t>警告，责令限期改</w:t>
            </w:r>
            <w:r>
              <w:rPr>
                <w:spacing w:val="-18"/>
              </w:rPr>
              <w:t>正，违法所得1万元以下。</w:t>
            </w:r>
          </w:p>
        </w:tc>
        <w:tc>
          <w:tcPr>
            <w:tcW w:w="3341" w:type="dxa"/>
            <w:vAlign w:val="top"/>
          </w:tcPr>
          <w:p>
            <w:pPr>
              <w:pStyle w:val="8"/>
              <w:spacing w:before="239" w:line="222" w:lineRule="auto"/>
              <w:ind w:left="386"/>
            </w:pPr>
            <w:r>
              <w:rPr>
                <w:spacing w:val="-4"/>
              </w:rPr>
              <w:t>警告，责令限期改正。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0"/>
              <w:jc w:val="both"/>
            </w:pPr>
            <w:r>
              <w:rPr>
                <w:spacing w:val="-5"/>
              </w:rPr>
              <w:t>经责令限期改正，逾</w:t>
            </w:r>
            <w:r>
              <w:rPr>
                <w:spacing w:val="-7"/>
              </w:rPr>
              <w:t>期未改正，违法所得1万</w:t>
            </w:r>
            <w:r>
              <w:rPr>
                <w:spacing w:val="-6"/>
              </w:rPr>
              <w:t>元以上2万元以下。</w:t>
            </w:r>
          </w:p>
        </w:tc>
        <w:tc>
          <w:tcPr>
            <w:tcW w:w="3341" w:type="dxa"/>
            <w:vAlign w:val="top"/>
          </w:tcPr>
          <w:p>
            <w:pPr>
              <w:spacing w:line="336" w:lineRule="auto"/>
              <w:rPr>
                <w:rFonts w:ascii="Arial"/>
                <w:sz w:val="21"/>
              </w:rPr>
            </w:pPr>
          </w:p>
          <w:p>
            <w:pPr>
              <w:pStyle w:val="8"/>
              <w:spacing w:before="59" w:line="222" w:lineRule="auto"/>
              <w:ind w:right="15"/>
              <w:jc w:val="right"/>
            </w:pPr>
            <w:r>
              <w:rPr>
                <w:spacing w:val="-6"/>
              </w:rPr>
              <w:t>可处5000元以上1万元以下的罚款。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8"/>
              <w:spacing w:before="59" w:line="222" w:lineRule="auto"/>
              <w:ind w:left="201"/>
            </w:pPr>
            <w:r>
              <w:rPr>
                <w:spacing w:val="-3"/>
              </w:rPr>
              <w:t>从重情形</w:t>
            </w:r>
          </w:p>
        </w:tc>
        <w:tc>
          <w:tcPr>
            <w:tcW w:w="1980" w:type="dxa"/>
            <w:vAlign w:val="top"/>
          </w:tcPr>
          <w:p>
            <w:pPr>
              <w:spacing w:line="303" w:lineRule="auto"/>
              <w:rPr>
                <w:rFonts w:ascii="Arial"/>
                <w:sz w:val="21"/>
              </w:rPr>
            </w:pPr>
          </w:p>
          <w:p>
            <w:pPr>
              <w:spacing w:line="303" w:lineRule="auto"/>
              <w:rPr>
                <w:rFonts w:ascii="Arial"/>
                <w:sz w:val="21"/>
              </w:rPr>
            </w:pPr>
          </w:p>
          <w:p>
            <w:pPr>
              <w:pStyle w:val="8"/>
              <w:spacing w:before="58" w:line="322" w:lineRule="auto"/>
              <w:ind w:left="24" w:right="11" w:firstLine="360"/>
              <w:jc w:val="both"/>
            </w:pPr>
            <w:r>
              <w:rPr>
                <w:spacing w:val="-5"/>
              </w:rPr>
              <w:t>经责令限期改正，逾</w:t>
            </w:r>
            <w:r>
              <w:rPr>
                <w:spacing w:val="-6"/>
              </w:rPr>
              <w:t>期未改正，违法所得2万</w:t>
            </w:r>
            <w:r>
              <w:rPr>
                <w:spacing w:val="-7"/>
              </w:rPr>
              <w:t>元以上。</w:t>
            </w:r>
          </w:p>
        </w:tc>
        <w:tc>
          <w:tcPr>
            <w:tcW w:w="3341"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8"/>
              <w:spacing w:before="59" w:line="222" w:lineRule="auto"/>
              <w:ind w:left="389"/>
            </w:pPr>
            <w:r>
              <w:rPr>
                <w:spacing w:val="-6"/>
              </w:rPr>
              <w:t>可处1万元以上2万元以下的罚款。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9" w:line="241" w:lineRule="auto"/>
              <w:ind w:left="106"/>
            </w:pPr>
            <w:r>
              <w:rPr>
                <w:spacing w:val="-3"/>
              </w:rPr>
              <w:t>300</w:t>
            </w:r>
          </w:p>
        </w:tc>
        <w:tc>
          <w:tcPr>
            <w:tcW w:w="1446" w:type="dxa"/>
            <w:vMerge w:val="restart"/>
            <w:tcBorders>
              <w:bottom w:val="nil"/>
            </w:tcBorders>
            <w:vAlign w:val="top"/>
          </w:tcPr>
          <w:p>
            <w:pPr>
              <w:spacing w:line="358" w:lineRule="auto"/>
              <w:rPr>
                <w:rFonts w:ascii="Arial"/>
                <w:sz w:val="21"/>
              </w:rPr>
            </w:pPr>
          </w:p>
          <w:p>
            <w:pPr>
              <w:pStyle w:val="8"/>
              <w:spacing w:before="59" w:line="321" w:lineRule="auto"/>
              <w:ind w:left="10" w:right="4" w:firstLine="361"/>
              <w:jc w:val="both"/>
            </w:pPr>
            <w:r>
              <w:rPr>
                <w:spacing w:val="32"/>
              </w:rPr>
              <w:t>未经委托人</w:t>
            </w:r>
            <w:r>
              <w:rPr>
                <w:spacing w:val="23"/>
              </w:rPr>
              <w:t>书面同意擅自转让受托的估价业</w:t>
            </w:r>
            <w:r>
              <w:rPr>
                <w:spacing w:val="-2"/>
              </w:rPr>
              <w:t>务的，逾期未改正</w:t>
            </w:r>
            <w:r>
              <w:t>的</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321" w:lineRule="auto"/>
              <w:ind w:left="17" w:right="3"/>
            </w:pPr>
            <w:r>
              <w:rPr>
                <w:spacing w:val="3"/>
              </w:rPr>
              <w:t>办法》第二十</w:t>
            </w:r>
            <w:r>
              <w:rPr>
                <w:spacing w:val="-4"/>
              </w:rPr>
              <w:t>九条第一款</w:t>
            </w:r>
          </w:p>
        </w:tc>
        <w:tc>
          <w:tcPr>
            <w:tcW w:w="4352" w:type="dxa"/>
            <w:vMerge w:val="restart"/>
            <w:tcBorders>
              <w:bottom w:val="nil"/>
            </w:tcBorders>
            <w:vAlign w:val="top"/>
          </w:tcPr>
          <w:p>
            <w:pPr>
              <w:pStyle w:val="8"/>
              <w:spacing w:before="106" w:line="220" w:lineRule="auto"/>
              <w:ind w:left="373"/>
            </w:pPr>
            <w:r>
              <w:rPr>
                <w:spacing w:val="-3"/>
              </w:rPr>
              <w:t>《房地产估价机构管理办法》第五十条第二项：</w:t>
            </w:r>
          </w:p>
          <w:p>
            <w:pPr>
              <w:pStyle w:val="8"/>
              <w:spacing w:before="97" w:line="320" w:lineRule="auto"/>
              <w:ind w:left="14" w:right="2" w:firstLine="356"/>
              <w:jc w:val="both"/>
            </w:pPr>
            <w:r>
              <w:t>有下列行为之一的，由县级以上地方人民政府房地产主管部门给予警告，责令限期改正；逾期未改正的，</w:t>
            </w:r>
            <w:r>
              <w:rPr>
                <w:spacing w:val="-5"/>
              </w:rPr>
              <w:t>可处5000元以上2万元以下的罚款；给当事人造成损失的，依法承担赔偿责任：</w:t>
            </w:r>
          </w:p>
          <w:p>
            <w:pPr>
              <w:pStyle w:val="8"/>
              <w:spacing w:line="299" w:lineRule="auto"/>
              <w:ind w:left="12" w:right="2" w:firstLine="365"/>
            </w:pPr>
            <w:r>
              <w:t>（二）违反本办法第二十九条第一款规定，擅自转</w:t>
            </w:r>
            <w:r>
              <w:rPr>
                <w:spacing w:val="-5"/>
              </w:rPr>
              <w:t>让受托的估价业务的；</w:t>
            </w: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right="15"/>
              <w:jc w:val="right"/>
            </w:pPr>
            <w:r>
              <w:rPr>
                <w:spacing w:val="-6"/>
              </w:rPr>
              <w:t>可处5000元以上1万元以下的罚款。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spacing w:line="337" w:lineRule="auto"/>
              <w:rPr>
                <w:rFonts w:ascii="Arial"/>
                <w:sz w:val="21"/>
              </w:rPr>
            </w:pPr>
          </w:p>
          <w:p>
            <w:pPr>
              <w:pStyle w:val="8"/>
              <w:spacing w:before="59" w:line="222" w:lineRule="auto"/>
              <w:jc w:val="right"/>
            </w:pPr>
            <w:r>
              <w:rPr>
                <w:spacing w:val="-9"/>
              </w:rPr>
              <w:t>可处1万元以上1.5万元以下的罚款。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38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0" name="TextBox 38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0" o:spid="_x0000_s1026" o:spt="202" type="#_x0000_t202" style="position:absolute;left:0pt;margin-left:13.05pt;margin-top:288.8pt;height:18pt;width:46.7pt;mso-position-horizontal-relative:page;mso-position-vertical-relative:page;rotation:5898240f;z-index:2518538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nQCq0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319" w:lineRule="auto"/>
              <w:ind w:left="34" w:right="2" w:firstLine="346"/>
            </w:pPr>
            <w:r>
              <w:t>第二十九条第一款房地产估价机构未经委托人书面</w:t>
            </w:r>
            <w:r>
              <w:rPr>
                <w:spacing w:val="-4"/>
              </w:rPr>
              <w:t>同意，不得转让受托的估价业务。</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jc w:val="right"/>
            </w:pPr>
            <w:r>
              <w:rPr>
                <w:spacing w:val="-8"/>
              </w:rPr>
              <w:t>可处1.5万元以上2万元以下的罚款。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301</w:t>
            </w:r>
          </w:p>
        </w:tc>
        <w:tc>
          <w:tcPr>
            <w:tcW w:w="1446" w:type="dxa"/>
            <w:vMerge w:val="restart"/>
            <w:tcBorders>
              <w:bottom w:val="nil"/>
            </w:tcBorders>
            <w:vAlign w:val="top"/>
          </w:tcPr>
          <w:p>
            <w:pPr>
              <w:spacing w:line="265" w:lineRule="auto"/>
              <w:rPr>
                <w:rFonts w:ascii="Arial"/>
                <w:sz w:val="21"/>
              </w:rPr>
            </w:pPr>
          </w:p>
          <w:p>
            <w:pPr>
              <w:spacing w:line="266" w:lineRule="auto"/>
              <w:rPr>
                <w:rFonts w:ascii="Arial"/>
                <w:sz w:val="21"/>
              </w:rPr>
            </w:pPr>
          </w:p>
          <w:p>
            <w:pPr>
              <w:pStyle w:val="8"/>
              <w:spacing w:before="59" w:line="320" w:lineRule="auto"/>
              <w:ind w:left="10" w:right="4" w:firstLine="362"/>
              <w:jc w:val="both"/>
            </w:pPr>
            <w:r>
              <w:rPr>
                <w:spacing w:val="32"/>
              </w:rPr>
              <w:t>分支机构不</w:t>
            </w:r>
            <w:r>
              <w:rPr>
                <w:spacing w:val="23"/>
              </w:rPr>
              <w:t>以设立该分支机构的房地产估价机构的名义出具估价报告或不加盖该房地产估价</w:t>
            </w:r>
            <w:r>
              <w:rPr>
                <w:spacing w:val="-3"/>
              </w:rPr>
              <w:t>机构公章</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line="321" w:lineRule="auto"/>
              <w:ind w:left="14" w:right="3" w:firstLine="3"/>
            </w:pPr>
            <w:r>
              <w:rPr>
                <w:spacing w:val="3"/>
              </w:rPr>
              <w:t>办法》第二十</w:t>
            </w:r>
            <w:r>
              <w:rPr>
                <w:spacing w:val="-3"/>
              </w:rPr>
              <w:t>条第二款</w:t>
            </w:r>
          </w:p>
        </w:tc>
        <w:tc>
          <w:tcPr>
            <w:tcW w:w="4352" w:type="dxa"/>
            <w:vMerge w:val="restart"/>
            <w:tcBorders>
              <w:bottom w:val="nil"/>
            </w:tcBorders>
            <w:vAlign w:val="top"/>
          </w:tcPr>
          <w:p>
            <w:pPr>
              <w:pStyle w:val="8"/>
              <w:spacing w:before="123" w:line="220" w:lineRule="auto"/>
              <w:ind w:left="373"/>
            </w:pPr>
            <w:r>
              <w:rPr>
                <w:spacing w:val="-3"/>
              </w:rPr>
              <w:t>《房地产估价机构管理办法》第五十条第三款：</w:t>
            </w:r>
          </w:p>
          <w:p>
            <w:pPr>
              <w:pStyle w:val="8"/>
              <w:spacing w:before="97" w:line="320" w:lineRule="auto"/>
              <w:ind w:left="14" w:right="2" w:firstLine="356"/>
              <w:jc w:val="both"/>
            </w:pPr>
            <w:r>
              <w:t>有下列行为之一的，由县级以上地方人民政府房地产主管部门给予警告，责令限期改正；逾期未改正的，</w:t>
            </w:r>
            <w:r>
              <w:rPr>
                <w:spacing w:val="-5"/>
              </w:rPr>
              <w:t>可处5000元以上2万元以下的罚款；给当事人造成损失的，依法承担赔偿责任：</w:t>
            </w:r>
          </w:p>
          <w:p>
            <w:pPr>
              <w:pStyle w:val="8"/>
              <w:spacing w:before="1" w:line="319" w:lineRule="auto"/>
              <w:ind w:left="18" w:right="21" w:firstLine="359"/>
            </w:pPr>
            <w:r>
              <w:rPr>
                <w:spacing w:val="-1"/>
              </w:rPr>
              <w:t>（三）违反本办法第二十条第二款、第二十九条第</w:t>
            </w:r>
            <w:r>
              <w:rPr>
                <w:spacing w:val="-3"/>
              </w:rPr>
              <w:t>二款、第三十二条规定出具估价报告的。</w:t>
            </w:r>
          </w:p>
          <w:p>
            <w:pPr>
              <w:pStyle w:val="8"/>
              <w:spacing w:before="2" w:line="312" w:lineRule="auto"/>
              <w:ind w:left="15" w:right="2" w:firstLine="364"/>
              <w:jc w:val="both"/>
            </w:pPr>
            <w:r>
              <w:t>第二十条第二款分支机构应当以设立该分支机构的房地产估价机构的名义出具估价报告，并加盖该房地产</w:t>
            </w:r>
            <w:r>
              <w:rPr>
                <w:spacing w:val="-5"/>
              </w:rPr>
              <w:t>估价机构公章。</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经责令限期改正，逾</w:t>
            </w:r>
            <w:r>
              <w:rPr>
                <w:spacing w:val="9"/>
              </w:rPr>
              <w:t>期不改正，从事违法行</w:t>
            </w:r>
            <w:r>
              <w:rPr>
                <w:spacing w:val="-7"/>
              </w:rPr>
              <w:t>为，逾期1个月以下的。</w:t>
            </w:r>
          </w:p>
        </w:tc>
        <w:tc>
          <w:tcPr>
            <w:tcW w:w="3341" w:type="dxa"/>
            <w:vAlign w:val="top"/>
          </w:tcPr>
          <w:p>
            <w:pPr>
              <w:pStyle w:val="8"/>
              <w:spacing w:before="238" w:line="321" w:lineRule="auto"/>
              <w:ind w:left="30" w:right="13" w:firstLine="357"/>
            </w:pPr>
            <w:r>
              <w:rPr>
                <w:spacing w:val="-6"/>
              </w:rPr>
              <w:t>给予警告，可处5000元以上1万元以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304" w:lineRule="auto"/>
              <w:ind w:left="24" w:right="11" w:firstLine="360"/>
              <w:jc w:val="both"/>
            </w:pPr>
            <w:r>
              <w:rPr>
                <w:spacing w:val="-5"/>
              </w:rPr>
              <w:t>经责令限期改正，逾</w:t>
            </w:r>
            <w:r>
              <w:rPr>
                <w:spacing w:val="9"/>
              </w:rPr>
              <w:t>期不改正，从事违法行</w:t>
            </w:r>
            <w:r>
              <w:rPr>
                <w:spacing w:val="-9"/>
              </w:rPr>
              <w:t>为，逾期1个月以上2个</w:t>
            </w:r>
            <w:r>
              <w:rPr>
                <w:spacing w:val="-6"/>
              </w:rPr>
              <w:t>月以下的。</w:t>
            </w:r>
          </w:p>
        </w:tc>
        <w:tc>
          <w:tcPr>
            <w:tcW w:w="3341" w:type="dxa"/>
            <w:vAlign w:val="top"/>
          </w:tcPr>
          <w:p>
            <w:pPr>
              <w:spacing w:line="336" w:lineRule="auto"/>
              <w:rPr>
                <w:rFonts w:ascii="Arial"/>
                <w:sz w:val="21"/>
              </w:rPr>
            </w:pPr>
          </w:p>
          <w:p>
            <w:pPr>
              <w:pStyle w:val="8"/>
              <w:spacing w:before="58" w:line="321" w:lineRule="auto"/>
              <w:ind w:left="45" w:right="13" w:firstLine="343"/>
            </w:pPr>
            <w:r>
              <w:rPr>
                <w:spacing w:val="-2"/>
              </w:rPr>
              <w:t>给予警告，可处1万元以上1.5万元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300" w:lineRule="auto"/>
              <w:ind w:left="24" w:right="11" w:firstLine="360"/>
              <w:jc w:val="both"/>
            </w:pPr>
            <w:r>
              <w:rPr>
                <w:spacing w:val="-5"/>
              </w:rPr>
              <w:t>经责令限期改正，逾</w:t>
            </w:r>
            <w:r>
              <w:rPr>
                <w:spacing w:val="9"/>
              </w:rPr>
              <w:t>期不改正，从事违法行</w:t>
            </w:r>
            <w:r>
              <w:rPr>
                <w:spacing w:val="-6"/>
              </w:rPr>
              <w:t>为，逾期2个月以上的。</w:t>
            </w:r>
          </w:p>
        </w:tc>
        <w:tc>
          <w:tcPr>
            <w:tcW w:w="3341" w:type="dxa"/>
            <w:vAlign w:val="top"/>
          </w:tcPr>
          <w:p>
            <w:pPr>
              <w:pStyle w:val="8"/>
              <w:spacing w:before="240" w:line="321" w:lineRule="auto"/>
              <w:ind w:left="45" w:right="13" w:firstLine="343"/>
            </w:pPr>
            <w:r>
              <w:rPr>
                <w:spacing w:val="-2"/>
              </w:rPr>
              <w:t>给予警告，可处1.5万元以上2万元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06"/>
            </w:pPr>
            <w:r>
              <w:rPr>
                <w:spacing w:val="-3"/>
              </w:rPr>
              <w:t>302</w:t>
            </w:r>
          </w:p>
        </w:tc>
        <w:tc>
          <w:tcPr>
            <w:tcW w:w="1446" w:type="dxa"/>
            <w:vMerge w:val="restart"/>
            <w:tcBorders>
              <w:bottom w:val="nil"/>
            </w:tcBorders>
            <w:vAlign w:val="top"/>
          </w:tcPr>
          <w:p>
            <w:pPr>
              <w:pStyle w:val="8"/>
              <w:spacing w:before="122" w:line="318" w:lineRule="auto"/>
              <w:ind w:left="11" w:right="4" w:firstLine="360"/>
              <w:jc w:val="both"/>
            </w:pPr>
            <w:r>
              <w:rPr>
                <w:spacing w:val="32"/>
              </w:rPr>
              <w:t>未经委托人</w:t>
            </w:r>
            <w:r>
              <w:rPr>
                <w:spacing w:val="-2"/>
              </w:rPr>
              <w:t>书面同意，房地产</w:t>
            </w:r>
            <w:r>
              <w:rPr>
                <w:spacing w:val="23"/>
              </w:rPr>
              <w:t>估价机构与其他房地产估价机构合作完成估价业</w:t>
            </w:r>
            <w:r>
              <w:rPr>
                <w:spacing w:val="-2"/>
              </w:rPr>
              <w:t>务，以合作双方的</w:t>
            </w:r>
            <w:r>
              <w:rPr>
                <w:spacing w:val="23"/>
              </w:rPr>
              <w:t>名义共同出具估</w:t>
            </w:r>
            <w:r>
              <w:rPr>
                <w:spacing w:val="-2"/>
              </w:rPr>
              <w:t>价报告，逾期未改</w:t>
            </w:r>
            <w:r>
              <w:rPr>
                <w:spacing w:val="-4"/>
              </w:rPr>
              <w:t>正的</w:t>
            </w:r>
          </w:p>
        </w:tc>
        <w:tc>
          <w:tcPr>
            <w:tcW w:w="1127"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line="321" w:lineRule="auto"/>
              <w:ind w:left="17" w:right="3"/>
            </w:pPr>
            <w:r>
              <w:rPr>
                <w:spacing w:val="3"/>
              </w:rPr>
              <w:t>办法》第二十</w:t>
            </w:r>
            <w:r>
              <w:rPr>
                <w:spacing w:val="-3"/>
              </w:rPr>
              <w:t>九条第二款</w:t>
            </w:r>
          </w:p>
        </w:tc>
        <w:tc>
          <w:tcPr>
            <w:tcW w:w="4352" w:type="dxa"/>
            <w:vMerge w:val="restart"/>
            <w:tcBorders>
              <w:bottom w:val="nil"/>
            </w:tcBorders>
            <w:vAlign w:val="top"/>
          </w:tcPr>
          <w:p>
            <w:pPr>
              <w:pStyle w:val="8"/>
              <w:spacing w:before="125" w:line="220" w:lineRule="auto"/>
              <w:ind w:left="373"/>
            </w:pPr>
            <w:r>
              <w:rPr>
                <w:spacing w:val="-3"/>
              </w:rPr>
              <w:t>《房地产估价机构管理办法》第五十条第三款：</w:t>
            </w:r>
          </w:p>
          <w:p>
            <w:pPr>
              <w:pStyle w:val="8"/>
              <w:spacing w:before="97" w:line="320" w:lineRule="auto"/>
              <w:ind w:left="14" w:right="2" w:firstLine="356"/>
              <w:jc w:val="both"/>
            </w:pPr>
            <w:r>
              <w:t>有下列行为之一的，由县级以上地方人民政府房地产主管部门给予警告，责令限期改正；逾期未改正的，</w:t>
            </w:r>
            <w:r>
              <w:rPr>
                <w:spacing w:val="-5"/>
              </w:rPr>
              <w:t>可处5000元以上2万元以下的罚款；给当事人造成损失的，依法承担赔偿责任：</w:t>
            </w:r>
          </w:p>
          <w:p>
            <w:pPr>
              <w:pStyle w:val="8"/>
              <w:spacing w:before="1" w:line="319" w:lineRule="auto"/>
              <w:ind w:left="18" w:right="21" w:firstLine="359"/>
            </w:pPr>
            <w:r>
              <w:rPr>
                <w:spacing w:val="-1"/>
              </w:rPr>
              <w:t>（三）违反本办法第二十条第二款、第二十九条第</w:t>
            </w:r>
            <w:r>
              <w:rPr>
                <w:spacing w:val="-3"/>
              </w:rPr>
              <w:t>二款、第三十二条规定出具估价报告的。</w:t>
            </w:r>
          </w:p>
          <w:p>
            <w:pPr>
              <w:pStyle w:val="8"/>
              <w:spacing w:line="309" w:lineRule="auto"/>
              <w:ind w:left="12" w:right="2" w:firstLine="367"/>
            </w:pPr>
            <w:r>
              <w:t>第二十九条第二款经委托人书面同意，房地产估价机构可以与其他房地产估价机构合作完成估价业务，以</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6" w:lineRule="auto"/>
              <w:rPr>
                <w:rFonts w:ascii="Arial"/>
                <w:sz w:val="21"/>
              </w:rPr>
            </w:pPr>
          </w:p>
          <w:p>
            <w:pPr>
              <w:pStyle w:val="8"/>
              <w:spacing w:before="58" w:line="321" w:lineRule="auto"/>
              <w:ind w:left="29" w:right="36" w:firstLine="358"/>
            </w:pPr>
            <w:r>
              <w:rPr>
                <w:spacing w:val="-2"/>
              </w:rPr>
              <w:t>给予警告，责令限期改正；可处5000</w:t>
            </w:r>
            <w:r>
              <w:rPr>
                <w:spacing w:val="-6"/>
              </w:rPr>
              <w:t>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2" w:line="321" w:lineRule="auto"/>
              <w:ind w:left="45" w:right="13" w:firstLine="343"/>
            </w:pPr>
            <w:r>
              <w:t>给予警告，责令限期改，可处1万元</w:t>
            </w:r>
            <w:r>
              <w:rPr>
                <w:spacing w:val="-7"/>
              </w:rPr>
              <w:t>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2" w:line="222" w:lineRule="auto"/>
              <w:ind w:left="201"/>
            </w:pPr>
            <w:r>
              <w:rPr>
                <w:spacing w:val="-3"/>
              </w:rPr>
              <w:t>从重情形</w:t>
            </w:r>
          </w:p>
        </w:tc>
        <w:tc>
          <w:tcPr>
            <w:tcW w:w="1980" w:type="dxa"/>
            <w:vAlign w:val="top"/>
          </w:tcPr>
          <w:p>
            <w:pPr>
              <w:pStyle w:val="8"/>
              <w:spacing w:before="85" w:line="290" w:lineRule="auto"/>
              <w:ind w:left="30" w:right="11" w:firstLine="359"/>
            </w:pPr>
            <w:r>
              <w:rPr>
                <w:spacing w:val="4"/>
              </w:rPr>
              <w:t>（1）经责令停止违</w:t>
            </w:r>
            <w:r>
              <w:rPr>
                <w:spacing w:val="-5"/>
              </w:rPr>
              <w:t>法行为后，继续实施违法</w:t>
            </w:r>
          </w:p>
        </w:tc>
        <w:tc>
          <w:tcPr>
            <w:tcW w:w="3341" w:type="dxa"/>
            <w:vAlign w:val="top"/>
          </w:tcPr>
          <w:p>
            <w:pPr>
              <w:pStyle w:val="8"/>
              <w:spacing w:before="85" w:line="290" w:lineRule="auto"/>
              <w:ind w:left="29" w:right="13" w:firstLine="358"/>
            </w:pPr>
            <w:r>
              <w:t>给予警告，责令限期改，可处1.5万</w:t>
            </w:r>
            <w:r>
              <w:rPr>
                <w:spacing w:val="-5"/>
              </w:rPr>
              <w:t>元以上2万元以下的罚款。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48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2" name="TextBox 38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—509—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2" o:spid="_x0000_s1026" o:spt="202" type="#_x0000_t202" style="position:absolute;left:0pt;margin-left:13.05pt;margin-top:288.8pt;height:18pt;width:46.7pt;mso-position-horizontal-relative:page;mso-position-vertical-relative:page;rotation:5898240f;z-index:2518548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CwwlD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—509—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220" w:lineRule="auto"/>
              <w:ind w:left="17"/>
            </w:pPr>
            <w:r>
              <w:rPr>
                <w:spacing w:val="-3"/>
              </w:rPr>
              <w:t>合作双方的名义共同出具估价报告。</w:t>
            </w:r>
          </w:p>
        </w:tc>
        <w:tc>
          <w:tcPr>
            <w:tcW w:w="1101" w:type="dxa"/>
            <w:vAlign w:val="top"/>
          </w:tcPr>
          <w:p>
            <w:pPr>
              <w:rPr>
                <w:rFonts w:ascii="Arial"/>
                <w:sz w:val="21"/>
              </w:rPr>
            </w:pPr>
          </w:p>
        </w:tc>
        <w:tc>
          <w:tcPr>
            <w:tcW w:w="1980" w:type="dxa"/>
            <w:vAlign w:val="top"/>
          </w:tcPr>
          <w:p>
            <w:pPr>
              <w:pStyle w:val="8"/>
              <w:spacing w:before="86" w:line="320" w:lineRule="auto"/>
              <w:ind w:left="24" w:right="12" w:firstLine="1"/>
            </w:pPr>
            <w:r>
              <w:rPr>
                <w:spacing w:val="4"/>
              </w:rPr>
              <w:t>行为的</w:t>
            </w:r>
            <w:r>
              <w:rPr>
                <w:spacing w:val="-11"/>
              </w:rPr>
              <w:t>；（</w:t>
            </w:r>
            <w:r>
              <w:rPr>
                <w:spacing w:val="4"/>
              </w:rPr>
              <w:t>2）2年内2</w:t>
            </w:r>
            <w:r>
              <w:rPr>
                <w:spacing w:val="12"/>
              </w:rPr>
              <w:t>次及以上同类型违法；</w:t>
            </w:r>
          </w:p>
          <w:p>
            <w:pPr>
              <w:pStyle w:val="8"/>
              <w:spacing w:before="1" w:line="290" w:lineRule="auto"/>
              <w:ind w:left="25" w:right="22" w:firstLine="4"/>
            </w:pPr>
            <w:r>
              <w:rPr>
                <w:spacing w:val="2"/>
              </w:rPr>
              <w:t>（3）足以影响房地产市</w:t>
            </w:r>
            <w:r>
              <w:rPr>
                <w:spacing w:val="-4"/>
              </w:rPr>
              <w:t>场秩序和社会稳定的。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303</w:t>
            </w:r>
          </w:p>
        </w:tc>
        <w:tc>
          <w:tcPr>
            <w:tcW w:w="1446" w:type="dxa"/>
            <w:vMerge w:val="restart"/>
            <w:tcBorders>
              <w:bottom w:val="nil"/>
            </w:tcBorders>
            <w:vAlign w:val="top"/>
          </w:tcPr>
          <w:p>
            <w:pPr>
              <w:pStyle w:val="8"/>
              <w:spacing w:before="277" w:line="321" w:lineRule="auto"/>
              <w:ind w:left="8" w:right="4" w:firstLine="365"/>
              <w:jc w:val="both"/>
            </w:pPr>
            <w:r>
              <w:rPr>
                <w:spacing w:val="32"/>
              </w:rPr>
              <w:t>房地产估价</w:t>
            </w:r>
            <w:r>
              <w:rPr>
                <w:spacing w:val="23"/>
              </w:rPr>
              <w:t>报告不以房地产</w:t>
            </w:r>
            <w:r>
              <w:rPr>
                <w:spacing w:val="-2"/>
              </w:rPr>
              <w:t>估价机构出具，或</w:t>
            </w:r>
            <w:r>
              <w:rPr>
                <w:spacing w:val="23"/>
              </w:rPr>
              <w:t>不加盖房地产估</w:t>
            </w:r>
            <w:r>
              <w:rPr>
                <w:spacing w:val="-2"/>
              </w:rPr>
              <w:t>价机构公章，或没</w:t>
            </w:r>
            <w:r>
              <w:rPr>
                <w:spacing w:val="-4"/>
              </w:rPr>
              <w:t>有至少2名专职注</w:t>
            </w:r>
            <w:r>
              <w:rPr>
                <w:spacing w:val="23"/>
              </w:rPr>
              <w:t>册房地产估价师</w:t>
            </w:r>
            <w:r>
              <w:rPr>
                <w:spacing w:val="-2"/>
              </w:rPr>
              <w:t>签字的，逾期未改</w:t>
            </w:r>
            <w:r>
              <w:rPr>
                <w:spacing w:val="-3"/>
              </w:rPr>
              <w:t>正的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before="1" w:line="321" w:lineRule="auto"/>
              <w:ind w:left="17" w:right="3"/>
            </w:pPr>
            <w:r>
              <w:rPr>
                <w:spacing w:val="3"/>
              </w:rPr>
              <w:t>办法》第三十</w:t>
            </w:r>
            <w:r>
              <w:rPr>
                <w:spacing w:val="-5"/>
              </w:rPr>
              <w:t>二条</w:t>
            </w:r>
          </w:p>
        </w:tc>
        <w:tc>
          <w:tcPr>
            <w:tcW w:w="4352" w:type="dxa"/>
            <w:vMerge w:val="restart"/>
            <w:tcBorders>
              <w:bottom w:val="nil"/>
            </w:tcBorders>
            <w:vAlign w:val="top"/>
          </w:tcPr>
          <w:p>
            <w:pPr>
              <w:pStyle w:val="8"/>
              <w:spacing w:before="123" w:line="220" w:lineRule="auto"/>
              <w:ind w:left="373"/>
            </w:pPr>
            <w:r>
              <w:rPr>
                <w:spacing w:val="-3"/>
              </w:rPr>
              <w:t>《房地产估价机构管理办法》第五十条第三款：</w:t>
            </w:r>
          </w:p>
          <w:p>
            <w:pPr>
              <w:pStyle w:val="8"/>
              <w:spacing w:before="97" w:line="320" w:lineRule="auto"/>
              <w:ind w:left="14" w:right="2" w:firstLine="356"/>
              <w:jc w:val="both"/>
            </w:pPr>
            <w:r>
              <w:t>有下列行为之一的，由县级以上地方人民政府房地产主管部门给予警告，责令限期改正；逾期未改正的，</w:t>
            </w:r>
            <w:r>
              <w:rPr>
                <w:spacing w:val="-5"/>
              </w:rPr>
              <w:t>可处5000元以上2万元以下的罚款；给当事人造成损失的，依法承担赔偿责任：</w:t>
            </w:r>
          </w:p>
          <w:p>
            <w:pPr>
              <w:pStyle w:val="8"/>
              <w:spacing w:before="1" w:line="319" w:lineRule="auto"/>
              <w:ind w:left="18" w:right="21" w:firstLine="359"/>
            </w:pPr>
            <w:r>
              <w:rPr>
                <w:spacing w:val="-1"/>
              </w:rPr>
              <w:t>（三）违反本办法第二十条第二款、第二十九条第</w:t>
            </w:r>
            <w:r>
              <w:rPr>
                <w:spacing w:val="-3"/>
              </w:rPr>
              <w:t>二款、第三十二条规定出具估价报告的。</w:t>
            </w:r>
          </w:p>
          <w:p>
            <w:pPr>
              <w:pStyle w:val="8"/>
              <w:spacing w:before="1" w:line="312" w:lineRule="auto"/>
              <w:ind w:left="12" w:right="2" w:firstLine="361"/>
              <w:jc w:val="both"/>
            </w:pPr>
            <w:r>
              <w:t>《房地产估价机构管理办法》第三十二条房地产估价报告应当由房地产估价机构出具，加盖房地产估价机</w:t>
            </w:r>
            <w:r>
              <w:rPr>
                <w:spacing w:val="-3"/>
              </w:rPr>
              <w:t>构公章，并有至少2名专职注册房地产估价师签字。</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经责令限期改正，逾</w:t>
            </w:r>
            <w:r>
              <w:rPr>
                <w:spacing w:val="9"/>
              </w:rPr>
              <w:t>期不改正，从事违法行</w:t>
            </w:r>
            <w:r>
              <w:rPr>
                <w:spacing w:val="-7"/>
              </w:rPr>
              <w:t>为，逾期1个月以下的。</w:t>
            </w:r>
          </w:p>
        </w:tc>
        <w:tc>
          <w:tcPr>
            <w:tcW w:w="3341" w:type="dxa"/>
            <w:vAlign w:val="top"/>
          </w:tcPr>
          <w:p>
            <w:pPr>
              <w:pStyle w:val="8"/>
              <w:spacing w:before="238" w:line="321" w:lineRule="auto"/>
              <w:ind w:left="45" w:right="13" w:firstLine="343"/>
            </w:pPr>
            <w:r>
              <w:rPr>
                <w:spacing w:val="-4"/>
              </w:rPr>
              <w:t>给予警告，责令限期改，可处5000元</w:t>
            </w:r>
            <w:r>
              <w:rPr>
                <w:spacing w:val="-8"/>
              </w:rPr>
              <w:t>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304" w:lineRule="auto"/>
              <w:ind w:left="24" w:right="11" w:firstLine="360"/>
              <w:jc w:val="both"/>
            </w:pPr>
            <w:r>
              <w:rPr>
                <w:spacing w:val="-5"/>
              </w:rPr>
              <w:t>经责令限期改正，逾</w:t>
            </w:r>
            <w:r>
              <w:rPr>
                <w:spacing w:val="9"/>
              </w:rPr>
              <w:t>期不改正，从事违法行</w:t>
            </w:r>
            <w:r>
              <w:rPr>
                <w:spacing w:val="-9"/>
              </w:rPr>
              <w:t>为，逾期1个月以上2个</w:t>
            </w:r>
            <w:r>
              <w:rPr>
                <w:spacing w:val="-6"/>
              </w:rPr>
              <w:t>月以下的。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9" w:line="222" w:lineRule="auto"/>
              <w:jc w:val="right"/>
            </w:pPr>
            <w:r>
              <w:rPr>
                <w:spacing w:val="-9"/>
              </w:rPr>
              <w:t>可处1万元以上1.5万元以下的罚款。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299" w:lineRule="auto"/>
              <w:ind w:left="24" w:right="11" w:firstLine="360"/>
              <w:jc w:val="both"/>
            </w:pPr>
            <w:r>
              <w:rPr>
                <w:spacing w:val="-5"/>
              </w:rPr>
              <w:t>经责令限期改正，逾</w:t>
            </w:r>
            <w:r>
              <w:rPr>
                <w:spacing w:val="9"/>
              </w:rPr>
              <w:t>期不改正，从事违法行</w:t>
            </w:r>
            <w:r>
              <w:rPr>
                <w:spacing w:val="-6"/>
              </w:rPr>
              <w:t>为，逾期2个月以上的。</w:t>
            </w:r>
          </w:p>
        </w:tc>
        <w:tc>
          <w:tcPr>
            <w:tcW w:w="3341" w:type="dxa"/>
            <w:vAlign w:val="top"/>
          </w:tcPr>
          <w:p>
            <w:pPr>
              <w:pStyle w:val="8"/>
              <w:spacing w:before="240" w:line="321" w:lineRule="auto"/>
              <w:ind w:left="29" w:right="13" w:firstLine="358"/>
            </w:pPr>
            <w:r>
              <w:t>给予警告，责令限期改，可处1.5万</w:t>
            </w:r>
            <w:r>
              <w:rPr>
                <w:spacing w:val="-5"/>
              </w:rPr>
              <w:t>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6"/>
            </w:pPr>
            <w:r>
              <w:rPr>
                <w:spacing w:val="-3"/>
              </w:rPr>
              <w:t>304</w:t>
            </w:r>
          </w:p>
        </w:tc>
        <w:tc>
          <w:tcPr>
            <w:tcW w:w="1446" w:type="dxa"/>
            <w:vMerge w:val="restart"/>
            <w:tcBorders>
              <w:bottom w:val="nil"/>
            </w:tcBorders>
            <w:vAlign w:val="top"/>
          </w:tcPr>
          <w:p>
            <w:pPr>
              <w:spacing w:line="265" w:lineRule="auto"/>
              <w:rPr>
                <w:rFonts w:ascii="Arial"/>
                <w:sz w:val="21"/>
              </w:rPr>
            </w:pPr>
          </w:p>
          <w:p>
            <w:pPr>
              <w:spacing w:line="266" w:lineRule="auto"/>
              <w:rPr>
                <w:rFonts w:ascii="Arial"/>
                <w:sz w:val="21"/>
              </w:rPr>
            </w:pPr>
          </w:p>
          <w:p>
            <w:pPr>
              <w:pStyle w:val="8"/>
              <w:spacing w:before="58" w:line="321" w:lineRule="auto"/>
              <w:ind w:left="10" w:right="4" w:firstLine="363"/>
              <w:jc w:val="both"/>
            </w:pPr>
            <w:r>
              <w:rPr>
                <w:spacing w:val="32"/>
              </w:rPr>
              <w:t>房地产估价</w:t>
            </w:r>
            <w:r>
              <w:rPr>
                <w:spacing w:val="23"/>
              </w:rPr>
              <w:t>机构及执行房地产估价业务的估价人员与委托人或者估价业务相对人有利害关系</w:t>
            </w:r>
            <w:r>
              <w:rPr>
                <w:spacing w:val="-2"/>
              </w:rPr>
              <w:t>的，应当回避未回</w:t>
            </w:r>
            <w:r>
              <w:rPr>
                <w:spacing w:val="-3"/>
              </w:rPr>
              <w:t>避的</w:t>
            </w:r>
          </w:p>
        </w:tc>
        <w:tc>
          <w:tcPr>
            <w:tcW w:w="1127"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320" w:lineRule="auto"/>
              <w:ind w:left="14" w:right="3" w:firstLine="357"/>
            </w:pPr>
            <w:r>
              <w:rPr>
                <w:spacing w:val="6"/>
              </w:rPr>
              <w:t>《房地产</w:t>
            </w:r>
            <w:r>
              <w:rPr>
                <w:spacing w:val="3"/>
              </w:rPr>
              <w:t>估价机构管理</w:t>
            </w:r>
          </w:p>
          <w:p>
            <w:pPr>
              <w:pStyle w:val="8"/>
              <w:spacing w:before="1" w:line="321" w:lineRule="auto"/>
              <w:ind w:left="15" w:right="3" w:firstLine="2"/>
            </w:pPr>
            <w:r>
              <w:rPr>
                <w:spacing w:val="3"/>
              </w:rPr>
              <w:t>办法》第二十</w:t>
            </w:r>
            <w:r>
              <w:rPr>
                <w:spacing w:val="-4"/>
              </w:rPr>
              <w:t>七条</w:t>
            </w:r>
          </w:p>
        </w:tc>
        <w:tc>
          <w:tcPr>
            <w:tcW w:w="4352"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8" w:line="220" w:lineRule="auto"/>
              <w:ind w:left="373"/>
            </w:pPr>
            <w:r>
              <w:rPr>
                <w:spacing w:val="-2"/>
              </w:rPr>
              <w:t>《房地产估价机构管理办法》第五十一条：</w:t>
            </w:r>
          </w:p>
          <w:p>
            <w:pPr>
              <w:pStyle w:val="8"/>
              <w:spacing w:before="97" w:line="320" w:lineRule="auto"/>
              <w:ind w:left="12" w:right="2" w:firstLine="361"/>
              <w:jc w:val="both"/>
            </w:pPr>
            <w:r>
              <w:t>违反本办法第二十七条规定，房地产估价机构及其</w:t>
            </w:r>
            <w:r>
              <w:rPr>
                <w:spacing w:val="-1"/>
              </w:rPr>
              <w:t>估价人员应当回避未回避的，由县级以上地</w:t>
            </w:r>
            <w:r>
              <w:rPr>
                <w:spacing w:val="-2"/>
              </w:rPr>
              <w:t>方人民政府</w:t>
            </w:r>
            <w:r>
              <w:rPr>
                <w:spacing w:val="-1"/>
              </w:rPr>
              <w:t>房地产主管部门给予警告，责令限期改正，并可处1万</w:t>
            </w:r>
            <w:r>
              <w:t>元以下的罚款；给当事人造成损失的，依法承担赔偿责</w:t>
            </w:r>
            <w:r>
              <w:rPr>
                <w:spacing w:val="-9"/>
              </w:rPr>
              <w:t>任。</w:t>
            </w:r>
          </w:p>
          <w:p>
            <w:pPr>
              <w:pStyle w:val="8"/>
              <w:spacing w:before="2" w:line="312" w:lineRule="auto"/>
              <w:ind w:left="17" w:right="2" w:firstLine="362"/>
              <w:jc w:val="both"/>
            </w:pPr>
            <w:r>
              <w:rPr>
                <w:spacing w:val="3"/>
              </w:rPr>
              <w:t>第二十七条房地产估价机构及执行房地产估价业</w:t>
            </w:r>
            <w:r>
              <w:t>务的估价人员与委托人或者估价业务相对人有利害关系</w:t>
            </w:r>
            <w:r>
              <w:rPr>
                <w:spacing w:val="-6"/>
              </w:rPr>
              <w:t>的，应当回避。</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7" w:lineRule="auto"/>
              <w:rPr>
                <w:rFonts w:ascii="Arial"/>
                <w:sz w:val="21"/>
              </w:rPr>
            </w:pPr>
          </w:p>
          <w:p>
            <w:pPr>
              <w:pStyle w:val="8"/>
              <w:spacing w:before="58" w:line="321" w:lineRule="auto"/>
              <w:ind w:left="29" w:right="14" w:firstLine="358"/>
            </w:pPr>
            <w:r>
              <w:rPr>
                <w:spacing w:val="-10"/>
              </w:rPr>
              <w:t>给予警告，责令限期改正，并可处3000</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3" w:line="321" w:lineRule="auto"/>
              <w:ind w:left="29" w:right="14" w:firstLine="358"/>
            </w:pPr>
            <w:r>
              <w:rPr>
                <w:spacing w:val="-10"/>
              </w:rPr>
              <w:t>给予警告，责令限期改正，并可处3000</w:t>
            </w:r>
            <w:r>
              <w:rPr>
                <w:spacing w:val="-5"/>
              </w:rPr>
              <w:t>元以上7000元以下的罚款。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5" w:lineRule="auto"/>
              <w:ind w:left="24" w:right="11" w:firstLine="365"/>
              <w:jc w:val="both"/>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tc>
        <w:tc>
          <w:tcPr>
            <w:tcW w:w="3341" w:type="dxa"/>
            <w:vAlign w:val="top"/>
          </w:tcPr>
          <w:p>
            <w:pPr>
              <w:spacing w:line="337" w:lineRule="auto"/>
              <w:rPr>
                <w:rFonts w:ascii="Arial"/>
                <w:sz w:val="21"/>
              </w:rPr>
            </w:pPr>
          </w:p>
          <w:p>
            <w:pPr>
              <w:pStyle w:val="8"/>
              <w:spacing w:before="59" w:line="321" w:lineRule="auto"/>
              <w:ind w:left="29" w:right="14" w:firstLine="358"/>
            </w:pPr>
            <w:r>
              <w:rPr>
                <w:spacing w:val="-10"/>
              </w:rPr>
              <w:t>给予警告，责令限期改正，并可处7000</w:t>
            </w:r>
            <w:r>
              <w:rPr>
                <w:spacing w:val="-6"/>
              </w:rPr>
              <w:t>元以上1万元以下的罚款。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58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4" name="TextBox 38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4" o:spid="_x0000_s1026" o:spt="202" type="#_x0000_t202" style="position:absolute;left:0pt;margin-left:13.05pt;margin-top:288.8pt;height:18pt;width:46.7pt;mso-position-horizontal-relative:page;mso-position-vertical-relative:page;rotation:5898240f;z-index:2518558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Afxb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320" w:lineRule="auto"/>
              <w:ind w:left="25" w:right="22" w:firstLine="4"/>
            </w:pPr>
            <w:r>
              <w:rPr>
                <w:spacing w:val="2"/>
              </w:rPr>
              <w:t>（3）足以影响房地产市</w:t>
            </w:r>
            <w:r>
              <w:rPr>
                <w:spacing w:val="-4"/>
              </w:rPr>
              <w:t>场秩序和社会稳定的。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6"/>
            </w:pPr>
            <w:r>
              <w:rPr>
                <w:spacing w:val="-3"/>
              </w:rPr>
              <w:t>305</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321" w:lineRule="auto"/>
              <w:ind w:left="10" w:right="4" w:firstLine="361"/>
            </w:pPr>
            <w:r>
              <w:rPr>
                <w:spacing w:val="-3"/>
              </w:rPr>
              <w:t>涂改、倒卖、</w:t>
            </w:r>
            <w:r>
              <w:rPr>
                <w:spacing w:val="-2"/>
              </w:rPr>
              <w:t>出租、出借或者以</w:t>
            </w:r>
            <w:r>
              <w:rPr>
                <w:spacing w:val="23"/>
              </w:rPr>
              <w:t>其他形式非法转</w:t>
            </w:r>
            <w:r>
              <w:rPr>
                <w:spacing w:val="-2"/>
              </w:rPr>
              <w:t>让资质证书</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222" w:lineRule="auto"/>
              <w:ind w:left="17"/>
            </w:pPr>
            <w:r>
              <w:rPr>
                <w:spacing w:val="3"/>
              </w:rPr>
              <w:t>办法》第三十</w:t>
            </w:r>
          </w:p>
          <w:p>
            <w:pPr>
              <w:pStyle w:val="8"/>
              <w:spacing w:before="94" w:line="322" w:lineRule="auto"/>
              <w:ind w:left="16" w:right="3"/>
            </w:pPr>
            <w:r>
              <w:rPr>
                <w:spacing w:val="3"/>
              </w:rPr>
              <w:t>三条第一款第</w:t>
            </w:r>
            <w:r>
              <w:rPr>
                <w:spacing w:val="-6"/>
              </w:rPr>
              <w:t>（一）项</w:t>
            </w:r>
          </w:p>
        </w:tc>
        <w:tc>
          <w:tcPr>
            <w:tcW w:w="4352" w:type="dxa"/>
            <w:vMerge w:val="restart"/>
            <w:tcBorders>
              <w:bottom w:val="nil"/>
            </w:tcBorders>
            <w:vAlign w:val="top"/>
          </w:tcPr>
          <w:p>
            <w:pPr>
              <w:spacing w:line="265" w:lineRule="auto"/>
              <w:rPr>
                <w:rFonts w:ascii="Arial"/>
                <w:sz w:val="21"/>
              </w:rPr>
            </w:pPr>
          </w:p>
          <w:p>
            <w:pPr>
              <w:spacing w:line="265" w:lineRule="auto"/>
              <w:rPr>
                <w:rFonts w:ascii="Arial"/>
                <w:sz w:val="21"/>
              </w:rPr>
            </w:pPr>
          </w:p>
          <w:p>
            <w:pPr>
              <w:pStyle w:val="8"/>
              <w:spacing w:before="58" w:line="220" w:lineRule="auto"/>
              <w:ind w:left="373"/>
            </w:pPr>
            <w:r>
              <w:rPr>
                <w:spacing w:val="-3"/>
              </w:rPr>
              <w:t>《房地产估价机构管理办法》第五十三条：</w:t>
            </w:r>
          </w:p>
          <w:p>
            <w:pPr>
              <w:pStyle w:val="8"/>
              <w:spacing w:before="97" w:line="320" w:lineRule="auto"/>
              <w:ind w:left="12" w:right="2" w:firstLine="364"/>
              <w:jc w:val="both"/>
            </w:pPr>
            <w:r>
              <w:t>房地产估价机构有本办法第三十三条行为之一的，由县级以上地方人民政府房地产主管部门给</w:t>
            </w:r>
            <w:r>
              <w:rPr>
                <w:spacing w:val="-1"/>
              </w:rPr>
              <w:t>予警告，责</w:t>
            </w:r>
            <w:r>
              <w:rPr>
                <w:spacing w:val="-2"/>
              </w:rPr>
              <w:t>令限期改正，并处1万元以上3万元以下的罚款；</w:t>
            </w:r>
            <w:r>
              <w:rPr>
                <w:spacing w:val="-3"/>
              </w:rPr>
              <w:t>给当</w:t>
            </w:r>
            <w:r>
              <w:t>事人造成损失的，依法承担赔偿责任；构成犯罪的</w:t>
            </w:r>
            <w:r>
              <w:rPr>
                <w:spacing w:val="-1"/>
              </w:rPr>
              <w:t>，依</w:t>
            </w:r>
            <w:r>
              <w:rPr>
                <w:spacing w:val="-4"/>
              </w:rPr>
              <w:t>法追究刑事责任。</w:t>
            </w:r>
          </w:p>
          <w:p>
            <w:pPr>
              <w:pStyle w:val="8"/>
              <w:spacing w:before="1" w:line="319" w:lineRule="auto"/>
              <w:ind w:left="19" w:right="2" w:firstLine="361"/>
            </w:pPr>
            <w:r>
              <w:rPr>
                <w:spacing w:val="8"/>
              </w:rPr>
              <w:t>第三十三条第一款房地产估价机构不得有下列行</w:t>
            </w:r>
            <w:r>
              <w:rPr>
                <w:spacing w:val="-15"/>
              </w:rPr>
              <w:t>为：</w:t>
            </w:r>
          </w:p>
          <w:p>
            <w:pPr>
              <w:pStyle w:val="8"/>
              <w:spacing w:line="319" w:lineRule="auto"/>
              <w:ind w:left="18" w:right="20" w:firstLine="359"/>
            </w:pPr>
            <w:r>
              <w:rPr>
                <w:spacing w:val="-1"/>
              </w:rPr>
              <w:t>（一）涂改、倒卖、出租、出借或者以其他形式非</w:t>
            </w:r>
            <w:r>
              <w:rPr>
                <w:spacing w:val="-7"/>
              </w:rPr>
              <w:t>法转让资质证书；</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9" w:right="13" w:firstLine="358"/>
            </w:pPr>
            <w:r>
              <w:t>给予警告，责令限期改正，并处1万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28" w:right="14" w:firstLine="360"/>
            </w:pPr>
            <w:r>
              <w:rPr>
                <w:spacing w:val="4"/>
              </w:rPr>
              <w:t>给予警告，责令限期改正，并处1.5</w:t>
            </w:r>
            <w:r>
              <w:rPr>
                <w:spacing w:val="-4"/>
              </w:rPr>
              <w:t>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28" w:right="14" w:firstLine="360"/>
            </w:pPr>
            <w:r>
              <w:rPr>
                <w:spacing w:val="4"/>
              </w:rPr>
              <w:t>给予警告，责令限期改正，并处2.5</w:t>
            </w:r>
            <w:r>
              <w:rPr>
                <w:spacing w:val="-5"/>
              </w:rPr>
              <w:t>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6"/>
            </w:pPr>
            <w:r>
              <w:rPr>
                <w:spacing w:val="-3"/>
              </w:rPr>
              <w:t>306</w:t>
            </w:r>
          </w:p>
        </w:tc>
        <w:tc>
          <w:tcPr>
            <w:tcW w:w="1446"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8"/>
              <w:spacing w:before="58" w:line="320" w:lineRule="auto"/>
              <w:ind w:left="12" w:right="4" w:firstLine="358"/>
              <w:jc w:val="both"/>
            </w:pPr>
            <w:r>
              <w:rPr>
                <w:spacing w:val="32"/>
              </w:rPr>
              <w:t>超越资质等</w:t>
            </w:r>
            <w:r>
              <w:rPr>
                <w:spacing w:val="23"/>
              </w:rPr>
              <w:t>级业务范围承接</w:t>
            </w:r>
            <w:r>
              <w:rPr>
                <w:spacing w:val="-2"/>
              </w:rPr>
              <w:t>房地产估价业务</w:t>
            </w:r>
          </w:p>
        </w:tc>
        <w:tc>
          <w:tcPr>
            <w:tcW w:w="1127" w:type="dxa"/>
            <w:vMerge w:val="restart"/>
            <w:tcBorders>
              <w:bottom w:val="nil"/>
            </w:tcBorders>
            <w:vAlign w:val="top"/>
          </w:tcPr>
          <w:p>
            <w:pPr>
              <w:spacing w:line="298" w:lineRule="auto"/>
              <w:rPr>
                <w:rFonts w:ascii="Arial"/>
                <w:sz w:val="21"/>
              </w:rPr>
            </w:pPr>
          </w:p>
          <w:p>
            <w:pPr>
              <w:spacing w:line="299"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222" w:lineRule="auto"/>
              <w:ind w:left="17"/>
            </w:pPr>
            <w:r>
              <w:rPr>
                <w:spacing w:val="3"/>
              </w:rPr>
              <w:t>办法》第三十</w:t>
            </w:r>
          </w:p>
          <w:p>
            <w:pPr>
              <w:pStyle w:val="8"/>
              <w:spacing w:before="94" w:line="322" w:lineRule="auto"/>
              <w:ind w:left="16" w:right="3"/>
            </w:pPr>
            <w:r>
              <w:rPr>
                <w:spacing w:val="3"/>
              </w:rPr>
              <w:t>三条第一款第</w:t>
            </w:r>
            <w:r>
              <w:rPr>
                <w:spacing w:val="-6"/>
              </w:rPr>
              <w:t>（二）项</w:t>
            </w:r>
          </w:p>
        </w:tc>
        <w:tc>
          <w:tcPr>
            <w:tcW w:w="4352" w:type="dxa"/>
            <w:vMerge w:val="restart"/>
            <w:tcBorders>
              <w:bottom w:val="nil"/>
            </w:tcBorders>
            <w:vAlign w:val="top"/>
          </w:tcPr>
          <w:p>
            <w:pPr>
              <w:pStyle w:val="8"/>
              <w:spacing w:before="191" w:line="220" w:lineRule="auto"/>
              <w:ind w:left="373"/>
            </w:pPr>
            <w:r>
              <w:rPr>
                <w:spacing w:val="-3"/>
              </w:rPr>
              <w:t>《房地产估价机构管理办法》第五十三条：</w:t>
            </w:r>
          </w:p>
          <w:p>
            <w:pPr>
              <w:pStyle w:val="8"/>
              <w:spacing w:before="97" w:line="320" w:lineRule="auto"/>
              <w:ind w:left="12" w:right="2" w:firstLine="364"/>
              <w:jc w:val="both"/>
            </w:pPr>
            <w:r>
              <w:t>房地产估价机构有本办法第三十三条行为之一的，由县级以上地方人民政府房地产主管部门给</w:t>
            </w:r>
            <w:r>
              <w:rPr>
                <w:spacing w:val="-1"/>
              </w:rPr>
              <w:t>予警告，责</w:t>
            </w:r>
            <w:r>
              <w:rPr>
                <w:spacing w:val="-2"/>
              </w:rPr>
              <w:t>令限期改正，并处1万元以上3万元以下的罚款；</w:t>
            </w:r>
            <w:r>
              <w:rPr>
                <w:spacing w:val="-3"/>
              </w:rPr>
              <w:t>给当</w:t>
            </w:r>
            <w:r>
              <w:t>事人造成损失的，依法承担赔偿责任；构成犯罪的</w:t>
            </w:r>
            <w:r>
              <w:rPr>
                <w:spacing w:val="-1"/>
              </w:rPr>
              <w:t>，依</w:t>
            </w:r>
            <w:r>
              <w:rPr>
                <w:spacing w:val="-4"/>
              </w:rPr>
              <w:t>法追究刑事责任。</w:t>
            </w:r>
          </w:p>
          <w:p>
            <w:pPr>
              <w:pStyle w:val="8"/>
              <w:spacing w:before="1" w:line="321" w:lineRule="auto"/>
              <w:ind w:left="19" w:right="2" w:firstLine="361"/>
            </w:pPr>
            <w:r>
              <w:rPr>
                <w:spacing w:val="8"/>
              </w:rPr>
              <w:t>第三十三条第一款房地产估价机构不得有下列行</w:t>
            </w:r>
            <w:r>
              <w:rPr>
                <w:spacing w:val="-15"/>
              </w:rPr>
              <w:t>为：</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7" w:lineRule="auto"/>
              <w:rPr>
                <w:rFonts w:ascii="Arial"/>
                <w:sz w:val="21"/>
              </w:rPr>
            </w:pPr>
          </w:p>
          <w:p>
            <w:pPr>
              <w:pStyle w:val="8"/>
              <w:spacing w:before="58" w:line="321" w:lineRule="auto"/>
              <w:ind w:left="29" w:right="13" w:firstLine="358"/>
            </w:pPr>
            <w:r>
              <w:t>给予警告，责令限期改正，并处1万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8" w:line="298"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3" w:line="321" w:lineRule="auto"/>
              <w:ind w:left="28" w:right="14" w:firstLine="360"/>
            </w:pPr>
            <w:r>
              <w:rPr>
                <w:spacing w:val="4"/>
              </w:rPr>
              <w:t>给予警告，责令限期改正，并处1.5</w:t>
            </w:r>
            <w:r>
              <w:rPr>
                <w:spacing w:val="-4"/>
              </w:rPr>
              <w:t>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154" w:line="222" w:lineRule="auto"/>
              <w:ind w:left="201"/>
            </w:pPr>
            <w:r>
              <w:rPr>
                <w:spacing w:val="-3"/>
              </w:rPr>
              <w:t>从重情形</w:t>
            </w:r>
          </w:p>
        </w:tc>
        <w:tc>
          <w:tcPr>
            <w:tcW w:w="1980" w:type="dxa"/>
            <w:vAlign w:val="top"/>
          </w:tcPr>
          <w:p>
            <w:pPr>
              <w:pStyle w:val="8"/>
              <w:spacing w:before="154" w:line="223" w:lineRule="auto"/>
              <w:ind w:right="18"/>
              <w:jc w:val="right"/>
            </w:pPr>
            <w:r>
              <w:rPr>
                <w:spacing w:val="4"/>
              </w:rPr>
              <w:t>（1）经责令停止违</w:t>
            </w:r>
          </w:p>
        </w:tc>
        <w:tc>
          <w:tcPr>
            <w:tcW w:w="3341" w:type="dxa"/>
            <w:vAlign w:val="top"/>
          </w:tcPr>
          <w:p>
            <w:pPr>
              <w:pStyle w:val="8"/>
              <w:spacing w:before="154" w:line="220" w:lineRule="auto"/>
              <w:ind w:right="13"/>
              <w:jc w:val="right"/>
            </w:pPr>
            <w:r>
              <w:rPr>
                <w:spacing w:val="4"/>
              </w:rPr>
              <w:t>给予警告，责令限期改正，并处2.5</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68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6" name="TextBox 38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6" o:spid="_x0000_s1026" o:spt="202" type="#_x0000_t202" style="position:absolute;left:0pt;margin-left:13.05pt;margin-top:288.8pt;height:18pt;width:46.7pt;mso-position-horizontal-relative:page;mso-position-vertical-relative:page;rotation:5898240f;z-index:2518568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ZhNKa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220" w:lineRule="auto"/>
              <w:jc w:val="right"/>
            </w:pPr>
            <w:r>
              <w:rPr>
                <w:spacing w:val="-8"/>
              </w:rPr>
              <w:t>（二）超越资质等级业务范围承接房地产估价业务；</w:t>
            </w:r>
          </w:p>
        </w:tc>
        <w:tc>
          <w:tcPr>
            <w:tcW w:w="1101" w:type="dxa"/>
            <w:vAlign w:val="top"/>
          </w:tcPr>
          <w:p>
            <w:pPr>
              <w:rPr>
                <w:rFonts w:ascii="Arial"/>
                <w:sz w:val="21"/>
              </w:rPr>
            </w:pPr>
          </w:p>
        </w:tc>
        <w:tc>
          <w:tcPr>
            <w:tcW w:w="1980" w:type="dxa"/>
            <w:vAlign w:val="top"/>
          </w:tcPr>
          <w:p>
            <w:pPr>
              <w:pStyle w:val="8"/>
              <w:spacing w:before="86" w:line="320" w:lineRule="auto"/>
              <w:ind w:left="24" w:right="11" w:firstLine="5"/>
              <w:jc w:val="both"/>
            </w:pPr>
            <w:r>
              <w:rPr>
                <w:spacing w:val="-5"/>
              </w:rPr>
              <w:t>法行为后，继续实施违法</w:t>
            </w:r>
            <w:r>
              <w:rPr>
                <w:spacing w:val="4"/>
              </w:rPr>
              <w:t>行为的</w:t>
            </w:r>
            <w:r>
              <w:rPr>
                <w:spacing w:val="-10"/>
              </w:rPr>
              <w:t>；（</w:t>
            </w:r>
            <w:r>
              <w:rPr>
                <w:spacing w:val="4"/>
              </w:rPr>
              <w:t>2）2年内2</w:t>
            </w:r>
            <w:r>
              <w:rPr>
                <w:spacing w:val="12"/>
              </w:rPr>
              <w:t>次及以上同类型违法；</w:t>
            </w:r>
          </w:p>
          <w:p>
            <w:pPr>
              <w:pStyle w:val="8"/>
              <w:spacing w:before="1" w:line="290" w:lineRule="auto"/>
              <w:ind w:left="25" w:right="22" w:firstLine="4"/>
            </w:pPr>
            <w:r>
              <w:rPr>
                <w:spacing w:val="2"/>
              </w:rPr>
              <w:t>（3）足以影响房地产市</w:t>
            </w:r>
            <w:r>
              <w:rPr>
                <w:spacing w:val="-4"/>
              </w:rPr>
              <w:t>场秩序和社会稳定的。</w:t>
            </w:r>
          </w:p>
        </w:tc>
        <w:tc>
          <w:tcPr>
            <w:tcW w:w="3341" w:type="dxa"/>
            <w:vAlign w:val="top"/>
          </w:tcPr>
          <w:p>
            <w:pPr>
              <w:pStyle w:val="8"/>
              <w:spacing w:before="86" w:line="222" w:lineRule="auto"/>
              <w:ind w:left="28"/>
            </w:pPr>
            <w:r>
              <w:rPr>
                <w:spacing w:val="-5"/>
              </w:rPr>
              <w:t>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6"/>
            </w:pPr>
            <w:r>
              <w:rPr>
                <w:spacing w:val="-3"/>
              </w:rPr>
              <w:t>307</w:t>
            </w:r>
          </w:p>
        </w:tc>
        <w:tc>
          <w:tcPr>
            <w:tcW w:w="1446"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321" w:lineRule="auto"/>
              <w:ind w:left="13" w:right="4" w:firstLine="375"/>
              <w:jc w:val="both"/>
            </w:pPr>
            <w:r>
              <w:rPr>
                <w:spacing w:val="29"/>
              </w:rPr>
              <w:t>以迎合高估</w:t>
            </w:r>
            <w:r>
              <w:rPr>
                <w:spacing w:val="-3"/>
              </w:rPr>
              <w:t>或者低估要求、给予回扣、恶意压低</w:t>
            </w:r>
            <w:r>
              <w:rPr>
                <w:spacing w:val="23"/>
              </w:rPr>
              <w:t>收费等方式进行</w:t>
            </w:r>
            <w:r>
              <w:rPr>
                <w:spacing w:val="-3"/>
              </w:rPr>
              <w:t>不正当竞争</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222" w:lineRule="auto"/>
              <w:ind w:left="17"/>
            </w:pPr>
            <w:r>
              <w:rPr>
                <w:spacing w:val="3"/>
              </w:rPr>
              <w:t>办法》第三十</w:t>
            </w:r>
          </w:p>
          <w:p>
            <w:pPr>
              <w:pStyle w:val="8"/>
              <w:spacing w:before="94" w:line="322" w:lineRule="auto"/>
              <w:ind w:left="16" w:right="3"/>
            </w:pPr>
            <w:r>
              <w:rPr>
                <w:spacing w:val="3"/>
              </w:rPr>
              <w:t>三条第一款第</w:t>
            </w:r>
            <w:r>
              <w:rPr>
                <w:spacing w:val="-6"/>
              </w:rPr>
              <w:t>（三）项</w:t>
            </w:r>
          </w:p>
        </w:tc>
        <w:tc>
          <w:tcPr>
            <w:tcW w:w="4352" w:type="dxa"/>
            <w:vMerge w:val="restart"/>
            <w:tcBorders>
              <w:bottom w:val="nil"/>
            </w:tcBorders>
            <w:vAlign w:val="top"/>
          </w:tcPr>
          <w:p>
            <w:pPr>
              <w:spacing w:line="375" w:lineRule="auto"/>
              <w:rPr>
                <w:rFonts w:ascii="Arial"/>
                <w:sz w:val="21"/>
              </w:rPr>
            </w:pPr>
          </w:p>
          <w:p>
            <w:pPr>
              <w:pStyle w:val="8"/>
              <w:spacing w:before="58" w:line="220" w:lineRule="auto"/>
              <w:ind w:left="373"/>
            </w:pPr>
            <w:r>
              <w:rPr>
                <w:spacing w:val="-3"/>
              </w:rPr>
              <w:t>《房地产估价机构管理办法》第五十三条：</w:t>
            </w:r>
          </w:p>
          <w:p>
            <w:pPr>
              <w:pStyle w:val="8"/>
              <w:spacing w:before="97" w:line="320" w:lineRule="auto"/>
              <w:ind w:left="12" w:right="2" w:firstLine="364"/>
              <w:jc w:val="both"/>
            </w:pPr>
            <w:r>
              <w:t>房地产估价机构有本办法第三十三条行为之一的，由县级以上地方人民政府房地产主管部门给</w:t>
            </w:r>
            <w:r>
              <w:rPr>
                <w:spacing w:val="-1"/>
              </w:rPr>
              <w:t>予警告，责</w:t>
            </w:r>
            <w:r>
              <w:rPr>
                <w:spacing w:val="-2"/>
              </w:rPr>
              <w:t>令限期改正，并处1万元以上3万元以下的罚款；</w:t>
            </w:r>
            <w:r>
              <w:rPr>
                <w:spacing w:val="-3"/>
              </w:rPr>
              <w:t>给当</w:t>
            </w:r>
            <w:r>
              <w:t>事人造成损失的，依法承担赔偿责任；构成犯罪的</w:t>
            </w:r>
            <w:r>
              <w:rPr>
                <w:spacing w:val="-1"/>
              </w:rPr>
              <w:t>，依</w:t>
            </w:r>
            <w:r>
              <w:rPr>
                <w:spacing w:val="-4"/>
              </w:rPr>
              <w:t>法追究刑事责任。</w:t>
            </w:r>
          </w:p>
          <w:p>
            <w:pPr>
              <w:pStyle w:val="8"/>
              <w:spacing w:line="320" w:lineRule="auto"/>
              <w:ind w:left="19" w:right="2" w:firstLine="361"/>
            </w:pPr>
            <w:r>
              <w:rPr>
                <w:spacing w:val="8"/>
              </w:rPr>
              <w:t>第三十三条第一款房地产估价机构不得有下列行</w:t>
            </w:r>
            <w:r>
              <w:rPr>
                <w:spacing w:val="-15"/>
              </w:rPr>
              <w:t>为：</w:t>
            </w:r>
          </w:p>
          <w:p>
            <w:pPr>
              <w:pStyle w:val="8"/>
              <w:spacing w:line="320" w:lineRule="auto"/>
              <w:ind w:left="12" w:right="18" w:firstLine="365"/>
            </w:pPr>
            <w:r>
              <w:rPr>
                <w:spacing w:val="-1"/>
              </w:rPr>
              <w:t>（三）以迎合高估或者低估要求、给予回扣、恶意压低收费等方式进行不正当竞争；</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9" w:right="13" w:firstLine="358"/>
            </w:pPr>
            <w:r>
              <w:t>给予警告，责令限期改正，并处1万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28" w:right="14" w:firstLine="360"/>
            </w:pPr>
            <w:r>
              <w:rPr>
                <w:spacing w:val="4"/>
              </w:rPr>
              <w:t>给予警告，责令限期改正，并处1.5</w:t>
            </w:r>
            <w:r>
              <w:rPr>
                <w:spacing w:val="-4"/>
              </w:rPr>
              <w:t>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28" w:right="14" w:firstLine="360"/>
            </w:pPr>
            <w:r>
              <w:rPr>
                <w:spacing w:val="4"/>
              </w:rPr>
              <w:t>给予警告，责令限期改正，并处2.5</w:t>
            </w:r>
            <w:r>
              <w:rPr>
                <w:spacing w:val="-5"/>
              </w:rPr>
              <w:t>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6"/>
            </w:pPr>
            <w:r>
              <w:rPr>
                <w:spacing w:val="-3"/>
              </w:rPr>
              <w:t>308</w:t>
            </w:r>
          </w:p>
        </w:tc>
        <w:tc>
          <w:tcPr>
            <w:tcW w:w="1446"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3" w:right="4" w:firstLine="358"/>
            </w:pPr>
            <w:r>
              <w:rPr>
                <w:spacing w:val="32"/>
              </w:rPr>
              <w:t>违反房地产</w:t>
            </w:r>
            <w:r>
              <w:rPr>
                <w:spacing w:val="-2"/>
              </w:rPr>
              <w:t>估价规范和标准</w:t>
            </w:r>
          </w:p>
        </w:tc>
        <w:tc>
          <w:tcPr>
            <w:tcW w:w="1127" w:type="dxa"/>
            <w:vMerge w:val="restart"/>
            <w:tcBorders>
              <w:bottom w:val="nil"/>
            </w:tcBorders>
            <w:vAlign w:val="top"/>
          </w:tcPr>
          <w:p>
            <w:pPr>
              <w:spacing w:line="356"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222" w:lineRule="auto"/>
              <w:ind w:left="17"/>
            </w:pPr>
            <w:r>
              <w:rPr>
                <w:spacing w:val="3"/>
              </w:rPr>
              <w:t>办法》第三十</w:t>
            </w:r>
          </w:p>
          <w:p>
            <w:pPr>
              <w:pStyle w:val="8"/>
              <w:spacing w:before="94" w:line="322" w:lineRule="auto"/>
              <w:ind w:left="16" w:right="3"/>
            </w:pPr>
            <w:r>
              <w:rPr>
                <w:spacing w:val="3"/>
              </w:rPr>
              <w:t>三条第一款第</w:t>
            </w:r>
            <w:r>
              <w:rPr>
                <w:spacing w:val="-6"/>
              </w:rPr>
              <w:t>（四）项</w:t>
            </w:r>
          </w:p>
        </w:tc>
        <w:tc>
          <w:tcPr>
            <w:tcW w:w="4352" w:type="dxa"/>
            <w:vMerge w:val="restart"/>
            <w:tcBorders>
              <w:bottom w:val="nil"/>
            </w:tcBorders>
            <w:vAlign w:val="top"/>
          </w:tcPr>
          <w:p>
            <w:pPr>
              <w:pStyle w:val="8"/>
              <w:spacing w:before="105" w:line="220" w:lineRule="auto"/>
              <w:ind w:left="373"/>
            </w:pPr>
            <w:r>
              <w:rPr>
                <w:spacing w:val="-3"/>
              </w:rPr>
              <w:t>《房地产估价机构管理办法》第五十三条：</w:t>
            </w:r>
          </w:p>
          <w:p>
            <w:pPr>
              <w:pStyle w:val="8"/>
              <w:spacing w:before="97" w:line="320" w:lineRule="auto"/>
              <w:ind w:left="12" w:right="2" w:firstLine="364"/>
              <w:jc w:val="both"/>
            </w:pPr>
            <w:r>
              <w:t>房地产估价机构有本办法第三十三条行为之一的，由县级以上地方人民政府房地产主管部门给</w:t>
            </w:r>
            <w:r>
              <w:rPr>
                <w:spacing w:val="-1"/>
              </w:rPr>
              <w:t>予警告，责</w:t>
            </w:r>
            <w:r>
              <w:rPr>
                <w:spacing w:val="-2"/>
              </w:rPr>
              <w:t>令限期改正，并处1万元以上3万元以下的罚款；</w:t>
            </w:r>
            <w:r>
              <w:rPr>
                <w:spacing w:val="-3"/>
              </w:rPr>
              <w:t>给当</w:t>
            </w:r>
            <w:r>
              <w:t>事人造成损失的，依法承担赔偿责任；构成犯罪的</w:t>
            </w:r>
            <w:r>
              <w:rPr>
                <w:spacing w:val="-1"/>
              </w:rPr>
              <w:t>，依</w:t>
            </w:r>
            <w:r>
              <w:rPr>
                <w:spacing w:val="-4"/>
              </w:rPr>
              <w:t>法追究刑事责任。</w:t>
            </w:r>
          </w:p>
          <w:p>
            <w:pPr>
              <w:pStyle w:val="8"/>
              <w:spacing w:line="220" w:lineRule="auto"/>
              <w:ind w:right="2"/>
              <w:jc w:val="right"/>
            </w:pPr>
            <w:r>
              <w:rPr>
                <w:spacing w:val="8"/>
              </w:rPr>
              <w:t>第三十三条第一款房地产估价机构不得有下列行</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7" w:lineRule="auto"/>
              <w:rPr>
                <w:rFonts w:ascii="Arial"/>
                <w:sz w:val="21"/>
              </w:rPr>
            </w:pPr>
          </w:p>
          <w:p>
            <w:pPr>
              <w:pStyle w:val="8"/>
              <w:spacing w:before="58" w:line="321" w:lineRule="auto"/>
              <w:ind w:left="29" w:right="13" w:firstLine="358"/>
            </w:pPr>
            <w:r>
              <w:t>给予警告，责令限期改正，并处1万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8"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3" w:line="321" w:lineRule="auto"/>
              <w:ind w:left="28" w:right="14" w:firstLine="360"/>
            </w:pPr>
            <w:r>
              <w:rPr>
                <w:spacing w:val="4"/>
              </w:rPr>
              <w:t>给予警告，责令限期改正，并处1.5</w:t>
            </w:r>
            <w:r>
              <w:rPr>
                <w:spacing w:val="-4"/>
              </w:rPr>
              <w:t>万元以上2.5万元以下的罚款。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79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88" name="TextBox 38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8" o:spid="_x0000_s1026" o:spt="202" type="#_x0000_t202" style="position:absolute;left:0pt;margin-left:13.05pt;margin-top:288.8pt;height:18pt;width:46.7pt;mso-position-horizontal-relative:page;mso-position-vertical-relative:page;rotation:5898240f;z-index:2518579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Rz50H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320" w:lineRule="auto"/>
              <w:ind w:left="19" w:right="2" w:firstLine="361"/>
            </w:pPr>
            <w:r>
              <w:rPr>
                <w:spacing w:val="8"/>
              </w:rPr>
              <w:t>第三十三条第一款房地产估价机构不得有下列行</w:t>
            </w:r>
            <w:r>
              <w:rPr>
                <w:spacing w:val="-15"/>
              </w:rPr>
              <w:t>为：</w:t>
            </w:r>
          </w:p>
          <w:p>
            <w:pPr>
              <w:pStyle w:val="8"/>
              <w:spacing w:line="222" w:lineRule="auto"/>
              <w:ind w:left="377"/>
            </w:pPr>
            <w:r>
              <w:rPr>
                <w:spacing w:val="-5"/>
              </w:rPr>
              <w:t>（六）擅自设立分支机构；</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6"/>
            </w:pPr>
            <w:r>
              <w:rPr>
                <w:spacing w:val="-3"/>
              </w:rPr>
              <w:t>311</w:t>
            </w:r>
          </w:p>
        </w:tc>
        <w:tc>
          <w:tcPr>
            <w:tcW w:w="1446"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1" w:lineRule="auto"/>
              <w:ind w:left="10" w:right="4" w:firstLine="364"/>
              <w:jc w:val="both"/>
            </w:pPr>
            <w:r>
              <w:rPr>
                <w:spacing w:val="32"/>
              </w:rPr>
              <w:t>房地产估价</w:t>
            </w:r>
            <w:r>
              <w:rPr>
                <w:spacing w:val="23"/>
              </w:rPr>
              <w:t>机构未经委托人</w:t>
            </w:r>
            <w:r>
              <w:rPr>
                <w:spacing w:val="-2"/>
              </w:rPr>
              <w:t>书面同意，擅自转</w:t>
            </w:r>
            <w:r>
              <w:rPr>
                <w:spacing w:val="23"/>
              </w:rPr>
              <w:t>让受托的估价业</w:t>
            </w:r>
            <w:r>
              <w:t>务</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4" w:right="3" w:firstLine="357"/>
            </w:pPr>
            <w:r>
              <w:rPr>
                <w:spacing w:val="6"/>
              </w:rPr>
              <w:t>《房地产</w:t>
            </w:r>
            <w:r>
              <w:rPr>
                <w:spacing w:val="3"/>
              </w:rPr>
              <w:t>估价机构管理</w:t>
            </w:r>
          </w:p>
          <w:p>
            <w:pPr>
              <w:pStyle w:val="8"/>
              <w:spacing w:line="222" w:lineRule="auto"/>
              <w:ind w:left="17"/>
            </w:pPr>
            <w:r>
              <w:rPr>
                <w:spacing w:val="3"/>
              </w:rPr>
              <w:t>办法》第三十</w:t>
            </w:r>
          </w:p>
          <w:p>
            <w:pPr>
              <w:pStyle w:val="8"/>
              <w:spacing w:before="94" w:line="322" w:lineRule="auto"/>
              <w:ind w:left="16" w:right="3"/>
            </w:pPr>
            <w:r>
              <w:rPr>
                <w:spacing w:val="3"/>
              </w:rPr>
              <w:t>三条第一款第</w:t>
            </w:r>
            <w:r>
              <w:rPr>
                <w:spacing w:val="-6"/>
              </w:rPr>
              <w:t>（七）项</w:t>
            </w:r>
          </w:p>
        </w:tc>
        <w:tc>
          <w:tcPr>
            <w:tcW w:w="4352" w:type="dxa"/>
            <w:vMerge w:val="restart"/>
            <w:tcBorders>
              <w:bottom w:val="nil"/>
            </w:tcBorders>
            <w:vAlign w:val="top"/>
          </w:tcPr>
          <w:p>
            <w:pPr>
              <w:spacing w:line="375" w:lineRule="auto"/>
              <w:rPr>
                <w:rFonts w:ascii="Arial"/>
                <w:sz w:val="21"/>
              </w:rPr>
            </w:pPr>
          </w:p>
          <w:p>
            <w:pPr>
              <w:pStyle w:val="8"/>
              <w:spacing w:before="58" w:line="220" w:lineRule="auto"/>
              <w:ind w:left="373"/>
            </w:pPr>
            <w:r>
              <w:rPr>
                <w:spacing w:val="-2"/>
              </w:rPr>
              <w:t>《房地产估价机构管理办法》第五十三条</w:t>
            </w:r>
          </w:p>
          <w:p>
            <w:pPr>
              <w:pStyle w:val="8"/>
              <w:spacing w:before="97" w:line="320" w:lineRule="auto"/>
              <w:ind w:left="12" w:right="2" w:firstLine="364"/>
            </w:pPr>
            <w:r>
              <w:t>房地产估价机构有本办法第三十三条行为之一的，由县级以上地方人民政府房地产主管部门给</w:t>
            </w:r>
            <w:r>
              <w:rPr>
                <w:spacing w:val="-1"/>
              </w:rPr>
              <w:t>予警告，责</w:t>
            </w:r>
            <w:r>
              <w:rPr>
                <w:spacing w:val="-2"/>
              </w:rPr>
              <w:t>令限期改正，并处1万元以上3万元以下的罚款；</w:t>
            </w:r>
            <w:r>
              <w:rPr>
                <w:spacing w:val="-3"/>
              </w:rPr>
              <w:t>给当</w:t>
            </w:r>
            <w:r>
              <w:t>事人造成损失的，依法承担赔偿责任；构成犯罪的</w:t>
            </w:r>
            <w:r>
              <w:rPr>
                <w:spacing w:val="-1"/>
              </w:rPr>
              <w:t>，依</w:t>
            </w:r>
            <w:r>
              <w:rPr>
                <w:spacing w:val="-4"/>
              </w:rPr>
              <w:t>法追究刑事责任。</w:t>
            </w:r>
          </w:p>
          <w:p>
            <w:pPr>
              <w:pStyle w:val="8"/>
              <w:spacing w:before="1" w:line="319" w:lineRule="auto"/>
              <w:ind w:left="19" w:right="2" w:firstLine="361"/>
            </w:pPr>
            <w:r>
              <w:rPr>
                <w:spacing w:val="8"/>
              </w:rPr>
              <w:t>第三十三条第一款房地产估价机构不得有下列行</w:t>
            </w:r>
            <w:r>
              <w:rPr>
                <w:spacing w:val="-15"/>
              </w:rPr>
              <w:t>为：</w:t>
            </w:r>
          </w:p>
          <w:p>
            <w:pPr>
              <w:pStyle w:val="8"/>
              <w:spacing w:before="1" w:line="320" w:lineRule="auto"/>
              <w:ind w:left="12" w:right="13" w:firstLine="365"/>
            </w:pPr>
            <w:r>
              <w:rPr>
                <w:spacing w:val="-1"/>
              </w:rPr>
              <w:t>（七）未经委托人书面同意，擅自转让受托的估价</w:t>
            </w:r>
            <w:r>
              <w:rPr>
                <w:spacing w:val="-12"/>
              </w:rPr>
              <w:t>业务；</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9" w:right="13" w:firstLine="358"/>
            </w:pPr>
            <w:r>
              <w:t>给予警告，责令限期改正，并处1万</w:t>
            </w:r>
            <w:r>
              <w:rPr>
                <w:spacing w:val="-5"/>
              </w:rPr>
              <w:t>元以上1.5万元以下的罚款。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28" w:right="14" w:firstLine="360"/>
            </w:pPr>
            <w:r>
              <w:rPr>
                <w:spacing w:val="4"/>
              </w:rPr>
              <w:t>给予警告，责令限期改正，并处1.5</w:t>
            </w:r>
            <w:r>
              <w:rPr>
                <w:spacing w:val="-4"/>
              </w:rPr>
              <w:t>万元以上2.5万元以下的罚款。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28" w:right="14" w:firstLine="360"/>
            </w:pPr>
            <w:r>
              <w:rPr>
                <w:spacing w:val="4"/>
              </w:rPr>
              <w:t>给予警告，责令限期改正，并处2.5</w:t>
            </w:r>
            <w:r>
              <w:rPr>
                <w:spacing w:val="-5"/>
              </w:rPr>
              <w:t>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06"/>
            </w:pPr>
            <w:r>
              <w:rPr>
                <w:spacing w:val="-3"/>
              </w:rPr>
              <w:t>312</w:t>
            </w:r>
          </w:p>
        </w:tc>
        <w:tc>
          <w:tcPr>
            <w:tcW w:w="144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9" w:line="321" w:lineRule="auto"/>
              <w:ind w:left="31" w:firstLine="340"/>
            </w:pPr>
            <w:r>
              <w:rPr>
                <w:spacing w:val="-2"/>
              </w:rPr>
              <w:t>骗取、涂改、</w:t>
            </w:r>
            <w:r>
              <w:rPr>
                <w:spacing w:val="-24"/>
              </w:rPr>
              <w:t>出租、出借、转让、</w:t>
            </w:r>
            <w:r>
              <w:rPr>
                <w:spacing w:val="13"/>
              </w:rPr>
              <w:t>出卖房地产开发</w:t>
            </w:r>
            <w:r>
              <w:rPr>
                <w:spacing w:val="-8"/>
              </w:rPr>
              <w:t>资质证书的</w:t>
            </w:r>
          </w:p>
        </w:tc>
        <w:tc>
          <w:tcPr>
            <w:tcW w:w="1127"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8"/>
              <w:spacing w:before="59" w:line="320" w:lineRule="auto"/>
              <w:ind w:left="21" w:right="15" w:firstLine="360"/>
            </w:pPr>
            <w:r>
              <w:rPr>
                <w:spacing w:val="1"/>
              </w:rPr>
              <w:t>《房地产</w:t>
            </w:r>
            <w:r>
              <w:t>开发企业资质</w:t>
            </w:r>
          </w:p>
          <w:p>
            <w:pPr>
              <w:pStyle w:val="8"/>
              <w:spacing w:line="222" w:lineRule="auto"/>
              <w:ind w:left="31"/>
            </w:pPr>
            <w:r>
              <w:rPr>
                <w:spacing w:val="-1"/>
              </w:rPr>
              <w:t>管理规定》第</w:t>
            </w:r>
          </w:p>
          <w:p>
            <w:pPr>
              <w:pStyle w:val="8"/>
              <w:spacing w:before="95" w:line="321" w:lineRule="auto"/>
              <w:ind w:left="23" w:right="13" w:firstLine="2"/>
            </w:pPr>
            <w:r>
              <w:t>十八条，第十</w:t>
            </w:r>
            <w:r>
              <w:rPr>
                <w:spacing w:val="-7"/>
              </w:rPr>
              <w:t>条第一款，</w:t>
            </w:r>
          </w:p>
        </w:tc>
        <w:tc>
          <w:tcPr>
            <w:tcW w:w="4352" w:type="dxa"/>
            <w:vMerge w:val="restart"/>
            <w:tcBorders>
              <w:bottom w:val="nil"/>
            </w:tcBorders>
            <w:vAlign w:val="top"/>
          </w:tcPr>
          <w:p>
            <w:pPr>
              <w:pStyle w:val="8"/>
              <w:spacing w:before="283" w:line="314" w:lineRule="auto"/>
              <w:ind w:left="22" w:firstLine="357"/>
              <w:jc w:val="both"/>
            </w:pPr>
            <w:r>
              <w:rPr>
                <w:spacing w:val="-3"/>
              </w:rPr>
              <w:t>《房地产开发企业资质管理规定》第十八条企业有下列行为之一的，由原资质审批部门按照《中华人民共</w:t>
            </w:r>
            <w:r>
              <w:rPr>
                <w:spacing w:val="-4"/>
              </w:rPr>
              <w:t>和国行政许可法》等法律法规规定予以处理，并可处以</w:t>
            </w:r>
            <w:r>
              <w:rPr>
                <w:spacing w:val="-5"/>
              </w:rPr>
              <w:t>1万元以上3万元以下的罚款</w:t>
            </w:r>
            <w:r>
              <w:rPr>
                <w:spacing w:val="-13"/>
              </w:rPr>
              <w:t>：（</w:t>
            </w:r>
            <w:r>
              <w:rPr>
                <w:spacing w:val="-5"/>
              </w:rPr>
              <w:t>一）隐瞒真实情况、</w:t>
            </w:r>
            <w:r>
              <w:rPr>
                <w:spacing w:val="-4"/>
              </w:rPr>
              <w:t>弄虚作假骗取资质证书的</w:t>
            </w:r>
            <w:r>
              <w:rPr>
                <w:spacing w:val="1"/>
              </w:rPr>
              <w:t>；（</w:t>
            </w:r>
            <w:r>
              <w:rPr>
                <w:spacing w:val="-4"/>
              </w:rPr>
              <w:t>二）涂改、出租、出借、</w:t>
            </w:r>
            <w:r>
              <w:rPr>
                <w:spacing w:val="-5"/>
              </w:rPr>
              <w:t>转让、出卖资质证书的。</w:t>
            </w:r>
          </w:p>
          <w:p>
            <w:pPr>
              <w:pStyle w:val="8"/>
              <w:spacing w:before="34" w:line="319" w:lineRule="auto"/>
              <w:ind w:left="23" w:right="11" w:firstLine="366"/>
            </w:pPr>
            <w:r>
              <w:rPr>
                <w:spacing w:val="-1"/>
              </w:rPr>
              <w:t>第十条第一款任何单位和个人不得涂改、出租、出</w:t>
            </w:r>
            <w:r>
              <w:rPr>
                <w:spacing w:val="-3"/>
              </w:rPr>
              <w:t>借、转让、出卖资质证书。</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7" w:lineRule="auto"/>
              <w:rPr>
                <w:rFonts w:ascii="Arial"/>
                <w:sz w:val="21"/>
              </w:rPr>
            </w:pPr>
          </w:p>
          <w:p>
            <w:pPr>
              <w:pStyle w:val="8"/>
              <w:spacing w:before="58" w:line="320" w:lineRule="auto"/>
              <w:ind w:left="36" w:right="55" w:firstLine="353"/>
            </w:pPr>
            <w:r>
              <w:t>原资质审批部门公告资质证书作废，</w:t>
            </w:r>
            <w:r>
              <w:rPr>
                <w:spacing w:val="-5"/>
              </w:rPr>
              <w:t>收回证书，并可处以1万元的罚款。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6"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299" w:lineRule="auto"/>
              <w:ind w:left="30" w:right="16" w:firstLine="360"/>
              <w:jc w:val="both"/>
            </w:pPr>
            <w:r>
              <w:rPr>
                <w:spacing w:val="2"/>
              </w:rPr>
              <w:t>原资质审批部门公告资质证书作废，</w:t>
            </w:r>
            <w:r>
              <w:rPr>
                <w:spacing w:val="-2"/>
              </w:rPr>
              <w:t>收回证书，并可处以1万元以上2万元以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2" w:line="222" w:lineRule="auto"/>
              <w:ind w:left="201"/>
            </w:pPr>
            <w:r>
              <w:rPr>
                <w:spacing w:val="-3"/>
              </w:rPr>
              <w:t>从重情形</w:t>
            </w:r>
          </w:p>
        </w:tc>
        <w:tc>
          <w:tcPr>
            <w:tcW w:w="1980" w:type="dxa"/>
            <w:vAlign w:val="top"/>
          </w:tcPr>
          <w:p>
            <w:pPr>
              <w:pStyle w:val="8"/>
              <w:spacing w:before="85" w:line="290" w:lineRule="auto"/>
              <w:ind w:left="30" w:right="11" w:firstLine="359"/>
            </w:pPr>
            <w:r>
              <w:rPr>
                <w:spacing w:val="4"/>
              </w:rPr>
              <w:t>（1）经责令停止违</w:t>
            </w:r>
            <w:r>
              <w:rPr>
                <w:spacing w:val="-5"/>
              </w:rPr>
              <w:t>法行为后，继续实施违法</w:t>
            </w:r>
          </w:p>
        </w:tc>
        <w:tc>
          <w:tcPr>
            <w:tcW w:w="3341" w:type="dxa"/>
            <w:vAlign w:val="top"/>
          </w:tcPr>
          <w:p>
            <w:pPr>
              <w:pStyle w:val="8"/>
              <w:spacing w:before="85" w:line="290" w:lineRule="auto"/>
              <w:ind w:left="36" w:right="16" w:firstLine="353"/>
            </w:pPr>
            <w:r>
              <w:rPr>
                <w:spacing w:val="2"/>
              </w:rPr>
              <w:t>原资质审批部门公告资质证书作废，</w:t>
            </w:r>
            <w:r>
              <w:rPr>
                <w:spacing w:val="-1"/>
              </w:rPr>
              <w:t>收回证书，并可处以2万元以上3万元以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89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90" name="TextBox 39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0" o:spid="_x0000_s1026" o:spt="202" type="#_x0000_t202" style="position:absolute;left:0pt;margin-left:13.05pt;margin-top:288.8pt;height:18pt;width:46.7pt;mso-position-horizontal-relative:page;mso-position-vertical-relative:page;rotation:5898240f;z-index:2518589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PfyzM6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AD38sz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320" w:lineRule="auto"/>
              <w:ind w:left="24" w:right="12" w:firstLine="1"/>
            </w:pPr>
            <w:r>
              <w:rPr>
                <w:spacing w:val="4"/>
              </w:rPr>
              <w:t>行为的</w:t>
            </w:r>
            <w:r>
              <w:rPr>
                <w:spacing w:val="-11"/>
              </w:rPr>
              <w:t>；（</w:t>
            </w:r>
            <w:r>
              <w:rPr>
                <w:spacing w:val="4"/>
              </w:rPr>
              <w:t>2）2年内2</w:t>
            </w:r>
            <w:r>
              <w:rPr>
                <w:spacing w:val="12"/>
              </w:rPr>
              <w:t>次及以上同类型违法；</w:t>
            </w:r>
          </w:p>
          <w:p>
            <w:pPr>
              <w:pStyle w:val="8"/>
              <w:spacing w:before="1" w:line="290" w:lineRule="auto"/>
              <w:ind w:left="25" w:right="22" w:firstLine="4"/>
            </w:pPr>
            <w:r>
              <w:rPr>
                <w:spacing w:val="2"/>
              </w:rPr>
              <w:t>（3）足以影响房地产市</w:t>
            </w:r>
            <w:r>
              <w:rPr>
                <w:spacing w:val="-4"/>
              </w:rPr>
              <w:t>场秩序和社会稳定的。</w:t>
            </w:r>
          </w:p>
        </w:tc>
        <w:tc>
          <w:tcPr>
            <w:tcW w:w="3341" w:type="dxa"/>
            <w:vAlign w:val="top"/>
          </w:tcPr>
          <w:p>
            <w:pPr>
              <w:pStyle w:val="8"/>
              <w:spacing w:before="86" w:line="222" w:lineRule="auto"/>
              <w:ind w:left="30"/>
            </w:pPr>
            <w:r>
              <w:rPr>
                <w:spacing w:val="-8"/>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41" w:lineRule="auto"/>
              <w:ind w:left="106"/>
            </w:pPr>
            <w:r>
              <w:rPr>
                <w:spacing w:val="-3"/>
              </w:rPr>
              <w:t>313</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1" w:lineRule="auto"/>
              <w:ind w:left="10" w:right="4" w:firstLine="361"/>
              <w:jc w:val="both"/>
            </w:pPr>
            <w:r>
              <w:rPr>
                <w:spacing w:val="32"/>
              </w:rPr>
              <w:t>未取得资质</w:t>
            </w:r>
            <w:r>
              <w:rPr>
                <w:spacing w:val="23"/>
              </w:rPr>
              <w:t>等级证书或者超越资质等级从事房地产开发经营</w:t>
            </w:r>
            <w:r>
              <w:t>的</w:t>
            </w:r>
          </w:p>
        </w:tc>
        <w:tc>
          <w:tcPr>
            <w:tcW w:w="112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320" w:lineRule="auto"/>
              <w:ind w:left="12" w:right="3" w:firstLine="360"/>
            </w:pPr>
            <w:r>
              <w:rPr>
                <w:spacing w:val="6"/>
              </w:rPr>
              <w:t>《城市房</w:t>
            </w:r>
            <w:r>
              <w:rPr>
                <w:spacing w:val="4"/>
              </w:rPr>
              <w:t>地产开发经营</w:t>
            </w:r>
          </w:p>
          <w:p>
            <w:pPr>
              <w:pStyle w:val="8"/>
              <w:spacing w:before="1" w:line="320" w:lineRule="auto"/>
              <w:ind w:left="12" w:firstLine="8"/>
              <w:jc w:val="both"/>
            </w:pPr>
            <w:r>
              <w:rPr>
                <w:spacing w:val="-5"/>
              </w:rPr>
              <w:t>管理条例》第</w:t>
            </w:r>
            <w:r>
              <w:rPr>
                <w:spacing w:val="-31"/>
              </w:rPr>
              <w:t>三十四条；《房</w:t>
            </w:r>
            <w:r>
              <w:rPr>
                <w:spacing w:val="-3"/>
              </w:rPr>
              <w:t>地产开发企业</w:t>
            </w:r>
            <w:r>
              <w:rPr>
                <w:spacing w:val="32"/>
              </w:rPr>
              <w:t>资质管理规</w:t>
            </w:r>
            <w:r>
              <w:rPr>
                <w:spacing w:val="-22"/>
              </w:rPr>
              <w:t>定》第十六条，</w:t>
            </w:r>
            <w:r>
              <w:rPr>
                <w:spacing w:val="-14"/>
              </w:rPr>
              <w:t>第十七条；</w:t>
            </w:r>
          </w:p>
        </w:tc>
        <w:tc>
          <w:tcPr>
            <w:tcW w:w="4352" w:type="dxa"/>
            <w:vMerge w:val="restart"/>
            <w:tcBorders>
              <w:bottom w:val="nil"/>
            </w:tcBorders>
            <w:vAlign w:val="top"/>
          </w:tcPr>
          <w:p>
            <w:pPr>
              <w:pStyle w:val="8"/>
              <w:spacing w:before="82" w:line="320" w:lineRule="auto"/>
              <w:ind w:left="13" w:firstLine="356"/>
              <w:jc w:val="both"/>
            </w:pPr>
            <w:r>
              <w:rPr>
                <w:spacing w:val="-2"/>
              </w:rPr>
              <w:t>《城市房地产开发经营管理条例》第三十四条未取得资质等级证书或者超越资质等级从事房地产开发经营的，由县级以上人民政府房地产开发主管部门责令限期</w:t>
            </w:r>
            <w:r>
              <w:rPr>
                <w:spacing w:val="-12"/>
              </w:rPr>
              <w:t>改正，处5万元以上10万元以下的罚款；逾期不改正的，</w:t>
            </w:r>
            <w:r>
              <w:rPr>
                <w:spacing w:val="-3"/>
              </w:rPr>
              <w:t>由工商行政管理部门吊销营业执照。</w:t>
            </w:r>
          </w:p>
          <w:p>
            <w:pPr>
              <w:pStyle w:val="8"/>
              <w:spacing w:before="4" w:line="319" w:lineRule="auto"/>
              <w:ind w:left="13" w:right="2" w:firstLine="360"/>
              <w:jc w:val="both"/>
            </w:pPr>
            <w:r>
              <w:t>《房地产开发企业资质管理规定》第十六条企业未取得资质证书从事房地产开发经营的，由县级以上地方</w:t>
            </w:r>
            <w:r>
              <w:rPr>
                <w:spacing w:val="-1"/>
              </w:rPr>
              <w:t>人民政府房地产开发主管部门责令限期改正，处5万元</w:t>
            </w:r>
            <w:r>
              <w:rPr>
                <w:spacing w:val="-5"/>
              </w:rPr>
              <w:t>以上10万元以下的罚款；逾期不改正的，由房地产开发</w:t>
            </w:r>
            <w:r>
              <w:rPr>
                <w:spacing w:val="-2"/>
              </w:rPr>
              <w:t>主管部门提请工商行政管理部门吊销营业执照。</w:t>
            </w:r>
          </w:p>
          <w:p>
            <w:pPr>
              <w:pStyle w:val="8"/>
              <w:spacing w:before="3" w:line="309" w:lineRule="auto"/>
              <w:ind w:left="12" w:right="2" w:firstLine="361"/>
              <w:jc w:val="both"/>
            </w:pPr>
            <w:r>
              <w:t>《房地产开发企业资质管理规定》第十七条企业超越资质等级从事房地产开发经营的，由县级以上地方人</w:t>
            </w:r>
            <w:r>
              <w:rPr>
                <w:spacing w:val="-1"/>
              </w:rPr>
              <w:t>民政府房地产开发主管部门责令限期改正，处5</w:t>
            </w:r>
            <w:r>
              <w:rPr>
                <w:spacing w:val="-2"/>
              </w:rPr>
              <w:t>万元以</w:t>
            </w:r>
            <w:r>
              <w:rPr>
                <w:spacing w:val="-5"/>
              </w:rPr>
              <w:t>上10万元以下的罚款；逾期不改正的，由原资质审批部</w:t>
            </w:r>
            <w:r>
              <w:t>门吊销资质证书，并提请工商行政管理部门吊销营业执</w:t>
            </w:r>
            <w:r>
              <w:rPr>
                <w:spacing w:val="-9"/>
              </w:rPr>
              <w:t>照。</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45" w:right="13" w:firstLine="343"/>
            </w:pPr>
            <w:r>
              <w:rPr>
                <w:spacing w:val="-1"/>
              </w:rPr>
              <w:t>责令限期改正，处5万元以上6万元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5" w:lineRule="auto"/>
              <w:rPr>
                <w:rFonts w:ascii="Arial"/>
                <w:sz w:val="21"/>
              </w:rPr>
            </w:pPr>
          </w:p>
          <w:p>
            <w:pPr>
              <w:spacing w:line="276"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9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spacing w:line="395" w:lineRule="auto"/>
              <w:rPr>
                <w:rFonts w:ascii="Arial"/>
                <w:sz w:val="21"/>
              </w:rPr>
            </w:pPr>
          </w:p>
          <w:p>
            <w:pPr>
              <w:pStyle w:val="8"/>
              <w:spacing w:before="59" w:line="321" w:lineRule="auto"/>
              <w:ind w:left="45" w:right="13" w:firstLine="343"/>
            </w:pPr>
            <w:r>
              <w:rPr>
                <w:spacing w:val="-1"/>
              </w:rPr>
              <w:t>责令限期改正，处6万元以上7万元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9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spacing w:line="349" w:lineRule="auto"/>
              <w:rPr>
                <w:rFonts w:ascii="Arial"/>
                <w:sz w:val="21"/>
              </w:rPr>
            </w:pPr>
          </w:p>
          <w:p>
            <w:pPr>
              <w:spacing w:line="350" w:lineRule="auto"/>
              <w:rPr>
                <w:rFonts w:ascii="Arial"/>
                <w:sz w:val="21"/>
              </w:rPr>
            </w:pPr>
          </w:p>
          <w:p>
            <w:pPr>
              <w:pStyle w:val="8"/>
              <w:spacing w:before="59" w:line="321" w:lineRule="auto"/>
              <w:ind w:left="45" w:right="13" w:firstLine="343"/>
            </w:pPr>
            <w:r>
              <w:rPr>
                <w:spacing w:val="-6"/>
              </w:rPr>
              <w:t>责令限期改正，处7万元以上10万元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41" w:lineRule="auto"/>
              <w:ind w:left="106"/>
            </w:pPr>
            <w:r>
              <w:rPr>
                <w:spacing w:val="-3"/>
              </w:rPr>
              <w:t>314</w:t>
            </w:r>
          </w:p>
        </w:tc>
        <w:tc>
          <w:tcPr>
            <w:tcW w:w="1446" w:type="dxa"/>
            <w:vMerge w:val="restart"/>
            <w:tcBorders>
              <w:bottom w:val="nil"/>
            </w:tcBorders>
            <w:vAlign w:val="top"/>
          </w:tcPr>
          <w:p>
            <w:pPr>
              <w:spacing w:line="333" w:lineRule="auto"/>
              <w:rPr>
                <w:rFonts w:ascii="Arial"/>
                <w:sz w:val="21"/>
              </w:rPr>
            </w:pPr>
          </w:p>
          <w:p>
            <w:pPr>
              <w:spacing w:line="334" w:lineRule="auto"/>
              <w:rPr>
                <w:rFonts w:ascii="Arial"/>
                <w:sz w:val="21"/>
              </w:rPr>
            </w:pPr>
          </w:p>
          <w:p>
            <w:pPr>
              <w:pStyle w:val="8"/>
              <w:spacing w:before="59" w:line="322" w:lineRule="auto"/>
              <w:ind w:left="30" w:right="4" w:firstLine="342"/>
            </w:pPr>
            <w:r>
              <w:rPr>
                <w:spacing w:val="32"/>
              </w:rPr>
              <w:t>擅自预售商</w:t>
            </w:r>
            <w:r>
              <w:rPr>
                <w:spacing w:val="-8"/>
              </w:rPr>
              <w:t>品房的</w:t>
            </w:r>
          </w:p>
        </w:tc>
        <w:tc>
          <w:tcPr>
            <w:tcW w:w="1127" w:type="dxa"/>
            <w:vMerge w:val="restart"/>
            <w:tcBorders>
              <w:bottom w:val="nil"/>
            </w:tcBorders>
            <w:vAlign w:val="top"/>
          </w:tcPr>
          <w:p>
            <w:pPr>
              <w:pStyle w:val="8"/>
              <w:spacing w:before="263" w:line="320" w:lineRule="auto"/>
              <w:ind w:left="11" w:right="3" w:firstLine="361"/>
              <w:jc w:val="both"/>
            </w:pPr>
            <w:r>
              <w:rPr>
                <w:spacing w:val="6"/>
              </w:rPr>
              <w:t>《商品房</w:t>
            </w:r>
            <w:r>
              <w:rPr>
                <w:spacing w:val="-18"/>
              </w:rPr>
              <w:t>销售管理办</w:t>
            </w:r>
            <w:r>
              <w:rPr>
                <w:spacing w:val="4"/>
              </w:rPr>
              <w:t>法》（建设部</w:t>
            </w:r>
            <w:r>
              <w:rPr>
                <w:spacing w:val="-13"/>
              </w:rPr>
              <w:t>令第88号）第</w:t>
            </w:r>
            <w:r>
              <w:rPr>
                <w:spacing w:val="-3"/>
              </w:rPr>
              <w:t>六条第一款</w:t>
            </w:r>
          </w:p>
        </w:tc>
        <w:tc>
          <w:tcPr>
            <w:tcW w:w="4352" w:type="dxa"/>
            <w:vMerge w:val="restart"/>
            <w:tcBorders>
              <w:bottom w:val="nil"/>
            </w:tcBorders>
            <w:vAlign w:val="top"/>
          </w:tcPr>
          <w:p>
            <w:pPr>
              <w:pStyle w:val="8"/>
              <w:spacing w:before="105" w:line="320" w:lineRule="auto"/>
              <w:ind w:left="13" w:firstLine="356"/>
              <w:jc w:val="both"/>
            </w:pPr>
            <w:r>
              <w:rPr>
                <w:spacing w:val="-6"/>
              </w:rPr>
              <w:t>《城市房地产开发经营管理条例》第三十六条违反</w:t>
            </w:r>
            <w:r>
              <w:rPr>
                <w:spacing w:val="-2"/>
              </w:rPr>
              <w:t>本条例规定，擅自预售商品房的，由县级以上人民政府</w:t>
            </w:r>
            <w:r>
              <w:rPr>
                <w:spacing w:val="-7"/>
              </w:rPr>
              <w:t>房地产开发主管部门责令停止违法行为，没收违法所得，</w:t>
            </w:r>
            <w:r>
              <w:rPr>
                <w:spacing w:val="-4"/>
              </w:rPr>
              <w:t>可以并处已收取的预付款1%以下的罚款</w:t>
            </w:r>
            <w:r>
              <w:rPr>
                <w:b/>
                <w:bCs/>
                <w:spacing w:val="-4"/>
              </w:rPr>
              <w:t>。</w:t>
            </w:r>
          </w:p>
          <w:p>
            <w:pPr>
              <w:pStyle w:val="8"/>
              <w:spacing w:before="1" w:line="299" w:lineRule="auto"/>
              <w:ind w:left="12" w:right="2" w:firstLine="361"/>
            </w:pPr>
            <w:r>
              <w:rPr>
                <w:spacing w:val="-4"/>
              </w:rPr>
              <w:t>《商品房销售管理办法》第三十八条</w:t>
            </w:r>
            <w:r>
              <w:rPr>
                <w:rFonts w:hint="eastAsia"/>
                <w:spacing w:val="-4"/>
                <w:lang w:eastAsia="zh-CN"/>
              </w:rPr>
              <w:t>违反法律</w:t>
            </w:r>
            <w:r>
              <w:rPr>
                <w:spacing w:val="-4"/>
              </w:rPr>
              <w:t>、法</w:t>
            </w:r>
            <w:r>
              <w:t>规规定，擅自预售商品房的，责令停止违法行为，没收</w:t>
            </w:r>
          </w:p>
        </w:tc>
        <w:tc>
          <w:tcPr>
            <w:tcW w:w="1101" w:type="dxa"/>
            <w:vAlign w:val="top"/>
          </w:tcPr>
          <w:p>
            <w:pPr>
              <w:spacing w:line="33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2"/>
              <w:jc w:val="both"/>
            </w:pPr>
            <w:r>
              <w:rPr>
                <w:spacing w:val="-3"/>
              </w:rPr>
              <w:t>擅自预售商品房的5</w:t>
            </w:r>
            <w:r>
              <w:rPr>
                <w:spacing w:val="13"/>
              </w:rPr>
              <w:t>套以下的或收取预付款</w:t>
            </w:r>
            <w:r>
              <w:rPr>
                <w:spacing w:val="-6"/>
              </w:rPr>
              <w:t>10万元以下的。</w:t>
            </w:r>
          </w:p>
        </w:tc>
        <w:tc>
          <w:tcPr>
            <w:tcW w:w="3341" w:type="dxa"/>
            <w:vAlign w:val="top"/>
          </w:tcPr>
          <w:p>
            <w:pPr>
              <w:pStyle w:val="8"/>
              <w:spacing w:before="85" w:line="299" w:lineRule="auto"/>
              <w:ind w:left="32" w:right="13" w:firstLine="356"/>
            </w:pPr>
            <w:r>
              <w:rPr>
                <w:spacing w:val="3"/>
              </w:rPr>
              <w:t>责令停止违法行为，没收违法所得；</w:t>
            </w:r>
            <w:r>
              <w:rPr>
                <w:spacing w:val="2"/>
              </w:rPr>
              <w:t>收取预付款的，可以并处已收取的预付款</w:t>
            </w:r>
            <w:r>
              <w:rPr>
                <w:spacing w:val="-4"/>
              </w:rPr>
              <w:t>千分之三以下的罚款。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300" w:lineRule="auto"/>
              <w:ind w:left="24" w:right="11" w:firstLine="362"/>
              <w:jc w:val="both"/>
            </w:pPr>
            <w:r>
              <w:rPr>
                <w:spacing w:val="-3"/>
              </w:rPr>
              <w:t>擅自预售商品房的5</w:t>
            </w:r>
            <w:r>
              <w:t>套以上10套以下的或收</w:t>
            </w:r>
            <w:r>
              <w:rPr>
                <w:spacing w:val="-5"/>
              </w:rPr>
              <w:t>取预付款10万元以上50</w:t>
            </w:r>
          </w:p>
        </w:tc>
        <w:tc>
          <w:tcPr>
            <w:tcW w:w="3341" w:type="dxa"/>
            <w:vAlign w:val="top"/>
          </w:tcPr>
          <w:p>
            <w:pPr>
              <w:pStyle w:val="8"/>
              <w:spacing w:before="85" w:line="300" w:lineRule="auto"/>
              <w:ind w:left="32" w:right="13" w:firstLine="356"/>
            </w:pPr>
            <w:r>
              <w:rPr>
                <w:spacing w:val="3"/>
              </w:rPr>
              <w:t>责令停止违法行为，没收违法所得；</w:t>
            </w:r>
            <w:r>
              <w:rPr>
                <w:spacing w:val="2"/>
              </w:rPr>
              <w:t>收取预付款的，可以并处已收取的预付款</w:t>
            </w:r>
            <w:r>
              <w:rPr>
                <w:spacing w:val="-3"/>
              </w:rPr>
              <w:t>千分之三以上千分之六以下的罚款。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599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92" name="TextBox 39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2" o:spid="_x0000_s1026" o:spt="202" type="#_x0000_t202" style="position:absolute;left:0pt;margin-left:13.05pt;margin-top:288.8pt;height:18pt;width:46.7pt;mso-position-horizontal-relative:page;mso-position-vertical-relative:page;rotation:5898240f;z-index:2518599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ldNE7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30" w:hanging="16"/>
            </w:pPr>
            <w:r>
              <w:rPr>
                <w:spacing w:val="-2"/>
              </w:rPr>
              <w:t>违法所得；收取预付款的，可以并处已收取的预付款</w:t>
            </w:r>
            <w:r>
              <w:rPr>
                <w:spacing w:val="-3"/>
              </w:rPr>
              <w:t>1%</w:t>
            </w:r>
            <w:r>
              <w:rPr>
                <w:spacing w:val="-10"/>
              </w:rPr>
              <w:t>以下的罚款；</w:t>
            </w:r>
          </w:p>
          <w:p>
            <w:pPr>
              <w:pStyle w:val="8"/>
              <w:spacing w:before="1" w:line="300" w:lineRule="auto"/>
              <w:ind w:left="13" w:right="2" w:firstLine="360"/>
              <w:jc w:val="both"/>
            </w:pPr>
            <w:r>
              <w:rPr>
                <w:spacing w:val="-4"/>
              </w:rPr>
              <w:t>《城市商品房预售管理办法》第十三条开发企业未</w:t>
            </w:r>
            <w:r>
              <w:t>取得《商品房预售许可证》预售商品房的，依照《城市</w:t>
            </w:r>
            <w:r>
              <w:rPr>
                <w:spacing w:val="-3"/>
              </w:rPr>
              <w:t>房地产开发经营管理条例》第三十六条的规定处罚；</w:t>
            </w:r>
          </w:p>
        </w:tc>
        <w:tc>
          <w:tcPr>
            <w:tcW w:w="1101" w:type="dxa"/>
            <w:vAlign w:val="top"/>
          </w:tcPr>
          <w:p>
            <w:pPr>
              <w:rPr>
                <w:rFonts w:ascii="Arial"/>
                <w:sz w:val="21"/>
              </w:rPr>
            </w:pPr>
          </w:p>
        </w:tc>
        <w:tc>
          <w:tcPr>
            <w:tcW w:w="1980" w:type="dxa"/>
            <w:vAlign w:val="top"/>
          </w:tcPr>
          <w:p>
            <w:pPr>
              <w:pStyle w:val="8"/>
              <w:spacing w:before="86" w:line="222" w:lineRule="auto"/>
              <w:ind w:left="26"/>
            </w:pPr>
            <w:r>
              <w:rPr>
                <w:spacing w:val="-6"/>
              </w:rPr>
              <w:t>万元以下的。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6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18" w:line="321" w:lineRule="auto"/>
              <w:ind w:left="24" w:right="11" w:firstLine="362"/>
              <w:jc w:val="both"/>
            </w:pPr>
            <w:r>
              <w:rPr>
                <w:spacing w:val="17"/>
              </w:rPr>
              <w:t>擅自预售商品房的</w:t>
            </w:r>
            <w:r>
              <w:rPr>
                <w:spacing w:val="6"/>
              </w:rPr>
              <w:t>10套以上的或收取预付</w:t>
            </w:r>
            <w:r>
              <w:rPr>
                <w:spacing w:val="-6"/>
              </w:rPr>
              <w:t>款50万元以上的。</w:t>
            </w:r>
          </w:p>
        </w:tc>
        <w:tc>
          <w:tcPr>
            <w:tcW w:w="3341" w:type="dxa"/>
            <w:vAlign w:val="top"/>
          </w:tcPr>
          <w:p>
            <w:pPr>
              <w:pStyle w:val="8"/>
              <w:spacing w:before="218" w:line="320" w:lineRule="auto"/>
              <w:ind w:left="32" w:right="13" w:firstLine="356"/>
            </w:pPr>
            <w:r>
              <w:rPr>
                <w:spacing w:val="3"/>
              </w:rPr>
              <w:t>责令停止违法行为，没收违法所得；</w:t>
            </w:r>
            <w:r>
              <w:rPr>
                <w:spacing w:val="2"/>
              </w:rPr>
              <w:t>收取预付款的，可以并处已收取的预付款</w:t>
            </w:r>
            <w:r>
              <w:rPr>
                <w:spacing w:val="-3"/>
              </w:rPr>
              <w:t>千分之六以上百分之一以下的罚款。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241" w:lineRule="auto"/>
              <w:ind w:left="106"/>
            </w:pPr>
            <w:r>
              <w:rPr>
                <w:spacing w:val="-3"/>
              </w:rPr>
              <w:t>315</w:t>
            </w:r>
          </w:p>
        </w:tc>
        <w:tc>
          <w:tcPr>
            <w:tcW w:w="144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321" w:lineRule="auto"/>
              <w:ind w:left="10" w:right="4" w:firstLine="364"/>
              <w:jc w:val="both"/>
            </w:pPr>
            <w:r>
              <w:rPr>
                <w:spacing w:val="32"/>
              </w:rPr>
              <w:t>不按规定使</w:t>
            </w:r>
            <w:r>
              <w:rPr>
                <w:spacing w:val="23"/>
              </w:rPr>
              <w:t>用商品房预售款</w:t>
            </w:r>
            <w:r>
              <w:rPr>
                <w:spacing w:val="-3"/>
              </w:rPr>
              <w:t>项的</w:t>
            </w:r>
          </w:p>
        </w:tc>
        <w:tc>
          <w:tcPr>
            <w:tcW w:w="1127" w:type="dxa"/>
            <w:vMerge w:val="restart"/>
            <w:tcBorders>
              <w:bottom w:val="nil"/>
            </w:tcBorders>
            <w:vAlign w:val="top"/>
          </w:tcPr>
          <w:p>
            <w:pPr>
              <w:spacing w:line="341" w:lineRule="auto"/>
              <w:rPr>
                <w:rFonts w:ascii="Arial"/>
                <w:sz w:val="21"/>
              </w:rPr>
            </w:pPr>
          </w:p>
          <w:p>
            <w:pPr>
              <w:spacing w:line="341" w:lineRule="auto"/>
              <w:rPr>
                <w:rFonts w:ascii="Arial"/>
                <w:sz w:val="21"/>
              </w:rPr>
            </w:pPr>
          </w:p>
          <w:p>
            <w:pPr>
              <w:pStyle w:val="8"/>
              <w:spacing w:before="59" w:line="320" w:lineRule="auto"/>
              <w:ind w:left="31" w:right="3" w:firstLine="341"/>
            </w:pPr>
            <w:r>
              <w:rPr>
                <w:spacing w:val="6"/>
              </w:rPr>
              <w:t>《城市商</w:t>
            </w:r>
            <w:r>
              <w:rPr>
                <w:spacing w:val="1"/>
              </w:rPr>
              <w:t>品房预售管理</w:t>
            </w:r>
          </w:p>
          <w:p>
            <w:pPr>
              <w:pStyle w:val="8"/>
              <w:spacing w:before="1" w:line="321" w:lineRule="auto"/>
              <w:ind w:left="14" w:right="3" w:firstLine="3"/>
            </w:pPr>
            <w:r>
              <w:rPr>
                <w:spacing w:val="3"/>
              </w:rPr>
              <w:t>办法》第十四</w:t>
            </w:r>
            <w:r>
              <w:t>条</w:t>
            </w:r>
          </w:p>
        </w:tc>
        <w:tc>
          <w:tcPr>
            <w:tcW w:w="4352" w:type="dxa"/>
            <w:vMerge w:val="restart"/>
            <w:tcBorders>
              <w:bottom w:val="nil"/>
            </w:tcBorders>
            <w:vAlign w:val="top"/>
          </w:tcPr>
          <w:p>
            <w:pPr>
              <w:spacing w:line="340" w:lineRule="auto"/>
              <w:rPr>
                <w:rFonts w:ascii="Arial"/>
                <w:sz w:val="21"/>
              </w:rPr>
            </w:pPr>
          </w:p>
          <w:p>
            <w:pPr>
              <w:spacing w:line="341" w:lineRule="auto"/>
              <w:rPr>
                <w:rFonts w:ascii="Arial"/>
                <w:sz w:val="21"/>
              </w:rPr>
            </w:pPr>
          </w:p>
          <w:p>
            <w:pPr>
              <w:pStyle w:val="8"/>
              <w:spacing w:before="58" w:line="321" w:lineRule="auto"/>
              <w:ind w:left="12" w:right="2" w:firstLine="360"/>
              <w:jc w:val="both"/>
            </w:pPr>
            <w:r>
              <w:t>《城市商品房预售管理办法》第十四条开发企业不按规定使用商品房预售款项的，由房地产管理部门责令</w:t>
            </w:r>
            <w:r>
              <w:rPr>
                <w:spacing w:val="-1"/>
              </w:rPr>
              <w:t>限期纠正，并可处以违法所得三倍以下但不超过3万元</w:t>
            </w:r>
            <w:r>
              <w:rPr>
                <w:spacing w:val="-7"/>
              </w:rPr>
              <w:t>的罚款。</w:t>
            </w:r>
          </w:p>
        </w:tc>
        <w:tc>
          <w:tcPr>
            <w:tcW w:w="1101" w:type="dxa"/>
            <w:vAlign w:val="top"/>
          </w:tcPr>
          <w:p>
            <w:pPr>
              <w:pStyle w:val="8"/>
              <w:spacing w:before="239" w:line="222" w:lineRule="auto"/>
              <w:ind w:left="201"/>
            </w:pPr>
            <w:r>
              <w:rPr>
                <w:spacing w:val="-3"/>
              </w:rPr>
              <w:t>从轻情形</w:t>
            </w:r>
          </w:p>
        </w:tc>
        <w:tc>
          <w:tcPr>
            <w:tcW w:w="1980" w:type="dxa"/>
            <w:vAlign w:val="top"/>
          </w:tcPr>
          <w:p>
            <w:pPr>
              <w:pStyle w:val="8"/>
              <w:spacing w:before="83" w:line="290" w:lineRule="auto"/>
              <w:ind w:left="28" w:firstLine="351"/>
            </w:pPr>
            <w:r>
              <w:rPr>
                <w:spacing w:val="11"/>
              </w:rPr>
              <w:t>不按规定使用商品</w:t>
            </w:r>
            <w:r>
              <w:rPr>
                <w:spacing w:val="-10"/>
              </w:rPr>
              <w:t>房预售款项50万以下的。</w:t>
            </w:r>
          </w:p>
        </w:tc>
        <w:tc>
          <w:tcPr>
            <w:tcW w:w="3341" w:type="dxa"/>
            <w:vAlign w:val="top"/>
          </w:tcPr>
          <w:p>
            <w:pPr>
              <w:pStyle w:val="8"/>
              <w:spacing w:before="83" w:line="290" w:lineRule="auto"/>
              <w:ind w:left="28" w:right="14" w:firstLine="360"/>
            </w:pPr>
            <w:r>
              <w:rPr>
                <w:spacing w:val="4"/>
              </w:rPr>
              <w:t>责令限期纠正，并可处以违法所得1</w:t>
            </w:r>
            <w:r>
              <w:rPr>
                <w:spacing w:val="-4"/>
              </w:rPr>
              <w:t>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1" w:right="11" w:firstLine="367"/>
              <w:jc w:val="both"/>
            </w:pPr>
            <w:r>
              <w:rPr>
                <w:spacing w:val="16"/>
              </w:rPr>
              <w:t>不按规定使用商品</w:t>
            </w:r>
            <w:r>
              <w:rPr>
                <w:spacing w:val="-12"/>
              </w:rPr>
              <w:t>房预售款项50万以上</w:t>
            </w:r>
            <w:r>
              <w:rPr>
                <w:spacing w:val="-5"/>
              </w:rPr>
              <w:t>200万以下的。</w:t>
            </w:r>
          </w:p>
        </w:tc>
        <w:tc>
          <w:tcPr>
            <w:tcW w:w="3341" w:type="dxa"/>
            <w:vAlign w:val="top"/>
          </w:tcPr>
          <w:p>
            <w:pPr>
              <w:pStyle w:val="8"/>
              <w:spacing w:before="239" w:line="321" w:lineRule="auto"/>
              <w:ind w:left="45" w:right="13" w:firstLine="343"/>
            </w:pPr>
            <w:r>
              <w:t>责令限期纠正，并处以违法所得1倍</w:t>
            </w:r>
            <w:r>
              <w:rPr>
                <w:spacing w:val="-6"/>
              </w:rPr>
              <w:t>以上2倍以下但不超过3万元的罚款。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0" w:lineRule="auto"/>
              <w:ind w:left="28" w:right="11" w:firstLine="360"/>
              <w:jc w:val="both"/>
            </w:pPr>
            <w:r>
              <w:rPr>
                <w:spacing w:val="16"/>
              </w:rPr>
              <w:t>不按规定使用商品</w:t>
            </w:r>
            <w:r>
              <w:rPr>
                <w:spacing w:val="6"/>
              </w:rPr>
              <w:t>房预售款项200万以上</w:t>
            </w:r>
            <w:r>
              <w:rPr>
                <w:spacing w:val="-10"/>
              </w:rPr>
              <w:t>的。</w:t>
            </w:r>
          </w:p>
        </w:tc>
        <w:tc>
          <w:tcPr>
            <w:tcW w:w="3341" w:type="dxa"/>
            <w:vAlign w:val="top"/>
          </w:tcPr>
          <w:p>
            <w:pPr>
              <w:pStyle w:val="8"/>
              <w:spacing w:before="238" w:line="321" w:lineRule="auto"/>
              <w:ind w:left="28" w:right="14" w:firstLine="360"/>
            </w:pPr>
            <w:r>
              <w:rPr>
                <w:spacing w:val="5"/>
              </w:rPr>
              <w:t>责令限期纠正，并可处以违法所得2</w:t>
            </w:r>
            <w:r>
              <w:rPr>
                <w:spacing w:val="-5"/>
              </w:rPr>
              <w:t>倍以上3倍以下但不超过3万元的罚款。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241" w:lineRule="auto"/>
              <w:ind w:left="106"/>
            </w:pPr>
            <w:r>
              <w:rPr>
                <w:spacing w:val="-3"/>
              </w:rPr>
              <w:t>316</w:t>
            </w:r>
          </w:p>
        </w:tc>
        <w:tc>
          <w:tcPr>
            <w:tcW w:w="1446"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8"/>
              <w:spacing w:before="58" w:line="321" w:lineRule="auto"/>
              <w:ind w:left="10" w:right="4" w:firstLine="360"/>
              <w:jc w:val="both"/>
            </w:pPr>
            <w:r>
              <w:rPr>
                <w:spacing w:val="33"/>
              </w:rPr>
              <w:t>住宅物业的</w:t>
            </w:r>
            <w:r>
              <w:rPr>
                <w:spacing w:val="23"/>
              </w:rPr>
              <w:t>建设单位未通过招投标的方式选聘物业服务企业</w:t>
            </w:r>
            <w:r>
              <w:rPr>
                <w:spacing w:val="-2"/>
              </w:rPr>
              <w:t>或者未经批准，擅</w:t>
            </w:r>
            <w:r>
              <w:rPr>
                <w:spacing w:val="23"/>
              </w:rPr>
              <w:t>自采用协议方式选聘物业服务企</w:t>
            </w:r>
            <w:r>
              <w:rPr>
                <w:spacing w:val="-3"/>
              </w:rPr>
              <w:t>业的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9" w:line="320" w:lineRule="auto"/>
              <w:ind w:left="13" w:right="3" w:firstLine="359"/>
            </w:pPr>
            <w:r>
              <w:rPr>
                <w:spacing w:val="6"/>
              </w:rPr>
              <w:t>《物业管</w:t>
            </w:r>
            <w:r>
              <w:rPr>
                <w:spacing w:val="4"/>
              </w:rPr>
              <w:t>理条例》第二</w:t>
            </w:r>
          </w:p>
          <w:p>
            <w:pPr>
              <w:pStyle w:val="8"/>
              <w:spacing w:line="222" w:lineRule="auto"/>
              <w:ind w:left="16"/>
            </w:pPr>
            <w:r>
              <w:rPr>
                <w:spacing w:val="-3"/>
              </w:rPr>
              <w:t>十四条第二款</w:t>
            </w:r>
          </w:p>
        </w:tc>
        <w:tc>
          <w:tcPr>
            <w:tcW w:w="4352" w:type="dxa"/>
            <w:vMerge w:val="restart"/>
            <w:tcBorders>
              <w:bottom w:val="nil"/>
            </w:tcBorders>
            <w:vAlign w:val="top"/>
          </w:tcPr>
          <w:p>
            <w:pPr>
              <w:pStyle w:val="8"/>
              <w:spacing w:before="281" w:line="221" w:lineRule="auto"/>
              <w:ind w:left="373"/>
            </w:pPr>
            <w:r>
              <w:rPr>
                <w:spacing w:val="-2"/>
              </w:rPr>
              <w:t>《物业管理条例》第五十六条</w:t>
            </w:r>
          </w:p>
          <w:p>
            <w:pPr>
              <w:pStyle w:val="8"/>
              <w:spacing w:before="94" w:line="320" w:lineRule="auto"/>
              <w:ind w:left="12" w:right="2" w:firstLine="361"/>
            </w:pPr>
            <w:r>
              <w:t>违反本条例的规定，住宅物业的建设单位未通过招投标的方式选聘物业服务企业或者未经批准，擅自采用协议方式选聘物业服务企业的，县级以上地方人民政府房地产行政主管部门责令限期改正，给予警告，可以并</w:t>
            </w:r>
            <w:r>
              <w:rPr>
                <w:spacing w:val="-6"/>
              </w:rPr>
              <w:t>处10万元以下的罚款。</w:t>
            </w:r>
          </w:p>
          <w:p>
            <w:pPr>
              <w:pStyle w:val="8"/>
              <w:spacing w:line="220" w:lineRule="auto"/>
              <w:ind w:left="373"/>
            </w:pPr>
            <w:r>
              <w:rPr>
                <w:spacing w:val="-2"/>
              </w:rPr>
              <w:t>《物业管理条例》第二十四条第二款</w:t>
            </w:r>
          </w:p>
          <w:p>
            <w:pPr>
              <w:pStyle w:val="8"/>
              <w:spacing w:before="97" w:line="320" w:lineRule="auto"/>
              <w:ind w:left="12" w:right="2" w:firstLine="360"/>
            </w:pPr>
            <w:r>
              <w:t>住宅物业的建设单位，应当通过招投标的方式选聘</w:t>
            </w:r>
            <w:r>
              <w:rPr>
                <w:spacing w:val="-1"/>
              </w:rPr>
              <w:t>物业服务企业；投标人少于3个或者住宅规模较小的，</w:t>
            </w:r>
            <w:r>
              <w:t>经物业所在地的区、县人民政府房地产行政主管部门批</w:t>
            </w:r>
            <w:r>
              <w:rPr>
                <w:spacing w:val="-2"/>
              </w:rPr>
              <w:t>准，可以采用协议方式选聘物业服务企业。</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6" w:lineRule="auto"/>
              <w:rPr>
                <w:rFonts w:ascii="Arial"/>
                <w:sz w:val="21"/>
              </w:rPr>
            </w:pPr>
          </w:p>
          <w:p>
            <w:pPr>
              <w:pStyle w:val="8"/>
              <w:spacing w:before="58" w:line="321" w:lineRule="auto"/>
              <w:ind w:left="28" w:right="14" w:firstLine="360"/>
            </w:pPr>
            <w:r>
              <w:rPr>
                <w:spacing w:val="-6"/>
              </w:rPr>
              <w:t>责令限期改正，给予警告，可以并处3</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2" w:line="321" w:lineRule="auto"/>
              <w:ind w:left="28" w:right="14" w:firstLine="360"/>
            </w:pPr>
            <w:r>
              <w:rPr>
                <w:spacing w:val="-6"/>
              </w:rPr>
              <w:t>责令限期改正，给予警告，可以并处3</w:t>
            </w:r>
            <w:r>
              <w:rPr>
                <w:spacing w:val="-5"/>
              </w:rPr>
              <w:t>万元以上6万元以下罚款。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22" w:lineRule="auto"/>
              <w:jc w:val="right"/>
            </w:pPr>
            <w:r>
              <w:rPr>
                <w:spacing w:val="-11"/>
              </w:rPr>
              <w:t>（3）引发网络舆情事件、</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8" w:right="14" w:firstLine="360"/>
            </w:pPr>
            <w:r>
              <w:rPr>
                <w:spacing w:val="-6"/>
              </w:rPr>
              <w:t>责令限期改正，给予警告，可以并处6</w:t>
            </w:r>
            <w:r>
              <w:rPr>
                <w:spacing w:val="-5"/>
              </w:rPr>
              <w:t>万元以上10万元以下罚款。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09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94" name="TextBox 39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4" o:spid="_x0000_s1026" o:spt="202" type="#_x0000_t202" style="position:absolute;left:0pt;margin-left:13.05pt;margin-top:288.8pt;height:18pt;width:46.7pt;mso-position-horizontal-relative:page;mso-position-vertical-relative:page;rotation:5898240f;z-index:2518609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7ApF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320" w:lineRule="auto"/>
              <w:ind w:left="24" w:right="11"/>
            </w:pPr>
            <w:r>
              <w:rPr>
                <w:spacing w:val="13"/>
              </w:rPr>
              <w:t>群体性事件等影响社会</w:t>
            </w:r>
            <w:r>
              <w:rPr>
                <w:spacing w:val="-7"/>
              </w:rPr>
              <w:t>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317</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0" w:lineRule="auto"/>
              <w:ind w:left="10" w:right="4" w:firstLine="360"/>
            </w:pPr>
            <w:r>
              <w:rPr>
                <w:spacing w:val="33"/>
              </w:rPr>
              <w:t>建设单位擅</w:t>
            </w:r>
            <w:r>
              <w:rPr>
                <w:spacing w:val="23"/>
              </w:rPr>
              <w:t>自处分属于业主</w:t>
            </w:r>
            <w:r>
              <w:rPr>
                <w:spacing w:val="-2"/>
              </w:rPr>
              <w:t>的物业共用部位、</w:t>
            </w:r>
            <w:r>
              <w:rPr>
                <w:spacing w:val="23"/>
              </w:rPr>
              <w:t>共用设施处分属于业主的物业共</w:t>
            </w:r>
            <w:r>
              <w:rPr>
                <w:spacing w:val="-2"/>
              </w:rPr>
              <w:t>用部位、共用设施</w:t>
            </w:r>
            <w:r>
              <w:rPr>
                <w:spacing w:val="23"/>
              </w:rPr>
              <w:t>设备的所有权或</w:t>
            </w:r>
            <w:r>
              <w:rPr>
                <w:spacing w:val="-2"/>
              </w:rPr>
              <w:t>者使用权的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321" w:lineRule="auto"/>
              <w:ind w:left="13" w:right="3" w:firstLine="359"/>
              <w:jc w:val="both"/>
            </w:pPr>
            <w:r>
              <w:rPr>
                <w:spacing w:val="6"/>
              </w:rPr>
              <w:t>《物业管</w:t>
            </w:r>
            <w:r>
              <w:rPr>
                <w:spacing w:val="4"/>
              </w:rPr>
              <w:t>理条例》第二</w:t>
            </w:r>
            <w:r>
              <w:rPr>
                <w:spacing w:val="-3"/>
              </w:rPr>
              <w:t>十七条</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2" w:firstLine="359"/>
              <w:jc w:val="both"/>
            </w:pPr>
            <w:r>
              <w:rPr>
                <w:spacing w:val="-1"/>
              </w:rPr>
              <w:t>《物业管理条例》第五十七条违反本条例的规定，建设单位擅自处分属于业主的物业共用部位、共用设施</w:t>
            </w:r>
            <w:r>
              <w:rPr>
                <w:spacing w:val="-2"/>
              </w:rPr>
              <w:t>设备的所有权或者使用权的，由县级以上地方人民政府</w:t>
            </w:r>
            <w:r>
              <w:rPr>
                <w:spacing w:val="-5"/>
              </w:rPr>
              <w:t>房地产行政主管部门处5万元以上20万元以下的罚款；</w:t>
            </w:r>
            <w:r>
              <w:rPr>
                <w:spacing w:val="-3"/>
              </w:rPr>
              <w:t>给业主造成损失的，依法承担赔偿责任。</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223" w:lineRule="auto"/>
              <w:ind w:left="387"/>
            </w:pPr>
            <w:r>
              <w:rPr>
                <w:spacing w:val="-9"/>
              </w:rPr>
              <w:t>处5万元罚款。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1" w:line="222" w:lineRule="auto"/>
              <w:ind w:left="387"/>
            </w:pPr>
            <w:r>
              <w:rPr>
                <w:spacing w:val="-7"/>
              </w:rPr>
              <w:t>处5万元以上15万元以下罚款。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222" w:lineRule="auto"/>
              <w:ind w:left="387"/>
            </w:pPr>
            <w:r>
              <w:rPr>
                <w:spacing w:val="-6"/>
              </w:rPr>
              <w:t>处15万元以上20万元以下罚款。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46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06"/>
            </w:pPr>
            <w:r>
              <w:rPr>
                <w:spacing w:val="-3"/>
              </w:rPr>
              <w:t>318</w:t>
            </w:r>
          </w:p>
        </w:tc>
        <w:tc>
          <w:tcPr>
            <w:tcW w:w="1446" w:type="dxa"/>
            <w:vMerge w:val="restart"/>
            <w:tcBorders>
              <w:bottom w:val="nil"/>
            </w:tcBorders>
            <w:vAlign w:val="top"/>
          </w:tcPr>
          <w:p>
            <w:pPr>
              <w:spacing w:line="306" w:lineRule="auto"/>
              <w:rPr>
                <w:rFonts w:ascii="Arial"/>
                <w:sz w:val="21"/>
              </w:rPr>
            </w:pPr>
          </w:p>
          <w:p>
            <w:pPr>
              <w:spacing w:line="307" w:lineRule="auto"/>
              <w:rPr>
                <w:rFonts w:ascii="Arial"/>
                <w:sz w:val="21"/>
              </w:rPr>
            </w:pPr>
          </w:p>
          <w:p>
            <w:pPr>
              <w:pStyle w:val="8"/>
              <w:spacing w:before="59" w:line="320" w:lineRule="auto"/>
              <w:ind w:left="8" w:right="4" w:firstLine="363"/>
              <w:jc w:val="both"/>
            </w:pPr>
            <w:r>
              <w:rPr>
                <w:spacing w:val="32"/>
              </w:rPr>
              <w:t>在办理物业</w:t>
            </w:r>
            <w:r>
              <w:rPr>
                <w:spacing w:val="-2"/>
              </w:rPr>
              <w:t>承接验收手续时，</w:t>
            </w:r>
            <w:r>
              <w:rPr>
                <w:spacing w:val="23"/>
              </w:rPr>
              <w:t>建设单位未向物业服务企业移交</w:t>
            </w:r>
            <w:r>
              <w:rPr>
                <w:spacing w:val="-2"/>
              </w:rPr>
              <w:t>有关资料的</w:t>
            </w:r>
          </w:p>
        </w:tc>
        <w:tc>
          <w:tcPr>
            <w:tcW w:w="1127" w:type="dxa"/>
            <w:vMerge w:val="restart"/>
            <w:tcBorders>
              <w:bottom w:val="nil"/>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8"/>
              <w:spacing w:before="58" w:line="321" w:lineRule="auto"/>
              <w:ind w:left="13" w:right="3" w:firstLine="359"/>
              <w:jc w:val="both"/>
            </w:pPr>
            <w:r>
              <w:rPr>
                <w:spacing w:val="6"/>
              </w:rPr>
              <w:t>《物业管</w:t>
            </w:r>
            <w:r>
              <w:rPr>
                <w:spacing w:val="4"/>
              </w:rPr>
              <w:t>理条例》第二</w:t>
            </w:r>
            <w:r>
              <w:rPr>
                <w:spacing w:val="-3"/>
              </w:rPr>
              <w:t>十九条</w:t>
            </w:r>
          </w:p>
        </w:tc>
        <w:tc>
          <w:tcPr>
            <w:tcW w:w="4352" w:type="dxa"/>
            <w:vMerge w:val="restart"/>
            <w:tcBorders>
              <w:bottom w:val="nil"/>
            </w:tcBorders>
            <w:vAlign w:val="top"/>
          </w:tcPr>
          <w:p>
            <w:pPr>
              <w:pStyle w:val="8"/>
              <w:spacing w:before="208" w:line="320" w:lineRule="auto"/>
              <w:ind w:left="17" w:right="2" w:firstLine="355"/>
            </w:pPr>
            <w:r>
              <w:t>《物业管理条例》第五十八条不移交有关资料的，由县级以上地方人民政府房地产行政主管部门责令限期改正；逾期仍不移交有关资料的，对建设单位、物业服</w:t>
            </w:r>
            <w:r>
              <w:rPr>
                <w:spacing w:val="-5"/>
              </w:rPr>
              <w:t>务企业予以通报，处1万元以上10万元以下的罚款。</w:t>
            </w:r>
          </w:p>
          <w:p>
            <w:pPr>
              <w:pStyle w:val="8"/>
              <w:spacing w:before="3" w:line="319" w:lineRule="auto"/>
              <w:ind w:left="15" w:firstLine="352"/>
            </w:pPr>
            <w:r>
              <w:rPr>
                <w:spacing w:val="-3"/>
              </w:rPr>
              <w:t>《物业管理条例》第二十九条在办理物业承接验收手续时，建设单位应当向物业服务企业移交下列资料：（一）竣工总平面图，单体建筑、结构、设备竣工图，</w:t>
            </w:r>
            <w:r>
              <w:rPr>
                <w:spacing w:val="-7"/>
              </w:rPr>
              <w:t>配套设施、地下管网工程竣工图等竣工验收资料</w:t>
            </w:r>
            <w:r>
              <w:rPr>
                <w:spacing w:val="-4"/>
              </w:rPr>
              <w:t>；（</w:t>
            </w:r>
            <w:r>
              <w:rPr>
                <w:spacing w:val="-7"/>
              </w:rPr>
              <w:t>二）</w:t>
            </w:r>
          </w:p>
        </w:tc>
        <w:tc>
          <w:tcPr>
            <w:tcW w:w="1101" w:type="dxa"/>
            <w:vAlign w:val="top"/>
          </w:tcPr>
          <w:p>
            <w:pPr>
              <w:spacing w:line="42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77" w:line="320" w:lineRule="auto"/>
              <w:ind w:left="29" w:right="11" w:firstLine="355"/>
              <w:jc w:val="both"/>
            </w:pPr>
            <w:r>
              <w:rPr>
                <w:spacing w:val="-5"/>
              </w:rPr>
              <w:t>初次违法，责令限期</w:t>
            </w:r>
            <w:r>
              <w:rPr>
                <w:spacing w:val="-8"/>
              </w:rPr>
              <w:t>改正，逾期1个月以下，</w:t>
            </w:r>
            <w:r>
              <w:rPr>
                <w:spacing w:val="-4"/>
              </w:rPr>
              <w:t>不移交有关资料的。</w:t>
            </w:r>
          </w:p>
        </w:tc>
        <w:tc>
          <w:tcPr>
            <w:tcW w:w="3341" w:type="dxa"/>
            <w:vAlign w:val="top"/>
          </w:tcPr>
          <w:p>
            <w:pPr>
              <w:spacing w:line="428" w:lineRule="auto"/>
              <w:rPr>
                <w:rFonts w:ascii="Arial"/>
                <w:sz w:val="21"/>
              </w:rPr>
            </w:pPr>
          </w:p>
          <w:p>
            <w:pPr>
              <w:pStyle w:val="8"/>
              <w:spacing w:before="58" w:line="222" w:lineRule="auto"/>
              <w:ind w:left="393"/>
            </w:pPr>
            <w:r>
              <w:rPr>
                <w:spacing w:val="-6"/>
              </w:rPr>
              <w:t>予以通报，处1万元罚款。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2" w:lineRule="auto"/>
              <w:rPr>
                <w:rFonts w:ascii="Arial"/>
                <w:sz w:val="21"/>
              </w:rPr>
            </w:pPr>
          </w:p>
          <w:p>
            <w:pPr>
              <w:spacing w:line="243"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34" w:line="320" w:lineRule="auto"/>
              <w:ind w:left="25" w:right="11" w:firstLine="360"/>
              <w:jc w:val="both"/>
            </w:pPr>
            <w:r>
              <w:rPr>
                <w:spacing w:val="-5"/>
              </w:rPr>
              <w:t>责令限期改正，逾期</w:t>
            </w:r>
            <w:r>
              <w:rPr>
                <w:spacing w:val="-4"/>
              </w:rPr>
              <w:t>1个月以上3个月以下，仍不移交有关资料的。</w:t>
            </w:r>
          </w:p>
        </w:tc>
        <w:tc>
          <w:tcPr>
            <w:tcW w:w="3341" w:type="dxa"/>
            <w:vAlign w:val="top"/>
          </w:tcPr>
          <w:p>
            <w:pPr>
              <w:spacing w:line="330" w:lineRule="auto"/>
              <w:rPr>
                <w:rFonts w:ascii="Arial"/>
                <w:sz w:val="21"/>
              </w:rPr>
            </w:pPr>
          </w:p>
          <w:p>
            <w:pPr>
              <w:pStyle w:val="8"/>
              <w:spacing w:before="58" w:line="321" w:lineRule="auto"/>
              <w:ind w:left="32" w:right="13" w:firstLine="361"/>
            </w:pPr>
            <w:r>
              <w:rPr>
                <w:spacing w:val="-2"/>
              </w:rPr>
              <w:t>予以通报，处1万元以上5万元以下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89" w:line="222" w:lineRule="auto"/>
              <w:ind w:left="201"/>
            </w:pPr>
            <w:r>
              <w:rPr>
                <w:spacing w:val="-3"/>
              </w:rPr>
              <w:t>从重情形</w:t>
            </w:r>
          </w:p>
        </w:tc>
        <w:tc>
          <w:tcPr>
            <w:tcW w:w="1980" w:type="dxa"/>
            <w:vAlign w:val="top"/>
          </w:tcPr>
          <w:p>
            <w:pPr>
              <w:pStyle w:val="8"/>
              <w:spacing w:before="89" w:line="222" w:lineRule="auto"/>
              <w:ind w:right="5"/>
              <w:jc w:val="right"/>
            </w:pPr>
            <w:r>
              <w:rPr>
                <w:spacing w:val="-5"/>
              </w:rPr>
              <w:t>责令限期改正，逾期</w:t>
            </w:r>
          </w:p>
        </w:tc>
        <w:tc>
          <w:tcPr>
            <w:tcW w:w="3341" w:type="dxa"/>
            <w:vAlign w:val="top"/>
          </w:tcPr>
          <w:p>
            <w:pPr>
              <w:pStyle w:val="8"/>
              <w:spacing w:before="89" w:line="222" w:lineRule="auto"/>
              <w:ind w:right="10"/>
              <w:jc w:val="right"/>
            </w:pPr>
            <w:r>
              <w:rPr>
                <w:spacing w:val="-6"/>
              </w:rPr>
              <w:t>予以通报，处5万元以上10万元以下</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20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96" name="TextBox 39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6" o:spid="_x0000_s1026" o:spt="202" type="#_x0000_t202" style="position:absolute;left:0pt;margin-left:13.05pt;margin-top:288.8pt;height:18pt;width:46.7pt;mso-position-horizontal-relative:page;mso-position-vertical-relative:page;rotation:5898240f;z-index:2518620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Mwri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7" w:line="305" w:lineRule="auto"/>
              <w:ind w:left="13" w:hanging="1"/>
              <w:jc w:val="both"/>
            </w:pPr>
            <w:r>
              <w:rPr>
                <w:spacing w:val="-3"/>
              </w:rPr>
              <w:t>设施设备的安装、使用和维护保养等技术资料</w:t>
            </w:r>
            <w:r>
              <w:rPr>
                <w:spacing w:val="-4"/>
              </w:rPr>
              <w:t>；（</w:t>
            </w:r>
            <w:r>
              <w:rPr>
                <w:spacing w:val="-3"/>
              </w:rPr>
              <w:t>三）</w:t>
            </w:r>
            <w:r>
              <w:rPr>
                <w:spacing w:val="-4"/>
              </w:rPr>
              <w:t>物业质量保修文件和物业使用说明文件</w:t>
            </w:r>
            <w:r>
              <w:rPr>
                <w:spacing w:val="4"/>
              </w:rPr>
              <w:t>；（</w:t>
            </w:r>
            <w:r>
              <w:rPr>
                <w:spacing w:val="-4"/>
              </w:rPr>
              <w:t>四）物业管</w:t>
            </w:r>
            <w:r>
              <w:rPr>
                <w:spacing w:val="-2"/>
              </w:rPr>
              <w:t>理所必需的其他资料。物业服企业应当在前期物业服务</w:t>
            </w:r>
            <w:r>
              <w:rPr>
                <w:spacing w:val="-4"/>
              </w:rPr>
              <w:t>合同终止时将上述资料移交给业主委员会。</w:t>
            </w:r>
          </w:p>
        </w:tc>
        <w:tc>
          <w:tcPr>
            <w:tcW w:w="1101" w:type="dxa"/>
            <w:vAlign w:val="top"/>
          </w:tcPr>
          <w:p>
            <w:pPr>
              <w:rPr>
                <w:rFonts w:ascii="Arial"/>
                <w:sz w:val="21"/>
              </w:rPr>
            </w:pPr>
          </w:p>
        </w:tc>
        <w:tc>
          <w:tcPr>
            <w:tcW w:w="1980" w:type="dxa"/>
            <w:vAlign w:val="top"/>
          </w:tcPr>
          <w:p>
            <w:pPr>
              <w:pStyle w:val="8"/>
              <w:spacing w:before="86" w:line="320" w:lineRule="auto"/>
              <w:ind w:left="29" w:right="11" w:hanging="7"/>
            </w:pPr>
            <w:r>
              <w:rPr>
                <w:spacing w:val="-1"/>
              </w:rPr>
              <w:t>3个月以上，仍不移交有</w:t>
            </w:r>
            <w:r>
              <w:rPr>
                <w:spacing w:val="-7"/>
              </w:rPr>
              <w:t>关资料的。</w:t>
            </w:r>
          </w:p>
        </w:tc>
        <w:tc>
          <w:tcPr>
            <w:tcW w:w="3341" w:type="dxa"/>
            <w:vAlign w:val="top"/>
          </w:tcPr>
          <w:p>
            <w:pPr>
              <w:pStyle w:val="8"/>
              <w:spacing w:before="86" w:line="223" w:lineRule="auto"/>
              <w:ind w:left="32"/>
            </w:pPr>
            <w:r>
              <w:rPr>
                <w:spacing w:val="-11"/>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319</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0" w:lineRule="auto"/>
              <w:ind w:left="10" w:right="4" w:firstLine="360"/>
              <w:jc w:val="both"/>
            </w:pPr>
            <w:r>
              <w:rPr>
                <w:spacing w:val="32"/>
              </w:rPr>
              <w:t>物业服务企</w:t>
            </w:r>
            <w:r>
              <w:rPr>
                <w:spacing w:val="23"/>
              </w:rPr>
              <w:t>业将一个物业管理区域内的全部物业管理一并委</w:t>
            </w:r>
            <w:r>
              <w:rPr>
                <w:spacing w:val="-2"/>
              </w:rPr>
              <w:t>托给他人的</w:t>
            </w:r>
          </w:p>
        </w:tc>
        <w:tc>
          <w:tcPr>
            <w:tcW w:w="112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1" w:lineRule="auto"/>
              <w:ind w:left="13" w:right="3" w:firstLine="359"/>
              <w:jc w:val="both"/>
            </w:pPr>
            <w:r>
              <w:rPr>
                <w:spacing w:val="6"/>
              </w:rPr>
              <w:t>《物业管</w:t>
            </w:r>
            <w:r>
              <w:rPr>
                <w:spacing w:val="4"/>
              </w:rPr>
              <w:t>理条例》第三</w:t>
            </w:r>
            <w:r>
              <w:rPr>
                <w:spacing w:val="-3"/>
              </w:rPr>
              <w:t>十九条</w:t>
            </w:r>
          </w:p>
        </w:tc>
        <w:tc>
          <w:tcPr>
            <w:tcW w:w="4352" w:type="dxa"/>
            <w:vMerge w:val="restart"/>
            <w:tcBorders>
              <w:bottom w:val="nil"/>
            </w:tcBorders>
            <w:vAlign w:val="top"/>
          </w:tcPr>
          <w:p>
            <w:pPr>
              <w:spacing w:line="263" w:lineRule="auto"/>
              <w:rPr>
                <w:rFonts w:ascii="Arial"/>
                <w:sz w:val="21"/>
              </w:rPr>
            </w:pPr>
          </w:p>
          <w:p>
            <w:pPr>
              <w:spacing w:line="264" w:lineRule="auto"/>
              <w:rPr>
                <w:rFonts w:ascii="Arial"/>
                <w:sz w:val="21"/>
              </w:rPr>
            </w:pPr>
          </w:p>
          <w:p>
            <w:pPr>
              <w:pStyle w:val="8"/>
              <w:spacing w:before="59" w:line="320" w:lineRule="auto"/>
              <w:ind w:left="12" w:firstLine="360"/>
              <w:jc w:val="both"/>
            </w:pPr>
            <w:r>
              <w:t>《物业管理条例》第五十九条违反本条例的规定，物业服务企业将一个物业管理区域内的全部物业管理一并委托给他人的，由县级以上地方人民政府房地产行政</w:t>
            </w:r>
            <w:r>
              <w:rPr>
                <w:spacing w:val="2"/>
              </w:rPr>
              <w:t>主管部门责令限期改正，处委托合同价款30%以上50%</w:t>
            </w:r>
            <w:r>
              <w:t>以下的罚款。委托所得收益，用于物业管理区域内物业</w:t>
            </w:r>
            <w:r>
              <w:rPr>
                <w:spacing w:val="-6"/>
              </w:rPr>
              <w:t>共用部位、共用设施设备的维修、养护，剩余部分按照</w:t>
            </w:r>
            <w:r>
              <w:t>业主大会的决定使用；给业主造成损失的，依法承担赔</w:t>
            </w:r>
            <w:r>
              <w:rPr>
                <w:spacing w:val="-7"/>
              </w:rPr>
              <w:t>偿责任。</w:t>
            </w:r>
          </w:p>
          <w:p>
            <w:pPr>
              <w:pStyle w:val="8"/>
              <w:spacing w:before="2" w:line="319" w:lineRule="auto"/>
              <w:ind w:left="12" w:firstLine="355"/>
              <w:jc w:val="both"/>
            </w:pPr>
            <w:r>
              <w:rPr>
                <w:spacing w:val="-2"/>
              </w:rPr>
              <w:t>《物业管理条例》第三十九条物业服务企业可以将</w:t>
            </w:r>
            <w:r>
              <w:rPr>
                <w:spacing w:val="5"/>
              </w:rPr>
              <w:t>物业管理区域内的专项服务业务委托给专业性服务企</w:t>
            </w:r>
            <w:r>
              <w:rPr>
                <w:spacing w:val="-7"/>
              </w:rPr>
              <w:t>业，但不得将该区域内的全部物业管理一并委托给他人。</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5" w:lineRule="auto"/>
              <w:rPr>
                <w:rFonts w:ascii="Arial"/>
                <w:sz w:val="21"/>
              </w:rPr>
            </w:pPr>
          </w:p>
          <w:p>
            <w:pPr>
              <w:pStyle w:val="8"/>
              <w:spacing w:before="58" w:line="321" w:lineRule="auto"/>
              <w:ind w:left="37" w:right="14" w:firstLine="350"/>
            </w:pPr>
            <w:r>
              <w:rPr>
                <w:spacing w:val="4"/>
              </w:rPr>
              <w:t>责令限期改正，处委托合同价款30%</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45" w:right="14" w:firstLine="343"/>
            </w:pPr>
            <w:r>
              <w:rPr>
                <w:spacing w:val="4"/>
              </w:rPr>
              <w:t>责令限期改正，处委托合同价款30%</w:t>
            </w:r>
            <w:r>
              <w:rPr>
                <w:spacing w:val="-6"/>
              </w:rPr>
              <w:t>以上40%以下的罚款。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321" w:lineRule="auto"/>
              <w:ind w:left="45" w:right="14" w:firstLine="343"/>
            </w:pPr>
            <w:r>
              <w:rPr>
                <w:spacing w:val="4"/>
              </w:rPr>
              <w:t>责令限期改正，处委托合同价款40%</w:t>
            </w:r>
            <w:r>
              <w:rPr>
                <w:spacing w:val="-6"/>
              </w:rPr>
              <w:t>以上50%以下的罚款。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6"/>
            </w:pPr>
            <w:r>
              <w:rPr>
                <w:spacing w:val="-3"/>
              </w:rPr>
              <w:t>320</w:t>
            </w:r>
          </w:p>
        </w:tc>
        <w:tc>
          <w:tcPr>
            <w:tcW w:w="1446"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1" w:lineRule="auto"/>
              <w:ind w:left="10" w:right="4" w:firstLine="360"/>
            </w:pPr>
            <w:r>
              <w:rPr>
                <w:spacing w:val="33"/>
              </w:rPr>
              <w:t>挪用专项维</w:t>
            </w:r>
            <w:r>
              <w:rPr>
                <w:spacing w:val="-3"/>
              </w:rPr>
              <w:t>修资金的</w:t>
            </w:r>
          </w:p>
        </w:tc>
        <w:tc>
          <w:tcPr>
            <w:tcW w:w="1127" w:type="dxa"/>
            <w:vMerge w:val="restart"/>
            <w:tcBorders>
              <w:bottom w:val="nil"/>
            </w:tcBorders>
            <w:vAlign w:val="top"/>
          </w:tcPr>
          <w:p>
            <w:pPr>
              <w:spacing w:line="332" w:lineRule="auto"/>
              <w:rPr>
                <w:rFonts w:ascii="Arial"/>
                <w:sz w:val="21"/>
              </w:rPr>
            </w:pPr>
          </w:p>
          <w:p>
            <w:pPr>
              <w:spacing w:line="333" w:lineRule="auto"/>
              <w:rPr>
                <w:rFonts w:ascii="Arial"/>
                <w:sz w:val="21"/>
              </w:rPr>
            </w:pPr>
          </w:p>
          <w:p>
            <w:pPr>
              <w:pStyle w:val="8"/>
              <w:spacing w:before="59" w:line="321" w:lineRule="auto"/>
              <w:ind w:left="13" w:right="3" w:firstLine="359"/>
              <w:jc w:val="both"/>
            </w:pPr>
            <w:r>
              <w:rPr>
                <w:spacing w:val="6"/>
              </w:rPr>
              <w:t>《物业管</w:t>
            </w:r>
            <w:r>
              <w:rPr>
                <w:spacing w:val="4"/>
              </w:rPr>
              <w:t>理条例》第五</w:t>
            </w:r>
            <w:r>
              <w:rPr>
                <w:spacing w:val="-3"/>
              </w:rPr>
              <w:t>十三条</w:t>
            </w:r>
          </w:p>
        </w:tc>
        <w:tc>
          <w:tcPr>
            <w:tcW w:w="4352" w:type="dxa"/>
            <w:vMerge w:val="restart"/>
            <w:tcBorders>
              <w:bottom w:val="nil"/>
            </w:tcBorders>
            <w:vAlign w:val="top"/>
          </w:tcPr>
          <w:p>
            <w:pPr>
              <w:pStyle w:val="8"/>
              <w:spacing w:before="105" w:line="320" w:lineRule="auto"/>
              <w:ind w:left="12" w:right="2" w:firstLine="360"/>
              <w:jc w:val="both"/>
            </w:pPr>
            <w:r>
              <w:t>《物业管理条例》第六十条违反本条例的规定，挪</w:t>
            </w:r>
            <w:r>
              <w:rPr>
                <w:spacing w:val="-1"/>
              </w:rPr>
              <w:t>用专项维修资金的，由县级以上地方人民政</w:t>
            </w:r>
            <w:r>
              <w:rPr>
                <w:spacing w:val="-2"/>
              </w:rPr>
              <w:t>府房地产行</w:t>
            </w:r>
            <w:r>
              <w:t>政主管部门追回挪用的专项维修资金，给予警告，没收</w:t>
            </w:r>
            <w:r>
              <w:rPr>
                <w:spacing w:val="-1"/>
              </w:rPr>
              <w:t>违法所得，可以并处挪用数额2倍以下的罚款；构成犯</w:t>
            </w:r>
            <w:r>
              <w:t>罪的，依法追究直接负责的主管人员和其他直接责任人</w:t>
            </w:r>
            <w:r>
              <w:rPr>
                <w:spacing w:val="-5"/>
              </w:rPr>
              <w:t>员的刑事责任。</w:t>
            </w:r>
          </w:p>
          <w:p>
            <w:pPr>
              <w:pStyle w:val="8"/>
              <w:spacing w:line="220" w:lineRule="auto"/>
              <w:ind w:right="12"/>
              <w:jc w:val="right"/>
            </w:pPr>
            <w:r>
              <w:t>《物业管理条例》第五十三条住宅物业、住宅小区</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240" w:line="321" w:lineRule="auto"/>
              <w:ind w:left="29" w:firstLine="355"/>
              <w:jc w:val="both"/>
            </w:pPr>
            <w:r>
              <w:rPr>
                <w:spacing w:val="-7"/>
              </w:rPr>
              <w:t>追回挪用的专项维修资金，给予警告，</w:t>
            </w:r>
            <w:r>
              <w:rPr>
                <w:spacing w:val="-1"/>
              </w:rPr>
              <w:t>没收违法所得，可以并处挪用数额0.5倍</w:t>
            </w:r>
            <w:r>
              <w:rPr>
                <w:spacing w:val="-7"/>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8"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8" w:line="299" w:lineRule="auto"/>
              <w:ind w:left="29" w:firstLine="355"/>
              <w:jc w:val="both"/>
            </w:pPr>
            <w:r>
              <w:rPr>
                <w:spacing w:val="-7"/>
              </w:rPr>
              <w:t>追回挪用的专项维修资金，给予警告，</w:t>
            </w:r>
            <w:r>
              <w:rPr>
                <w:spacing w:val="-1"/>
              </w:rPr>
              <w:t>没收违法所得，可以并处挪用数额0.5倍</w:t>
            </w:r>
            <w:r>
              <w:rPr>
                <w:spacing w:val="-8"/>
              </w:rPr>
              <w:t>以上1倍以下的罚款。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30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398" name="TextBox 39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—519—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8" o:spid="_x0000_s1026" o:spt="202" type="#_x0000_t202" style="position:absolute;left:0pt;margin-left:13.05pt;margin-top:288.8pt;height:18pt;width:46.7pt;mso-position-horizontal-relative:page;mso-position-vertical-relative:page;rotation:5898240f;z-index:2518630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2eEV/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—519—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3" w:lineRule="auto"/>
              <w:ind w:left="11" w:right="4" w:hanging="1"/>
            </w:pPr>
            <w:r>
              <w:rPr>
                <w:spacing w:val="23"/>
              </w:rPr>
              <w:t>业管理用房的用</w:t>
            </w:r>
            <w:r>
              <w:rPr>
                <w:spacing w:val="-4"/>
              </w:rPr>
              <w:t>途的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5"/>
              <w:jc w:val="both"/>
            </w:pPr>
            <w:r>
              <w:rPr>
                <w:spacing w:val="-7"/>
              </w:rPr>
              <w:t>人民政府房地产行政主管部门责令限期改正，给予警告，</w:t>
            </w:r>
            <w:r>
              <w:rPr>
                <w:spacing w:val="-8"/>
              </w:rPr>
              <w:t>并处1万元以上10万元以下的罚款；有收益的，所得收</w:t>
            </w:r>
            <w:r>
              <w:rPr>
                <w:spacing w:val="-2"/>
              </w:rPr>
              <w:t>益用于物业管理区域内物业共用部位、共用设施设备的</w:t>
            </w:r>
            <w:r>
              <w:rPr>
                <w:spacing w:val="-4"/>
              </w:rPr>
              <w:t>维修、养护，剩余部分按照业主大会的决定使用。</w:t>
            </w:r>
          </w:p>
          <w:p>
            <w:pPr>
              <w:pStyle w:val="8"/>
              <w:spacing w:line="220" w:lineRule="auto"/>
              <w:ind w:left="373"/>
            </w:pPr>
            <w:r>
              <w:rPr>
                <w:spacing w:val="-2"/>
              </w:rPr>
              <w:t>《物业管理条例》第三十七条</w:t>
            </w:r>
          </w:p>
          <w:p>
            <w:pPr>
              <w:pStyle w:val="8"/>
              <w:spacing w:before="97" w:line="320" w:lineRule="auto"/>
              <w:ind w:left="18" w:right="2" w:firstLine="354"/>
            </w:pPr>
            <w:r>
              <w:t>物业管理用房的所有权依法属于业主。未经业主大</w:t>
            </w:r>
            <w:r>
              <w:rPr>
                <w:spacing w:val="-2"/>
              </w:rPr>
              <w:t>会同意，物业服务企业不得改变物业管理用房的用途。</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7" w:line="308" w:lineRule="auto"/>
              <w:ind w:left="24" w:right="11" w:firstLine="363"/>
              <w:jc w:val="both"/>
            </w:pPr>
            <w:r>
              <w:rPr>
                <w:spacing w:val="-5"/>
              </w:rPr>
              <w:t>实施违法行为，造成</w:t>
            </w:r>
            <w:r>
              <w:rPr>
                <w:spacing w:val="-4"/>
              </w:rPr>
              <w:t>不良社会影响，责令限期改正，擅自改变用途，持</w:t>
            </w:r>
            <w:r>
              <w:rPr>
                <w:spacing w:val="-5"/>
              </w:rPr>
              <w:t>续时间在3个月以上6个</w:t>
            </w:r>
            <w:r>
              <w:rPr>
                <w:spacing w:val="-6"/>
              </w:rPr>
              <w:t>月以下的。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9" w:right="13" w:firstLine="358"/>
            </w:pPr>
            <w:r>
              <w:rPr>
                <w:spacing w:val="1"/>
              </w:rPr>
              <w:t>责令限期改正，给予警告，并处3万</w:t>
            </w:r>
            <w:r>
              <w:rPr>
                <w:spacing w:val="-5"/>
              </w:rPr>
              <w:t>元以上6万元以下罚款。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8" w:lineRule="auto"/>
              <w:ind w:left="24" w:right="11" w:firstLine="363"/>
              <w:jc w:val="both"/>
            </w:pPr>
            <w:r>
              <w:rPr>
                <w:spacing w:val="-5"/>
              </w:rPr>
              <w:t>实施违法行为，造成</w:t>
            </w:r>
            <w:r>
              <w:rPr>
                <w:spacing w:val="-4"/>
              </w:rPr>
              <w:t>不良社会影响，责令限期改正，擅自改变用途，持</w:t>
            </w:r>
            <w:r>
              <w:rPr>
                <w:spacing w:val="-7"/>
              </w:rPr>
              <w:t>续时间在6个月以上1年以下的。</w:t>
            </w:r>
          </w:p>
        </w:tc>
        <w:tc>
          <w:tcPr>
            <w:tcW w:w="3341" w:type="dxa"/>
            <w:vAlign w:val="top"/>
          </w:tcPr>
          <w:p>
            <w:pPr>
              <w:spacing w:line="334" w:lineRule="auto"/>
              <w:rPr>
                <w:rFonts w:ascii="Arial"/>
                <w:sz w:val="21"/>
              </w:rPr>
            </w:pPr>
          </w:p>
          <w:p>
            <w:pPr>
              <w:pStyle w:val="8"/>
              <w:spacing w:before="58" w:line="321" w:lineRule="auto"/>
              <w:ind w:left="29" w:right="13" w:firstLine="358"/>
            </w:pPr>
            <w:r>
              <w:rPr>
                <w:spacing w:val="1"/>
              </w:rPr>
              <w:t>责令限期改正，给予警告，并处6万</w:t>
            </w:r>
            <w:r>
              <w:rPr>
                <w:spacing w:val="-6"/>
              </w:rPr>
              <w:t>元以上10万元以下罚款。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41" w:lineRule="auto"/>
              <w:ind w:left="106"/>
            </w:pPr>
            <w:r>
              <w:rPr>
                <w:spacing w:val="-3"/>
              </w:rPr>
              <w:t>323</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0" w:right="4" w:firstLine="362"/>
              <w:jc w:val="both"/>
            </w:pPr>
            <w:r>
              <w:rPr>
                <w:spacing w:val="32"/>
              </w:rPr>
              <w:t>擅自改变物</w:t>
            </w:r>
            <w:r>
              <w:rPr>
                <w:spacing w:val="23"/>
              </w:rPr>
              <w:t>业管理区域内按照规划建设的公共建筑和共用设</w:t>
            </w:r>
          </w:p>
          <w:p>
            <w:pPr>
              <w:pStyle w:val="8"/>
              <w:spacing w:line="223" w:lineRule="auto"/>
              <w:ind w:left="10"/>
            </w:pPr>
            <w:r>
              <w:rPr>
                <w:spacing w:val="-3"/>
              </w:rPr>
              <w:t>施用途的</w:t>
            </w:r>
          </w:p>
        </w:tc>
        <w:tc>
          <w:tcPr>
            <w:tcW w:w="11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321" w:lineRule="auto"/>
              <w:ind w:left="13" w:right="3" w:firstLine="359"/>
              <w:jc w:val="both"/>
            </w:pPr>
            <w:r>
              <w:rPr>
                <w:spacing w:val="6"/>
              </w:rPr>
              <w:t>《物业管</w:t>
            </w:r>
            <w:r>
              <w:rPr>
                <w:spacing w:val="4"/>
              </w:rPr>
              <w:t>理条例》第四</w:t>
            </w:r>
            <w:r>
              <w:rPr>
                <w:spacing w:val="-3"/>
              </w:rPr>
              <w:t>十九条</w:t>
            </w:r>
          </w:p>
        </w:tc>
        <w:tc>
          <w:tcPr>
            <w:tcW w:w="4352" w:type="dxa"/>
            <w:vMerge w:val="restart"/>
            <w:tcBorders>
              <w:bottom w:val="nil"/>
            </w:tcBorders>
            <w:vAlign w:val="top"/>
          </w:tcPr>
          <w:p>
            <w:pPr>
              <w:pStyle w:val="8"/>
              <w:spacing w:before="84" w:line="320" w:lineRule="auto"/>
              <w:ind w:left="12" w:firstLine="361"/>
              <w:jc w:val="both"/>
            </w:pPr>
            <w:r>
              <w:t>《物业管理条例》第六十三条第一项违反本条例的规定，有下列行为之一的，由县级以上地方人民政府房地产行政主管部门责令限期改正，给予警告，并按照本条第二款的规定处以罚款；所得收益，用于物业管理区域内物业共用部位、共用设施设备的维修、养护，剩余</w:t>
            </w:r>
            <w:r>
              <w:rPr>
                <w:spacing w:val="-1"/>
              </w:rPr>
              <w:t>部分按照业主大会的决定使用</w:t>
            </w:r>
            <w:r>
              <w:rPr>
                <w:spacing w:val="-7"/>
              </w:rPr>
              <w:t>：（</w:t>
            </w:r>
            <w:r>
              <w:rPr>
                <w:spacing w:val="-1"/>
              </w:rPr>
              <w:t>一）擅自改变物业管</w:t>
            </w:r>
            <w:r>
              <w:rPr>
                <w:spacing w:val="-2"/>
              </w:rPr>
              <w:t>理区域内按照规划建设的公共建筑和共用设施用途</w:t>
            </w:r>
            <w:r>
              <w:rPr>
                <w:spacing w:val="-3"/>
              </w:rPr>
              <w:t>的；</w:t>
            </w:r>
          </w:p>
          <w:p>
            <w:pPr>
              <w:pStyle w:val="8"/>
              <w:spacing w:line="319" w:lineRule="auto"/>
              <w:ind w:left="14" w:right="2" w:firstLine="359"/>
              <w:jc w:val="both"/>
            </w:pPr>
            <w:r>
              <w:rPr>
                <w:spacing w:val="-6"/>
              </w:rPr>
              <w:t>个人有前款规定行为之一的，处1000元以上1万元</w:t>
            </w:r>
            <w:r>
              <w:rPr>
                <w:spacing w:val="-1"/>
              </w:rPr>
              <w:t>以下的罚款；单位有前款规定行为之一的，</w:t>
            </w:r>
            <w:r>
              <w:rPr>
                <w:spacing w:val="-2"/>
              </w:rPr>
              <w:t>处5万元以</w:t>
            </w:r>
            <w:r>
              <w:rPr>
                <w:spacing w:val="-5"/>
              </w:rPr>
              <w:t>上20万元以下的罚款。</w:t>
            </w:r>
          </w:p>
          <w:p>
            <w:pPr>
              <w:pStyle w:val="8"/>
              <w:spacing w:line="310" w:lineRule="auto"/>
              <w:ind w:left="12" w:right="2" w:firstLine="361"/>
              <w:jc w:val="both"/>
            </w:pPr>
            <w:r>
              <w:t>《物业管理条例》第四十九条物业管理区域内按照</w:t>
            </w:r>
            <w:r>
              <w:rPr>
                <w:spacing w:val="-3"/>
              </w:rPr>
              <w:t>规划建设的公共建筑和共用设施，不得改变用途。业主</w:t>
            </w:r>
            <w:r>
              <w:t>依法确需改变公共建筑和共用设施用途的，应当在依法办理有关手续后告知物业服务企业；物业服务企业确需改变公共建筑和共用设施用途的，应当提请业主大会讨</w:t>
            </w:r>
            <w:r>
              <w:rPr>
                <w:spacing w:val="-2"/>
              </w:rPr>
              <w:t>论决定同意后，由业主依法办理有关手续。</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6" w:lineRule="auto"/>
              <w:rPr>
                <w:rFonts w:ascii="Arial"/>
                <w:sz w:val="21"/>
              </w:rPr>
            </w:pPr>
          </w:p>
          <w:p>
            <w:pPr>
              <w:pStyle w:val="8"/>
              <w:spacing w:before="59" w:line="321" w:lineRule="auto"/>
              <w:ind w:left="29" w:right="13" w:firstLine="358"/>
            </w:pPr>
            <w:r>
              <w:rPr>
                <w:spacing w:val="-6"/>
              </w:rPr>
              <w:t>对个人处1000元罚款；对单位处5万</w:t>
            </w:r>
            <w:r>
              <w:rPr>
                <w:spacing w:val="-8"/>
              </w:rPr>
              <w:t>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0" w:lineRule="auto"/>
              <w:ind w:left="26" w:firstLine="356"/>
            </w:pPr>
            <w:r>
              <w:rPr>
                <w:spacing w:val="-4"/>
              </w:rPr>
              <w:t>对个人处1000元以上5000元以下罚</w:t>
            </w:r>
            <w:r>
              <w:rPr>
                <w:spacing w:val="-12"/>
              </w:rPr>
              <w:t>款；对单位处5万元以上15万元以下罚款。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99"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8"/>
              <w:spacing w:before="59" w:line="321" w:lineRule="auto"/>
              <w:ind w:left="26" w:right="13" w:firstLine="361"/>
              <w:jc w:val="both"/>
            </w:pPr>
            <w:r>
              <w:rPr>
                <w:spacing w:val="1"/>
              </w:rPr>
              <w:t>对个人处5000元以上1万元以下罚</w:t>
            </w:r>
            <w:r>
              <w:rPr>
                <w:spacing w:val="-1"/>
              </w:rPr>
              <w:t>款；对单位处15万元以上20万元以下罚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40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0" name="TextBox 40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0" o:spid="_x0000_s1026" o:spt="202" type="#_x0000_t202" style="position:absolute;left:0pt;margin-left:13.05pt;margin-top:288.8pt;height:18pt;width:46.7pt;mso-position-horizontal-relative:page;mso-position-vertical-relative:page;rotation:5898240f;z-index:2518640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37wNA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vfvA0D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41" w:lineRule="auto"/>
              <w:ind w:left="106"/>
            </w:pPr>
            <w:r>
              <w:rPr>
                <w:spacing w:val="-3"/>
              </w:rPr>
              <w:t>324</w:t>
            </w:r>
          </w:p>
        </w:tc>
        <w:tc>
          <w:tcPr>
            <w:tcW w:w="1446"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1" w:lineRule="auto"/>
              <w:ind w:left="10" w:right="4" w:firstLine="362"/>
              <w:jc w:val="both"/>
            </w:pPr>
            <w:r>
              <w:rPr>
                <w:spacing w:val="-3"/>
              </w:rPr>
              <w:t>擅自占用、挖</w:t>
            </w:r>
            <w:r>
              <w:rPr>
                <w:spacing w:val="23"/>
              </w:rPr>
              <w:t>掘物业管理区域</w:t>
            </w:r>
            <w:r>
              <w:rPr>
                <w:spacing w:val="-2"/>
              </w:rPr>
              <w:t>内道路、场地，损</w:t>
            </w:r>
            <w:r>
              <w:rPr>
                <w:spacing w:val="23"/>
              </w:rPr>
              <w:t>害业主共同利益</w:t>
            </w:r>
            <w:r>
              <w:t>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1" w:lineRule="auto"/>
              <w:ind w:left="13" w:right="3" w:firstLine="359"/>
              <w:jc w:val="both"/>
            </w:pPr>
            <w:r>
              <w:rPr>
                <w:spacing w:val="6"/>
              </w:rPr>
              <w:t>《物业管</w:t>
            </w:r>
            <w:r>
              <w:rPr>
                <w:spacing w:val="4"/>
              </w:rPr>
              <w:t>理条例》第五</w:t>
            </w:r>
            <w:r>
              <w:rPr>
                <w:spacing w:val="-4"/>
              </w:rPr>
              <w:t>十条</w:t>
            </w:r>
          </w:p>
        </w:tc>
        <w:tc>
          <w:tcPr>
            <w:tcW w:w="4352" w:type="dxa"/>
            <w:vMerge w:val="restart"/>
            <w:tcBorders>
              <w:bottom w:val="nil"/>
            </w:tcBorders>
            <w:vAlign w:val="top"/>
          </w:tcPr>
          <w:p>
            <w:pPr>
              <w:pStyle w:val="8"/>
              <w:spacing w:before="81" w:line="221" w:lineRule="auto"/>
              <w:ind w:left="373"/>
            </w:pPr>
            <w:r>
              <w:rPr>
                <w:spacing w:val="-2"/>
              </w:rPr>
              <w:t>《物业管理条例》第六十三条第二项</w:t>
            </w:r>
          </w:p>
          <w:p>
            <w:pPr>
              <w:pStyle w:val="8"/>
              <w:spacing w:before="96" w:line="320" w:lineRule="auto"/>
              <w:ind w:left="12" w:firstLine="358"/>
            </w:pPr>
            <w:r>
              <w:rPr>
                <w:spacing w:val="-2"/>
              </w:rPr>
              <w:t>违反本条例的规定，有下列行为之一的，由县级以上地方人民政府房地产行政主管部门责令限期改正，给</w:t>
            </w:r>
            <w:r>
              <w:rPr>
                <w:spacing w:val="-7"/>
              </w:rPr>
              <w:t>予警告，并按照本条第二款的规定处以罚款；所得收益，</w:t>
            </w:r>
            <w:r>
              <w:rPr>
                <w:spacing w:val="-2"/>
              </w:rPr>
              <w:t>用于物业管理区域内物业共用部位、共用设施设备的维</w:t>
            </w:r>
            <w:r>
              <w:rPr>
                <w:spacing w:val="-1"/>
              </w:rPr>
              <w:t>修、养护，剩余部分按照业主大会的决定使用</w:t>
            </w:r>
            <w:r>
              <w:rPr>
                <w:spacing w:val="-12"/>
              </w:rPr>
              <w:t>：（</w:t>
            </w:r>
            <w:r>
              <w:rPr>
                <w:spacing w:val="-1"/>
              </w:rPr>
              <w:t>二）</w:t>
            </w:r>
            <w:r>
              <w:rPr>
                <w:spacing w:val="-2"/>
              </w:rPr>
              <w:t>擅自占用、挖掘物业管理区域内道路、场地，损害业主</w:t>
            </w:r>
            <w:r>
              <w:rPr>
                <w:spacing w:val="-9"/>
              </w:rPr>
              <w:t>共同利益的；</w:t>
            </w:r>
          </w:p>
          <w:p>
            <w:pPr>
              <w:pStyle w:val="8"/>
              <w:spacing w:before="2" w:line="319" w:lineRule="auto"/>
              <w:ind w:left="14" w:right="2" w:firstLine="359"/>
              <w:jc w:val="both"/>
            </w:pPr>
            <w:r>
              <w:rPr>
                <w:spacing w:val="-6"/>
              </w:rPr>
              <w:t>个人有前款规定行为之一的，处1000元以上1万元</w:t>
            </w:r>
            <w:r>
              <w:rPr>
                <w:spacing w:val="-1"/>
              </w:rPr>
              <w:t>以下的罚款；单位有前款规定行为之一的，</w:t>
            </w:r>
            <w:r>
              <w:rPr>
                <w:spacing w:val="-2"/>
              </w:rPr>
              <w:t>处5万元以</w:t>
            </w:r>
            <w:r>
              <w:rPr>
                <w:spacing w:val="-5"/>
              </w:rPr>
              <w:t>上20万元以下的罚款。</w:t>
            </w:r>
          </w:p>
          <w:p>
            <w:pPr>
              <w:pStyle w:val="8"/>
              <w:spacing w:before="1" w:line="220" w:lineRule="auto"/>
              <w:ind w:left="373"/>
            </w:pPr>
            <w:r>
              <w:rPr>
                <w:spacing w:val="-2"/>
              </w:rPr>
              <w:t>《物业管理条例》第五十条</w:t>
            </w:r>
          </w:p>
          <w:p>
            <w:pPr>
              <w:pStyle w:val="8"/>
              <w:spacing w:before="97" w:line="311" w:lineRule="auto"/>
              <w:ind w:left="12" w:right="2" w:firstLine="360"/>
            </w:pPr>
            <w:r>
              <w:t>业主、物业服务企业不得擅自占用、挖掘物业管理</w:t>
            </w:r>
            <w:r>
              <w:rPr>
                <w:spacing w:val="-7"/>
              </w:rPr>
              <w:t>区域内的道路、场地，损害业主的共同利益。因维修物</w:t>
            </w:r>
            <w:r>
              <w:t>业或者公共利益，业主确需临时占用、挖掘道路、场地的，应当征得业主委员会和物业服务企业的同意；物业服务企业确需临时占用、挖掘道路、场地的，应当征得</w:t>
            </w:r>
            <w:r>
              <w:rPr>
                <w:spacing w:val="-3"/>
              </w:rPr>
              <w:t>业主委员会的同意。业主、物业服务企业应当将临时占</w:t>
            </w:r>
            <w:r>
              <w:rPr>
                <w:spacing w:val="-2"/>
              </w:rPr>
              <w:t>用、挖掘的道路、场地，在约定期限内恢复原状。</w:t>
            </w:r>
          </w:p>
        </w:tc>
        <w:tc>
          <w:tcPr>
            <w:tcW w:w="1101" w:type="dxa"/>
            <w:vAlign w:val="top"/>
          </w:tcPr>
          <w:p>
            <w:pPr>
              <w:spacing w:line="244" w:lineRule="auto"/>
              <w:rPr>
                <w:rFonts w:ascii="Arial"/>
                <w:sz w:val="21"/>
              </w:rPr>
            </w:pPr>
          </w:p>
          <w:p>
            <w:pPr>
              <w:spacing w:line="24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9" w:right="13" w:firstLine="358"/>
            </w:pPr>
            <w:r>
              <w:rPr>
                <w:spacing w:val="-6"/>
              </w:rPr>
              <w:t>对个人处1000元罚款；对单位处5万</w:t>
            </w:r>
            <w:r>
              <w:rPr>
                <w:spacing w:val="-8"/>
              </w:rPr>
              <w:t>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0" w:lineRule="auto"/>
              <w:ind w:left="26" w:firstLine="356"/>
            </w:pPr>
            <w:r>
              <w:rPr>
                <w:spacing w:val="-4"/>
              </w:rPr>
              <w:t>对个人处1000元以上5000元以下罚</w:t>
            </w:r>
            <w:r>
              <w:rPr>
                <w:spacing w:val="-12"/>
              </w:rPr>
              <w:t>款；对单位处5万元以上15万元以下罚款。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22" w:lineRule="auto"/>
              <w:ind w:left="201"/>
            </w:pPr>
            <w:r>
              <w:rPr>
                <w:spacing w:val="-3"/>
              </w:rPr>
              <w:t>从重情形</w:t>
            </w:r>
          </w:p>
        </w:tc>
        <w:tc>
          <w:tcPr>
            <w:tcW w:w="1980" w:type="dxa"/>
            <w:vAlign w:val="top"/>
          </w:tcPr>
          <w:p>
            <w:pPr>
              <w:spacing w:line="449" w:lineRule="auto"/>
              <w:rPr>
                <w:rFonts w:ascii="Arial"/>
                <w:sz w:val="21"/>
              </w:rPr>
            </w:pPr>
          </w:p>
          <w:p>
            <w:pPr>
              <w:pStyle w:val="8"/>
              <w:spacing w:before="59"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58" w:line="321" w:lineRule="auto"/>
              <w:ind w:left="26" w:right="13" w:firstLine="361"/>
              <w:jc w:val="both"/>
            </w:pPr>
            <w:r>
              <w:rPr>
                <w:spacing w:val="1"/>
              </w:rPr>
              <w:t>对个人处5000元以上1万元以下罚</w:t>
            </w:r>
            <w:r>
              <w:rPr>
                <w:spacing w:val="-1"/>
              </w:rPr>
              <w:t>款；对单位处15万元以上20万元以下罚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41" w:lineRule="auto"/>
              <w:ind w:left="106"/>
            </w:pPr>
            <w:r>
              <w:rPr>
                <w:spacing w:val="-3"/>
              </w:rPr>
              <w:t>325</w:t>
            </w:r>
          </w:p>
        </w:tc>
        <w:tc>
          <w:tcPr>
            <w:tcW w:w="1446" w:type="dxa"/>
            <w:vMerge w:val="restart"/>
            <w:tcBorders>
              <w:bottom w:val="nil"/>
            </w:tcBorders>
            <w:vAlign w:val="top"/>
          </w:tcPr>
          <w:p>
            <w:pPr>
              <w:spacing w:line="356" w:lineRule="auto"/>
              <w:rPr>
                <w:rFonts w:ascii="Arial"/>
                <w:sz w:val="21"/>
              </w:rPr>
            </w:pPr>
          </w:p>
          <w:p>
            <w:pPr>
              <w:pStyle w:val="8"/>
              <w:spacing w:before="59" w:line="321" w:lineRule="auto"/>
              <w:ind w:left="10" w:right="4" w:firstLine="362"/>
              <w:jc w:val="both"/>
            </w:pPr>
            <w:r>
              <w:rPr>
                <w:spacing w:val="32"/>
              </w:rPr>
              <w:t>擅自利用物</w:t>
            </w:r>
            <w:r>
              <w:rPr>
                <w:spacing w:val="-2"/>
              </w:rPr>
              <w:t>业共用部位、共用</w:t>
            </w:r>
            <w:r>
              <w:rPr>
                <w:spacing w:val="23"/>
              </w:rPr>
              <w:t>设施设备进行经</w:t>
            </w:r>
            <w:r>
              <w:rPr>
                <w:spacing w:val="-3"/>
              </w:rPr>
              <w:t>营的</w:t>
            </w:r>
          </w:p>
        </w:tc>
        <w:tc>
          <w:tcPr>
            <w:tcW w:w="1127"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58" w:line="321" w:lineRule="auto"/>
              <w:ind w:left="13" w:right="3" w:firstLine="359"/>
              <w:jc w:val="both"/>
            </w:pPr>
            <w:r>
              <w:rPr>
                <w:spacing w:val="6"/>
              </w:rPr>
              <w:t>《物业管</w:t>
            </w:r>
            <w:r>
              <w:rPr>
                <w:spacing w:val="4"/>
              </w:rPr>
              <w:t>理条例》第五</w:t>
            </w:r>
            <w:r>
              <w:rPr>
                <w:spacing w:val="-3"/>
              </w:rPr>
              <w:t>十四条</w:t>
            </w:r>
          </w:p>
        </w:tc>
        <w:tc>
          <w:tcPr>
            <w:tcW w:w="4352" w:type="dxa"/>
            <w:vMerge w:val="restart"/>
            <w:tcBorders>
              <w:bottom w:val="nil"/>
            </w:tcBorders>
            <w:vAlign w:val="top"/>
          </w:tcPr>
          <w:p>
            <w:pPr>
              <w:pStyle w:val="8"/>
              <w:spacing w:before="105" w:line="221" w:lineRule="auto"/>
              <w:ind w:left="373"/>
            </w:pPr>
            <w:r>
              <w:rPr>
                <w:spacing w:val="-2"/>
              </w:rPr>
              <w:t>《物业管理条例》第六十三条第三项</w:t>
            </w:r>
          </w:p>
          <w:p>
            <w:pPr>
              <w:pStyle w:val="8"/>
              <w:spacing w:before="95" w:line="312" w:lineRule="auto"/>
              <w:ind w:left="12" w:firstLine="358"/>
            </w:pPr>
            <w:r>
              <w:rPr>
                <w:spacing w:val="-2"/>
              </w:rPr>
              <w:t>违反本条例的规定，有下列行为之一的，由县级以上地方人民政府房地产行政主管部门责令限期改正，给</w:t>
            </w:r>
            <w:r>
              <w:rPr>
                <w:spacing w:val="-7"/>
              </w:rPr>
              <w:t>予警告，并按照本条第二款的规定处以罚款；所得收益，</w:t>
            </w:r>
            <w:r>
              <w:rPr>
                <w:spacing w:val="-2"/>
              </w:rPr>
              <w:t>用于物业管理区域内物业共用部位、共用设施设备的维</w:t>
            </w:r>
            <w:r>
              <w:rPr>
                <w:spacing w:val="-1"/>
              </w:rPr>
              <w:t>修、养护，剩余部分按照业主大会的决定使用</w:t>
            </w:r>
            <w:r>
              <w:rPr>
                <w:spacing w:val="-12"/>
              </w:rPr>
              <w:t>：（</w:t>
            </w:r>
            <w:r>
              <w:rPr>
                <w:spacing w:val="-1"/>
              </w:rPr>
              <w:t>三）</w:t>
            </w: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8" w:lineRule="auto"/>
              <w:rPr>
                <w:rFonts w:ascii="Arial"/>
                <w:sz w:val="21"/>
              </w:rPr>
            </w:pPr>
          </w:p>
          <w:p>
            <w:pPr>
              <w:pStyle w:val="8"/>
              <w:spacing w:before="59" w:line="321" w:lineRule="auto"/>
              <w:ind w:left="29" w:right="13" w:firstLine="358"/>
            </w:pPr>
            <w:r>
              <w:rPr>
                <w:spacing w:val="-6"/>
              </w:rPr>
              <w:t>对个人处1000元罚款；对单位处5万</w:t>
            </w:r>
            <w:r>
              <w:rPr>
                <w:spacing w:val="-8"/>
              </w:rPr>
              <w:t>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90" w:lineRule="auto"/>
              <w:ind w:left="29" w:right="11" w:firstLine="359"/>
            </w:pPr>
            <w:r>
              <w:rPr>
                <w:spacing w:val="-5"/>
              </w:rPr>
              <w:t>实施违法行为，造成不良社会影响，不具有从</w:t>
            </w:r>
          </w:p>
        </w:tc>
        <w:tc>
          <w:tcPr>
            <w:tcW w:w="3341" w:type="dxa"/>
            <w:vAlign w:val="top"/>
          </w:tcPr>
          <w:p>
            <w:pPr>
              <w:pStyle w:val="8"/>
              <w:spacing w:before="85" w:line="290" w:lineRule="auto"/>
              <w:ind w:left="26" w:firstLine="356"/>
            </w:pPr>
            <w:r>
              <w:rPr>
                <w:spacing w:val="-4"/>
              </w:rPr>
              <w:t>对个人处1000元以上5000元以下罚</w:t>
            </w:r>
            <w:r>
              <w:rPr>
                <w:spacing w:val="-12"/>
              </w:rPr>
              <w:t>款；对单位处5万元以上15万元以下罚款。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50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2" name="TextBox 40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2" o:spid="_x0000_s1026" o:spt="202" type="#_x0000_t202" style="position:absolute;left:0pt;margin-left:13.05pt;margin-top:288.8pt;height:18pt;width:46.7pt;mso-position-horizontal-relative:page;mso-position-vertical-relative:page;rotation:5898240f;z-index:2518650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v3Tw4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v3Tw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5" w:right="2"/>
              <w:jc w:val="both"/>
            </w:pPr>
            <w:r>
              <w:rPr>
                <w:spacing w:val="-7"/>
              </w:rPr>
              <w:t>擅自利用物业共用部位、共用设施设备进行经营的。个</w:t>
            </w:r>
            <w:r>
              <w:rPr>
                <w:spacing w:val="-6"/>
              </w:rPr>
              <w:t>人有前款规定行为之一的，处1000元以上1万元以下的</w:t>
            </w:r>
            <w:r>
              <w:rPr>
                <w:spacing w:val="-5"/>
              </w:rPr>
              <w:t>罚款；单位有前款规定行为之一的，处5万元以上20万元以下的罚款。</w:t>
            </w:r>
          </w:p>
          <w:p>
            <w:pPr>
              <w:pStyle w:val="8"/>
              <w:spacing w:line="220" w:lineRule="auto"/>
              <w:ind w:left="373"/>
            </w:pPr>
            <w:r>
              <w:rPr>
                <w:spacing w:val="-2"/>
              </w:rPr>
              <w:t>《物业管理条例》第五十四条</w:t>
            </w:r>
          </w:p>
          <w:p>
            <w:pPr>
              <w:pStyle w:val="8"/>
              <w:spacing w:before="97" w:line="320" w:lineRule="auto"/>
              <w:ind w:left="12" w:firstLine="355"/>
            </w:pPr>
            <w:r>
              <w:rPr>
                <w:spacing w:val="-3"/>
              </w:rPr>
              <w:t>利用物业共用部位、共用设施设备进行经营的，应</w:t>
            </w:r>
            <w:r>
              <w:rPr>
                <w:spacing w:val="-7"/>
              </w:rPr>
              <w:t>当在征得相关业主、业主大会、物业服务企业的同意后，</w:t>
            </w:r>
            <w:r>
              <w:rPr>
                <w:spacing w:val="-2"/>
              </w:rPr>
              <w:t>按照规定办理有关手续。业主所得收益应当主要用于补</w:t>
            </w:r>
            <w:r>
              <w:rPr>
                <w:spacing w:val="-4"/>
              </w:rPr>
              <w:t>充专项维修资金，也可以按照业主大会的决定使用。</w:t>
            </w:r>
          </w:p>
        </w:tc>
        <w:tc>
          <w:tcPr>
            <w:tcW w:w="1101" w:type="dxa"/>
            <w:vAlign w:val="top"/>
          </w:tcPr>
          <w:p>
            <w:pPr>
              <w:rPr>
                <w:rFonts w:ascii="Arial"/>
                <w:sz w:val="21"/>
              </w:rPr>
            </w:pPr>
          </w:p>
        </w:tc>
        <w:tc>
          <w:tcPr>
            <w:tcW w:w="1980" w:type="dxa"/>
            <w:vAlign w:val="top"/>
          </w:tcPr>
          <w:p>
            <w:pPr>
              <w:pStyle w:val="8"/>
              <w:spacing w:before="86" w:line="222" w:lineRule="auto"/>
              <w:ind w:left="24"/>
            </w:pPr>
            <w:r>
              <w:rPr>
                <w:spacing w:val="-5"/>
              </w:rPr>
              <w:t>轻、从重情形的。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222" w:lineRule="auto"/>
              <w:ind w:left="201"/>
            </w:pPr>
            <w:r>
              <w:rPr>
                <w:spacing w:val="-3"/>
              </w:rPr>
              <w:t>从重情形</w:t>
            </w:r>
          </w:p>
        </w:tc>
        <w:tc>
          <w:tcPr>
            <w:tcW w:w="1980" w:type="dxa"/>
            <w:vAlign w:val="top"/>
          </w:tcPr>
          <w:p>
            <w:pPr>
              <w:spacing w:line="332" w:lineRule="auto"/>
              <w:rPr>
                <w:rFonts w:ascii="Arial"/>
                <w:sz w:val="21"/>
              </w:rPr>
            </w:pPr>
          </w:p>
          <w:p>
            <w:pPr>
              <w:pStyle w:val="8"/>
              <w:spacing w:before="59"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8" w:line="321" w:lineRule="auto"/>
              <w:ind w:left="26" w:right="13" w:firstLine="361"/>
              <w:jc w:val="both"/>
            </w:pPr>
            <w:r>
              <w:rPr>
                <w:spacing w:val="1"/>
              </w:rPr>
              <w:t>对个人处5000元以上1万元以下罚</w:t>
            </w:r>
            <w:r>
              <w:rPr>
                <w:spacing w:val="-1"/>
              </w:rPr>
              <w:t>款；对单位处15万元以上20万元以下罚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9" w:line="241" w:lineRule="auto"/>
              <w:ind w:left="106"/>
            </w:pPr>
            <w:r>
              <w:rPr>
                <w:spacing w:val="-3"/>
              </w:rPr>
              <w:t>326</w:t>
            </w:r>
          </w:p>
        </w:tc>
        <w:tc>
          <w:tcPr>
            <w:tcW w:w="1446" w:type="dxa"/>
            <w:vMerge w:val="restart"/>
            <w:tcBorders>
              <w:bottom w:val="nil"/>
            </w:tcBorders>
            <w:vAlign w:val="top"/>
          </w:tcPr>
          <w:p>
            <w:pPr>
              <w:spacing w:line="322" w:lineRule="auto"/>
              <w:rPr>
                <w:rFonts w:ascii="Arial"/>
                <w:sz w:val="21"/>
              </w:rPr>
            </w:pPr>
          </w:p>
          <w:p>
            <w:pPr>
              <w:spacing w:line="323" w:lineRule="auto"/>
              <w:rPr>
                <w:rFonts w:ascii="Arial"/>
                <w:sz w:val="21"/>
              </w:rPr>
            </w:pPr>
          </w:p>
          <w:p>
            <w:pPr>
              <w:pStyle w:val="8"/>
              <w:spacing w:before="58" w:line="321" w:lineRule="auto"/>
              <w:ind w:left="10" w:right="4" w:firstLine="367"/>
              <w:jc w:val="both"/>
            </w:pPr>
            <w:r>
              <w:rPr>
                <w:spacing w:val="31"/>
              </w:rPr>
              <w:t>买受人未按</w:t>
            </w:r>
            <w:r>
              <w:rPr>
                <w:spacing w:val="23"/>
              </w:rPr>
              <w:t>本规定交存首期住宅专项维修资</w:t>
            </w:r>
            <w:r>
              <w:rPr>
                <w:spacing w:val="-16"/>
              </w:rPr>
              <w:t>金,开发建设单</w:t>
            </w:r>
            <w:r>
              <w:rPr>
                <w:spacing w:val="23"/>
              </w:rPr>
              <w:t>位将房屋交付买</w:t>
            </w:r>
            <w:r>
              <w:rPr>
                <w:spacing w:val="-3"/>
              </w:rPr>
              <w:t>受人的</w:t>
            </w:r>
          </w:p>
        </w:tc>
        <w:tc>
          <w:tcPr>
            <w:tcW w:w="1127"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320" w:lineRule="auto"/>
              <w:ind w:left="12" w:right="3" w:firstLine="360"/>
            </w:pPr>
            <w:r>
              <w:rPr>
                <w:spacing w:val="6"/>
              </w:rPr>
              <w:t>《住宅专</w:t>
            </w:r>
            <w:r>
              <w:rPr>
                <w:spacing w:val="4"/>
              </w:rPr>
              <w:t>项维修资金管</w:t>
            </w:r>
          </w:p>
          <w:p>
            <w:pPr>
              <w:pStyle w:val="8"/>
              <w:spacing w:before="1" w:line="321" w:lineRule="auto"/>
              <w:ind w:left="16" w:right="3" w:hanging="3"/>
            </w:pPr>
            <w:r>
              <w:rPr>
                <w:spacing w:val="4"/>
              </w:rPr>
              <w:t>理办法》第十</w:t>
            </w:r>
            <w:r>
              <w:rPr>
                <w:spacing w:val="-5"/>
              </w:rPr>
              <w:t>三条</w:t>
            </w:r>
          </w:p>
        </w:tc>
        <w:tc>
          <w:tcPr>
            <w:tcW w:w="4352" w:type="dxa"/>
            <w:vMerge w:val="restart"/>
            <w:tcBorders>
              <w:bottom w:val="nil"/>
            </w:tcBorders>
            <w:vAlign w:val="top"/>
          </w:tcPr>
          <w:p>
            <w:pPr>
              <w:spacing w:line="334" w:lineRule="auto"/>
              <w:rPr>
                <w:rFonts w:ascii="Arial"/>
                <w:sz w:val="21"/>
              </w:rPr>
            </w:pPr>
          </w:p>
          <w:p>
            <w:pPr>
              <w:pStyle w:val="8"/>
              <w:spacing w:before="59" w:line="320" w:lineRule="auto"/>
              <w:ind w:left="12" w:right="2" w:firstLine="361"/>
              <w:jc w:val="both"/>
            </w:pPr>
            <w:r>
              <w:t>《住宅专项维修资金管理办法》第三十六条第一款开发建设单位违反本办法第十三条规定将房屋交付买受人的，由县级以上地方人民政府建设（房地产）主管部</w:t>
            </w:r>
            <w:r>
              <w:rPr>
                <w:spacing w:val="-1"/>
              </w:rPr>
              <w:t>门责令限期改正；逾期不改正的，处以3万元以下的罚</w:t>
            </w:r>
            <w:r>
              <w:rPr>
                <w:spacing w:val="-9"/>
              </w:rPr>
              <w:t>款。</w:t>
            </w:r>
          </w:p>
          <w:p>
            <w:pPr>
              <w:pStyle w:val="8"/>
              <w:spacing w:line="320" w:lineRule="auto"/>
              <w:ind w:left="15" w:right="2" w:firstLine="357"/>
              <w:jc w:val="both"/>
            </w:pPr>
            <w:r>
              <w:t>《住宅专项维修资金管理办法》第十三条未按本办法规定交存首期住宅专项维修资金的，开发建设单位或</w:t>
            </w:r>
            <w:r>
              <w:rPr>
                <w:spacing w:val="-2"/>
              </w:rPr>
              <w:t>者公有住房售房单位不得将房屋交付购买人。</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5" w:line="289" w:lineRule="auto"/>
              <w:ind w:left="32" w:right="11" w:firstLine="353"/>
            </w:pPr>
            <w:r>
              <w:rPr>
                <w:spacing w:val="-5"/>
              </w:rPr>
              <w:t>责令限期改正，逾期</w:t>
            </w:r>
            <w:r>
              <w:rPr>
                <w:spacing w:val="-8"/>
              </w:rPr>
              <w:t>1个月以下的。</w:t>
            </w:r>
          </w:p>
        </w:tc>
        <w:tc>
          <w:tcPr>
            <w:tcW w:w="3341" w:type="dxa"/>
            <w:vAlign w:val="top"/>
          </w:tcPr>
          <w:p>
            <w:pPr>
              <w:pStyle w:val="8"/>
              <w:spacing w:before="241" w:line="223" w:lineRule="auto"/>
              <w:ind w:left="387"/>
            </w:pPr>
            <w:r>
              <w:rPr>
                <w:spacing w:val="-8"/>
              </w:rPr>
              <w:t>处以1万元的罚款。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32" w:right="11" w:firstLine="353"/>
              <w:jc w:val="both"/>
            </w:pPr>
            <w:r>
              <w:rPr>
                <w:spacing w:val="-5"/>
              </w:rPr>
              <w:t>责令限期改正，逾期</w:t>
            </w:r>
            <w:r>
              <w:rPr>
                <w:spacing w:val="5"/>
              </w:rPr>
              <w:t>1个月以上3个月以下</w:t>
            </w:r>
            <w:r>
              <w:rPr>
                <w:spacing w:val="-11"/>
              </w:rPr>
              <w:t>的。</w:t>
            </w:r>
          </w:p>
        </w:tc>
        <w:tc>
          <w:tcPr>
            <w:tcW w:w="3341" w:type="dxa"/>
            <w:vAlign w:val="top"/>
          </w:tcPr>
          <w:p>
            <w:pPr>
              <w:spacing w:line="335" w:lineRule="auto"/>
              <w:rPr>
                <w:rFonts w:ascii="Arial"/>
                <w:sz w:val="21"/>
              </w:rPr>
            </w:pPr>
          </w:p>
          <w:p>
            <w:pPr>
              <w:pStyle w:val="8"/>
              <w:spacing w:before="59" w:line="222" w:lineRule="auto"/>
              <w:ind w:left="387"/>
            </w:pPr>
            <w:r>
              <w:rPr>
                <w:spacing w:val="-6"/>
              </w:rPr>
              <w:t>处以1万元以上2万元以下的罚款。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3" w:lineRule="auto"/>
              <w:rPr>
                <w:rFonts w:ascii="Arial"/>
                <w:sz w:val="21"/>
              </w:rPr>
            </w:pPr>
          </w:p>
          <w:p>
            <w:pPr>
              <w:spacing w:line="304" w:lineRule="auto"/>
              <w:rPr>
                <w:rFonts w:ascii="Arial"/>
                <w:sz w:val="21"/>
              </w:rPr>
            </w:pPr>
          </w:p>
          <w:p>
            <w:pPr>
              <w:pStyle w:val="8"/>
              <w:spacing w:before="58" w:line="222" w:lineRule="auto"/>
              <w:ind w:left="201"/>
            </w:pPr>
            <w:r>
              <w:rPr>
                <w:spacing w:val="-3"/>
              </w:rPr>
              <w:t>从重情形</w:t>
            </w:r>
          </w:p>
        </w:tc>
        <w:tc>
          <w:tcPr>
            <w:tcW w:w="1980" w:type="dxa"/>
            <w:vAlign w:val="top"/>
          </w:tcPr>
          <w:p>
            <w:pPr>
              <w:spacing w:line="452" w:lineRule="auto"/>
              <w:rPr>
                <w:rFonts w:ascii="Arial"/>
                <w:sz w:val="21"/>
              </w:rPr>
            </w:pPr>
          </w:p>
          <w:p>
            <w:pPr>
              <w:pStyle w:val="8"/>
              <w:spacing w:before="59" w:line="321" w:lineRule="auto"/>
              <w:ind w:left="22" w:right="11" w:firstLine="363"/>
            </w:pPr>
            <w:r>
              <w:rPr>
                <w:spacing w:val="-5"/>
              </w:rPr>
              <w:t>责令限期改正，逾期</w:t>
            </w:r>
            <w:r>
              <w:rPr>
                <w:spacing w:val="-7"/>
              </w:rPr>
              <w:t>3个月以上。</w:t>
            </w:r>
          </w:p>
        </w:tc>
        <w:tc>
          <w:tcPr>
            <w:tcW w:w="3341" w:type="dxa"/>
            <w:vAlign w:val="top"/>
          </w:tcPr>
          <w:p>
            <w:pPr>
              <w:spacing w:line="303" w:lineRule="auto"/>
              <w:rPr>
                <w:rFonts w:ascii="Arial"/>
                <w:sz w:val="21"/>
              </w:rPr>
            </w:pPr>
          </w:p>
          <w:p>
            <w:pPr>
              <w:spacing w:line="304" w:lineRule="auto"/>
              <w:rPr>
                <w:rFonts w:ascii="Arial"/>
                <w:sz w:val="21"/>
              </w:rPr>
            </w:pPr>
          </w:p>
          <w:p>
            <w:pPr>
              <w:pStyle w:val="8"/>
              <w:spacing w:before="58" w:line="222" w:lineRule="auto"/>
              <w:ind w:left="387"/>
            </w:pPr>
            <w:r>
              <w:rPr>
                <w:spacing w:val="-6"/>
              </w:rPr>
              <w:t>处以2万元以上3万元以下的罚款。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57" w:lineRule="auto"/>
              <w:rPr>
                <w:rFonts w:ascii="Arial"/>
                <w:sz w:val="21"/>
              </w:rPr>
            </w:pPr>
          </w:p>
          <w:p>
            <w:pPr>
              <w:spacing w:line="257" w:lineRule="auto"/>
              <w:rPr>
                <w:rFonts w:ascii="Arial"/>
                <w:sz w:val="21"/>
              </w:rPr>
            </w:pPr>
          </w:p>
          <w:p>
            <w:pPr>
              <w:pStyle w:val="8"/>
              <w:spacing w:before="58" w:line="241" w:lineRule="auto"/>
              <w:ind w:left="106"/>
            </w:pPr>
            <w:r>
              <w:rPr>
                <w:spacing w:val="-3"/>
              </w:rPr>
              <w:t>327</w:t>
            </w:r>
          </w:p>
        </w:tc>
        <w:tc>
          <w:tcPr>
            <w:tcW w:w="1446" w:type="dxa"/>
            <w:vMerge w:val="restart"/>
            <w:tcBorders>
              <w:bottom w:val="nil"/>
            </w:tcBorders>
            <w:vAlign w:val="top"/>
          </w:tcPr>
          <w:p>
            <w:pPr>
              <w:pStyle w:val="8"/>
              <w:spacing w:before="105" w:line="310" w:lineRule="auto"/>
              <w:ind w:left="11" w:right="4" w:firstLine="359"/>
              <w:jc w:val="both"/>
            </w:pPr>
            <w:r>
              <w:rPr>
                <w:spacing w:val="33"/>
              </w:rPr>
              <w:t>开发建设单</w:t>
            </w:r>
            <w:r>
              <w:rPr>
                <w:spacing w:val="23"/>
              </w:rPr>
              <w:t>位未按照尚未售出商品住宅或者公有住房的建筑</w:t>
            </w:r>
          </w:p>
        </w:tc>
        <w:tc>
          <w:tcPr>
            <w:tcW w:w="1127" w:type="dxa"/>
            <w:vMerge w:val="restart"/>
            <w:tcBorders>
              <w:bottom w:val="nil"/>
            </w:tcBorders>
            <w:vAlign w:val="top"/>
          </w:tcPr>
          <w:p>
            <w:pPr>
              <w:pStyle w:val="8"/>
              <w:spacing w:before="105" w:line="320" w:lineRule="auto"/>
              <w:ind w:left="12" w:right="3" w:firstLine="360"/>
            </w:pPr>
            <w:r>
              <w:rPr>
                <w:spacing w:val="6"/>
              </w:rPr>
              <w:t>《住宅专</w:t>
            </w:r>
            <w:r>
              <w:rPr>
                <w:spacing w:val="4"/>
              </w:rPr>
              <w:t>项维修资金管</w:t>
            </w:r>
          </w:p>
          <w:p>
            <w:pPr>
              <w:pStyle w:val="8"/>
              <w:spacing w:line="300" w:lineRule="auto"/>
              <w:ind w:left="16" w:right="3" w:hanging="3"/>
            </w:pPr>
            <w:r>
              <w:rPr>
                <w:spacing w:val="4"/>
              </w:rPr>
              <w:t>理办法》第二</w:t>
            </w:r>
            <w:r>
              <w:rPr>
                <w:spacing w:val="-6"/>
              </w:rPr>
              <w:t>十一条</w:t>
            </w:r>
          </w:p>
        </w:tc>
        <w:tc>
          <w:tcPr>
            <w:tcW w:w="4352" w:type="dxa"/>
            <w:vMerge w:val="restart"/>
            <w:tcBorders>
              <w:bottom w:val="nil"/>
            </w:tcBorders>
            <w:vAlign w:val="top"/>
          </w:tcPr>
          <w:p>
            <w:pPr>
              <w:pStyle w:val="8"/>
              <w:spacing w:before="107" w:line="222" w:lineRule="auto"/>
              <w:ind w:left="373"/>
            </w:pPr>
            <w:r>
              <w:rPr>
                <w:spacing w:val="-1"/>
              </w:rPr>
              <w:t>《住宅专项维修资金管理办法》第三十六条</w:t>
            </w:r>
            <w:r>
              <w:rPr>
                <w:spacing w:val="-2"/>
              </w:rPr>
              <w:t>第二款</w:t>
            </w:r>
          </w:p>
          <w:p>
            <w:pPr>
              <w:pStyle w:val="8"/>
              <w:spacing w:before="96" w:line="306" w:lineRule="auto"/>
              <w:ind w:left="12" w:right="2" w:firstLine="360"/>
            </w:pPr>
            <w:r>
              <w:rPr>
                <w:spacing w:val="9"/>
              </w:rPr>
              <w:t>开发建设单位未按本办法第二十一条规定分摊维</w:t>
            </w:r>
            <w:r>
              <w:rPr>
                <w:spacing w:val="-1"/>
              </w:rPr>
              <w:t>修、更新和改造费用的，由县级以上地方人</w:t>
            </w:r>
            <w:r>
              <w:rPr>
                <w:spacing w:val="-2"/>
              </w:rPr>
              <w:t>民政府建设</w:t>
            </w:r>
            <w:r>
              <w:t>（房地产）主管部门责令限期改正；逾期不改正的，处</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5" w:line="289" w:lineRule="auto"/>
              <w:ind w:left="32" w:right="11" w:firstLine="353"/>
            </w:pPr>
            <w:r>
              <w:rPr>
                <w:spacing w:val="-5"/>
              </w:rPr>
              <w:t>责令限期改正，逾期</w:t>
            </w:r>
            <w:r>
              <w:rPr>
                <w:spacing w:val="-8"/>
              </w:rPr>
              <w:t>1个月以下的。</w:t>
            </w:r>
          </w:p>
        </w:tc>
        <w:tc>
          <w:tcPr>
            <w:tcW w:w="3341" w:type="dxa"/>
            <w:vAlign w:val="top"/>
          </w:tcPr>
          <w:p>
            <w:pPr>
              <w:pStyle w:val="8"/>
              <w:spacing w:before="242" w:line="222" w:lineRule="auto"/>
              <w:ind w:left="387"/>
            </w:pPr>
            <w:r>
              <w:rPr>
                <w:spacing w:val="-5"/>
              </w:rPr>
              <w:t>处以5000元以下的罚款。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7" w:line="289" w:lineRule="auto"/>
              <w:ind w:left="32" w:right="11" w:firstLine="353"/>
            </w:pPr>
            <w:r>
              <w:rPr>
                <w:spacing w:val="-5"/>
              </w:rPr>
              <w:t>责令限期改正，逾期</w:t>
            </w:r>
            <w:r>
              <w:rPr>
                <w:spacing w:val="5"/>
              </w:rPr>
              <w:t>1个月以上3个月以下</w:t>
            </w:r>
          </w:p>
        </w:tc>
        <w:tc>
          <w:tcPr>
            <w:tcW w:w="3341" w:type="dxa"/>
            <w:vAlign w:val="top"/>
          </w:tcPr>
          <w:p>
            <w:pPr>
              <w:pStyle w:val="8"/>
              <w:spacing w:before="243" w:line="222" w:lineRule="auto"/>
              <w:jc w:val="right"/>
            </w:pPr>
            <w:r>
              <w:rPr>
                <w:spacing w:val="-7"/>
              </w:rPr>
              <w:t>处以5000元以上7500元以下的罚款。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61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4" name="TextBox 40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4" o:spid="_x0000_s1026" o:spt="202" type="#_x0000_t202" style="position:absolute;left:0pt;margin-left:13.05pt;margin-top:288.8pt;height:18pt;width:46.7pt;mso-position-horizontal-relative:page;mso-position-vertical-relative:page;rotation:5898240f;z-index:2518661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Dkr7Y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Dkr7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2" w:lineRule="auto"/>
              <w:ind w:left="12" w:right="4" w:firstLine="1"/>
            </w:pPr>
            <w:r>
              <w:rPr>
                <w:spacing w:val="-3"/>
              </w:rPr>
              <w:t>面积，分摊维修、</w:t>
            </w:r>
            <w:r>
              <w:rPr>
                <w:spacing w:val="23"/>
              </w:rPr>
              <w:t>更新和改造费用</w:t>
            </w:r>
            <w:r>
              <w:t>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2" w:lineRule="auto"/>
              <w:ind w:left="31"/>
            </w:pPr>
            <w:r>
              <w:rPr>
                <w:spacing w:val="-9"/>
              </w:rPr>
              <w:t>以1万元以下的罚款。</w:t>
            </w:r>
          </w:p>
          <w:p>
            <w:pPr>
              <w:pStyle w:val="8"/>
              <w:spacing w:before="94" w:line="222" w:lineRule="auto"/>
              <w:ind w:left="373"/>
            </w:pPr>
            <w:r>
              <w:rPr>
                <w:spacing w:val="-1"/>
              </w:rPr>
              <w:t>《住宅专项维修资金管理办法》第二十一条</w:t>
            </w:r>
          </w:p>
          <w:p>
            <w:pPr>
              <w:pStyle w:val="8"/>
              <w:spacing w:before="97" w:line="308" w:lineRule="auto"/>
              <w:ind w:left="12" w:right="2" w:firstLine="360"/>
            </w:pPr>
            <w:r>
              <w:rPr>
                <w:spacing w:val="-2"/>
              </w:rPr>
              <w:t>住宅共用部位、共用设施设备维修和更新、改造，</w:t>
            </w:r>
            <w:r>
              <w:t>涉及尚未售出的商品住宅、非住宅或者公有住房</w:t>
            </w:r>
            <w:r>
              <w:rPr>
                <w:spacing w:val="-1"/>
              </w:rPr>
              <w:t>的，开</w:t>
            </w:r>
            <w:r>
              <w:t>发建设单位或者公有住房单位应当按照尚未售出商品住宅或者公有住房的建筑面积，分摊维修和更新、改造费</w:t>
            </w:r>
            <w:r>
              <w:rPr>
                <w:spacing w:val="-9"/>
              </w:rPr>
              <w:t>用。</w:t>
            </w:r>
          </w:p>
        </w:tc>
        <w:tc>
          <w:tcPr>
            <w:tcW w:w="1101" w:type="dxa"/>
            <w:vAlign w:val="top"/>
          </w:tcPr>
          <w:p>
            <w:pPr>
              <w:rPr>
                <w:rFonts w:ascii="Arial"/>
                <w:sz w:val="21"/>
              </w:rPr>
            </w:pPr>
          </w:p>
        </w:tc>
        <w:tc>
          <w:tcPr>
            <w:tcW w:w="1980" w:type="dxa"/>
            <w:vAlign w:val="top"/>
          </w:tcPr>
          <w:p>
            <w:pPr>
              <w:pStyle w:val="8"/>
              <w:spacing w:before="85" w:line="227" w:lineRule="auto"/>
              <w:ind w:left="35"/>
            </w:pPr>
            <w:r>
              <w:rPr>
                <w:spacing w:val="-13"/>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22" w:lineRule="auto"/>
              <w:ind w:left="201"/>
            </w:pPr>
            <w:r>
              <w:rPr>
                <w:spacing w:val="-3"/>
              </w:rPr>
              <w:t>从重情形</w:t>
            </w:r>
          </w:p>
        </w:tc>
        <w:tc>
          <w:tcPr>
            <w:tcW w:w="1980" w:type="dxa"/>
            <w:vAlign w:val="top"/>
          </w:tcPr>
          <w:p>
            <w:pPr>
              <w:spacing w:line="312" w:lineRule="auto"/>
              <w:rPr>
                <w:rFonts w:ascii="Arial"/>
                <w:sz w:val="21"/>
              </w:rPr>
            </w:pPr>
          </w:p>
          <w:p>
            <w:pPr>
              <w:spacing w:line="313" w:lineRule="auto"/>
              <w:rPr>
                <w:rFonts w:ascii="Arial"/>
                <w:sz w:val="21"/>
              </w:rPr>
            </w:pPr>
          </w:p>
          <w:p>
            <w:pPr>
              <w:pStyle w:val="8"/>
              <w:spacing w:before="58" w:line="321" w:lineRule="auto"/>
              <w:ind w:left="22" w:right="11" w:firstLine="363"/>
            </w:pPr>
            <w:r>
              <w:rPr>
                <w:spacing w:val="-5"/>
              </w:rPr>
              <w:t>责令限期改正，逾期</w:t>
            </w:r>
            <w:r>
              <w:rPr>
                <w:spacing w:val="-7"/>
              </w:rPr>
              <w:t>3个月以上。</w:t>
            </w:r>
          </w:p>
        </w:tc>
        <w:tc>
          <w:tcPr>
            <w:tcW w:w="3341" w:type="dxa"/>
            <w:vAlign w:val="top"/>
          </w:tcPr>
          <w:p>
            <w:pPr>
              <w:spacing w:line="312" w:lineRule="auto"/>
              <w:rPr>
                <w:rFonts w:ascii="Arial"/>
                <w:sz w:val="21"/>
              </w:rPr>
            </w:pPr>
          </w:p>
          <w:p>
            <w:pPr>
              <w:spacing w:line="312" w:lineRule="auto"/>
              <w:rPr>
                <w:rFonts w:ascii="Arial"/>
                <w:sz w:val="21"/>
              </w:rPr>
            </w:pPr>
          </w:p>
          <w:p>
            <w:pPr>
              <w:pStyle w:val="8"/>
              <w:spacing w:before="58" w:line="321" w:lineRule="auto"/>
              <w:ind w:left="25" w:right="13" w:firstLine="362"/>
            </w:pPr>
            <w:r>
              <w:rPr>
                <w:spacing w:val="3"/>
              </w:rPr>
              <w:t>责令限期改正；逾期不改正的，处以</w:t>
            </w:r>
            <w:r>
              <w:rPr>
                <w:spacing w:val="-5"/>
              </w:rPr>
              <w:t>7500元以上1万元以下的罚款。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241" w:lineRule="auto"/>
              <w:ind w:left="106"/>
            </w:pPr>
            <w:r>
              <w:rPr>
                <w:spacing w:val="-3"/>
              </w:rPr>
              <w:t>328</w:t>
            </w:r>
          </w:p>
        </w:tc>
        <w:tc>
          <w:tcPr>
            <w:tcW w:w="1446"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58" w:line="320" w:lineRule="auto"/>
              <w:ind w:left="11" w:right="4" w:firstLine="360"/>
              <w:jc w:val="both"/>
            </w:pPr>
            <w:r>
              <w:rPr>
                <w:spacing w:val="32"/>
              </w:rPr>
              <w:t>物业服务等</w:t>
            </w:r>
            <w:r>
              <w:rPr>
                <w:spacing w:val="23"/>
              </w:rPr>
              <w:t>企业挪用住宅专</w:t>
            </w:r>
            <w:r>
              <w:rPr>
                <w:spacing w:val="-2"/>
              </w:rPr>
              <w:t>项维修资金的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0" w:lineRule="auto"/>
              <w:ind w:left="12" w:right="3" w:firstLine="360"/>
              <w:jc w:val="both"/>
            </w:pPr>
            <w:r>
              <w:rPr>
                <w:spacing w:val="6"/>
              </w:rPr>
              <w:t>《住宅专</w:t>
            </w:r>
            <w:r>
              <w:rPr>
                <w:spacing w:val="4"/>
              </w:rPr>
              <w:t>项维修资金管</w:t>
            </w:r>
            <w:r>
              <w:rPr>
                <w:spacing w:val="-4"/>
              </w:rPr>
              <w:t>理办法》第</w:t>
            </w:r>
            <w:r>
              <w:rPr>
                <w:spacing w:val="-3"/>
              </w:rPr>
              <w:t>十八条</w:t>
            </w:r>
          </w:p>
        </w:tc>
        <w:tc>
          <w:tcPr>
            <w:tcW w:w="4352"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320" w:lineRule="auto"/>
              <w:ind w:left="12" w:right="2" w:firstLine="361"/>
              <w:jc w:val="both"/>
            </w:pPr>
            <w:r>
              <w:t>《住宅专项维修资金管理办法》第三十七条违反本办法规定，挪用住宅专项维修资金的，由县级以上地方人民政府建设(房地产)主管部门追回挪用的住宅专项维</w:t>
            </w:r>
            <w:r>
              <w:rPr>
                <w:spacing w:val="-1"/>
              </w:rPr>
              <w:t>修资金，没收违法所得，可以并处挪用金额2倍以下的</w:t>
            </w:r>
            <w:r>
              <w:t>罚款；构成犯罪的，依法追究直接负责的主管人员和其</w:t>
            </w:r>
            <w:r>
              <w:rPr>
                <w:spacing w:val="-3"/>
              </w:rPr>
              <w:t>他直接责任人员的刑事责任。</w:t>
            </w:r>
          </w:p>
          <w:p>
            <w:pPr>
              <w:pStyle w:val="8"/>
              <w:spacing w:before="2" w:line="319" w:lineRule="auto"/>
              <w:ind w:left="13" w:right="2" w:firstLine="360"/>
              <w:jc w:val="both"/>
            </w:pPr>
            <w:r>
              <w:t>《住宅专项维修资金管理办法》第十八条住宅专项维修资金应当专项用于住宅共用部位、共用设施设备</w:t>
            </w:r>
            <w:r>
              <w:rPr>
                <w:spacing w:val="-2"/>
              </w:rPr>
              <w:t>保修期满后的维修和更新、改造，不得挪作他用。</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4" w:lineRule="auto"/>
              <w:rPr>
                <w:rFonts w:ascii="Arial"/>
                <w:sz w:val="21"/>
              </w:rPr>
            </w:pPr>
          </w:p>
          <w:p>
            <w:pPr>
              <w:pStyle w:val="8"/>
              <w:spacing w:before="58" w:line="321" w:lineRule="auto"/>
              <w:ind w:left="28" w:right="14" w:firstLine="360"/>
            </w:pPr>
            <w:r>
              <w:rPr>
                <w:spacing w:val="-6"/>
              </w:rPr>
              <w:t>没收违法所得，可以并处挪用金额0.5</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0" w:line="321" w:lineRule="auto"/>
              <w:ind w:left="28" w:right="14" w:firstLine="360"/>
            </w:pPr>
            <w:r>
              <w:rPr>
                <w:spacing w:val="-6"/>
              </w:rPr>
              <w:t>没收违法所得，可以并处挪用金额0.5</w:t>
            </w:r>
            <w:r>
              <w:rPr>
                <w:spacing w:val="-5"/>
              </w:rPr>
              <w:t>倍以上1.5倍以下的罚款。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从重情形</w:t>
            </w:r>
          </w:p>
        </w:tc>
        <w:tc>
          <w:tcPr>
            <w:tcW w:w="1980" w:type="dxa"/>
            <w:vAlign w:val="top"/>
          </w:tcPr>
          <w:p>
            <w:pPr>
              <w:spacing w:line="295" w:lineRule="auto"/>
              <w:rPr>
                <w:rFonts w:ascii="Arial"/>
                <w:sz w:val="21"/>
              </w:rPr>
            </w:pPr>
          </w:p>
          <w:p>
            <w:pPr>
              <w:pStyle w:val="8"/>
              <w:spacing w:before="59"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321" w:lineRule="auto"/>
              <w:ind w:left="28" w:right="14" w:firstLine="360"/>
            </w:pPr>
            <w:r>
              <w:rPr>
                <w:spacing w:val="-6"/>
              </w:rPr>
              <w:t>没收违法所得，可以并处挪用金额1.5</w:t>
            </w:r>
            <w:r>
              <w:rPr>
                <w:spacing w:val="-5"/>
              </w:rPr>
              <w:t>倍以上2倍以下的罚款。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9" w:lineRule="auto"/>
              <w:rPr>
                <w:rFonts w:ascii="Arial"/>
                <w:sz w:val="21"/>
              </w:rPr>
            </w:pPr>
          </w:p>
          <w:p>
            <w:pPr>
              <w:pStyle w:val="8"/>
              <w:spacing w:before="58" w:line="241" w:lineRule="auto"/>
              <w:ind w:left="106"/>
            </w:pPr>
            <w:r>
              <w:rPr>
                <w:spacing w:val="-3"/>
              </w:rPr>
              <w:t>329</w:t>
            </w:r>
          </w:p>
        </w:tc>
        <w:tc>
          <w:tcPr>
            <w:tcW w:w="1446" w:type="dxa"/>
            <w:vAlign w:val="top"/>
          </w:tcPr>
          <w:p>
            <w:pPr>
              <w:pStyle w:val="8"/>
              <w:spacing w:before="88" w:line="299" w:lineRule="auto"/>
              <w:ind w:left="10" w:right="4" w:firstLine="361"/>
              <w:jc w:val="both"/>
            </w:pPr>
            <w:r>
              <w:rPr>
                <w:spacing w:val="32"/>
              </w:rPr>
              <w:t>在房产面积</w:t>
            </w:r>
            <w:r>
              <w:rPr>
                <w:spacing w:val="23"/>
              </w:rPr>
              <w:t>测算中不执行国</w:t>
            </w:r>
            <w:r>
              <w:rPr>
                <w:spacing w:val="-2"/>
              </w:rPr>
              <w:t>家标准、规范和规</w:t>
            </w:r>
          </w:p>
        </w:tc>
        <w:tc>
          <w:tcPr>
            <w:tcW w:w="1127" w:type="dxa"/>
            <w:vAlign w:val="top"/>
          </w:tcPr>
          <w:p>
            <w:pPr>
              <w:pStyle w:val="8"/>
              <w:spacing w:before="85" w:line="300" w:lineRule="auto"/>
              <w:ind w:left="11" w:right="15" w:firstLine="361"/>
              <w:jc w:val="both"/>
            </w:pPr>
            <w:r>
              <w:rPr>
                <w:spacing w:val="3"/>
              </w:rPr>
              <w:t>《房产测</w:t>
            </w:r>
            <w:r>
              <w:rPr>
                <w:spacing w:val="2"/>
              </w:rPr>
              <w:t>绘管理办法》</w:t>
            </w:r>
            <w:r>
              <w:rPr>
                <w:spacing w:val="-3"/>
              </w:rPr>
              <w:t>第三条</w:t>
            </w:r>
          </w:p>
        </w:tc>
        <w:tc>
          <w:tcPr>
            <w:tcW w:w="4352" w:type="dxa"/>
            <w:vAlign w:val="top"/>
          </w:tcPr>
          <w:p>
            <w:pPr>
              <w:pStyle w:val="8"/>
              <w:spacing w:before="88" w:line="222" w:lineRule="auto"/>
              <w:ind w:left="373"/>
            </w:pPr>
            <w:r>
              <w:rPr>
                <w:spacing w:val="-2"/>
              </w:rPr>
              <w:t>《房产测绘管理办法》第二十一条第一项：</w:t>
            </w:r>
          </w:p>
          <w:p>
            <w:pPr>
              <w:pStyle w:val="8"/>
              <w:spacing w:before="94" w:line="289" w:lineRule="auto"/>
              <w:ind w:left="13" w:right="2" w:firstLine="362"/>
            </w:pPr>
            <w:r>
              <w:t>房产测绘单位有下列情形之一的，由县级以上人民政府房地产行政主管部门给予警告并责令限期改正，并</w:t>
            </w:r>
          </w:p>
        </w:tc>
        <w:tc>
          <w:tcPr>
            <w:tcW w:w="1101" w:type="dxa"/>
            <w:vAlign w:val="top"/>
          </w:tcPr>
          <w:p>
            <w:pPr>
              <w:spacing w:line="339"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8" w:line="299" w:lineRule="auto"/>
              <w:ind w:left="24" w:right="11" w:firstLine="360"/>
              <w:jc w:val="both"/>
            </w:pPr>
            <w:r>
              <w:rPr>
                <w:spacing w:val="-5"/>
              </w:rPr>
              <w:t>初次违法，危害后果</w:t>
            </w:r>
            <w:r>
              <w:rPr>
                <w:spacing w:val="-4"/>
              </w:rPr>
              <w:t>轻微，主动采取措施消除</w:t>
            </w:r>
            <w:r>
              <w:rPr>
                <w:spacing w:val="13"/>
              </w:rPr>
              <w:t>或减轻违法行为危害后</w:t>
            </w:r>
          </w:p>
        </w:tc>
        <w:tc>
          <w:tcPr>
            <w:tcW w:w="3341" w:type="dxa"/>
            <w:vAlign w:val="top"/>
          </w:tcPr>
          <w:p>
            <w:pPr>
              <w:spacing w:line="339" w:lineRule="auto"/>
              <w:rPr>
                <w:rFonts w:ascii="Arial"/>
                <w:sz w:val="21"/>
              </w:rPr>
            </w:pPr>
          </w:p>
          <w:p>
            <w:pPr>
              <w:pStyle w:val="8"/>
              <w:spacing w:before="59" w:line="222" w:lineRule="auto"/>
              <w:ind w:left="388"/>
            </w:pPr>
            <w:r>
              <w:rPr>
                <w:spacing w:val="-4"/>
              </w:rPr>
              <w:t>给予警告，责令限期改正。</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71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6" name="TextBox 40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6" o:spid="_x0000_s1026" o:spt="202" type="#_x0000_t202" style="position:absolute;left:0pt;margin-left:13.05pt;margin-top:288.8pt;height:18pt;width:46.7pt;mso-position-horizontal-relative:page;mso-position-vertical-relative:page;rotation:5898240f;z-index:2518671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boIGg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boIG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227" w:lineRule="auto"/>
              <w:ind w:left="14"/>
            </w:pPr>
            <w:r>
              <w:rPr>
                <w:spacing w:val="-4"/>
              </w:rPr>
              <w:t>定的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7" w:right="29" w:hanging="2"/>
            </w:pPr>
            <w:r>
              <w:rPr>
                <w:spacing w:val="-4"/>
              </w:rPr>
              <w:t>可处以1万元以上3万元以下的罚款；情节严重的，由</w:t>
            </w:r>
            <w:r>
              <w:rPr>
                <w:spacing w:val="-3"/>
              </w:rPr>
              <w:t>发证机关予以降级或者取消其房产测绘资格：</w:t>
            </w:r>
          </w:p>
          <w:p>
            <w:pPr>
              <w:pStyle w:val="8"/>
              <w:spacing w:before="1" w:line="319" w:lineRule="auto"/>
              <w:ind w:left="12" w:right="21" w:firstLine="365"/>
            </w:pPr>
            <w:r>
              <w:rPr>
                <w:spacing w:val="-1"/>
              </w:rPr>
              <w:t>（一）在房产面积测算中不执行国家标准、规范和</w:t>
            </w:r>
            <w:r>
              <w:rPr>
                <w:spacing w:val="-10"/>
              </w:rPr>
              <w:t>规定的；</w:t>
            </w:r>
          </w:p>
          <w:p>
            <w:pPr>
              <w:pStyle w:val="8"/>
              <w:spacing w:before="1" w:line="320" w:lineRule="auto"/>
              <w:ind w:left="10" w:right="2" w:firstLine="362"/>
              <w:jc w:val="both"/>
            </w:pPr>
            <w:r>
              <w:t>《房产测绘管理办法》第三条房产测绘单位应当严格遵守国家有关法律、法规，执行国家房产测量规范和有关技术标准、规定，对其完成的房产测绘成果质量负责。房产测绘单位应当采用先进技术和设备，提高测绘技术水平，接受房地产行政主管部门和测绘行政主管部</w:t>
            </w:r>
            <w:r>
              <w:rPr>
                <w:spacing w:val="-3"/>
              </w:rPr>
              <w:t>门的技术指导和业务监督。</w:t>
            </w:r>
          </w:p>
        </w:tc>
        <w:tc>
          <w:tcPr>
            <w:tcW w:w="1101" w:type="dxa"/>
            <w:vAlign w:val="top"/>
          </w:tcPr>
          <w:p>
            <w:pPr>
              <w:rPr>
                <w:rFonts w:ascii="Arial"/>
                <w:sz w:val="21"/>
              </w:rPr>
            </w:pPr>
          </w:p>
        </w:tc>
        <w:tc>
          <w:tcPr>
            <w:tcW w:w="1980" w:type="dxa"/>
            <w:vAlign w:val="top"/>
          </w:tcPr>
          <w:p>
            <w:pPr>
              <w:pStyle w:val="8"/>
              <w:spacing w:before="86" w:line="222" w:lineRule="auto"/>
              <w:ind w:left="26"/>
            </w:pPr>
            <w:r>
              <w:rPr>
                <w:spacing w:val="-11"/>
              </w:rPr>
              <w:t>果。</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38" w:line="321" w:lineRule="auto"/>
              <w:ind w:left="29" w:right="13" w:firstLine="358"/>
            </w:pPr>
            <w:r>
              <w:t>给予警告，责令限期改正，并处1万</w:t>
            </w:r>
            <w:r>
              <w:rPr>
                <w:spacing w:val="-5"/>
              </w:rPr>
              <w:t>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321" w:lineRule="auto"/>
              <w:ind w:left="28" w:right="13" w:firstLine="360"/>
              <w:jc w:val="both"/>
            </w:pPr>
            <w:r>
              <w:rPr>
                <w:spacing w:val="1"/>
              </w:rPr>
              <w:t>给予警告，责令限期改正，并处2万元以上3万元以下的罚款，降级或者取消</w:t>
            </w:r>
            <w:r>
              <w:rPr>
                <w:spacing w:val="-5"/>
              </w:rPr>
              <w:t>其房产测绘资格。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41" w:lineRule="auto"/>
              <w:ind w:left="106"/>
            </w:pPr>
            <w:r>
              <w:rPr>
                <w:spacing w:val="-3"/>
              </w:rPr>
              <w:t>330</w:t>
            </w:r>
          </w:p>
        </w:tc>
        <w:tc>
          <w:tcPr>
            <w:tcW w:w="1446"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2" w:lineRule="auto"/>
              <w:ind w:left="10" w:right="4" w:firstLine="361"/>
            </w:pPr>
            <w:r>
              <w:rPr>
                <w:spacing w:val="32"/>
              </w:rPr>
              <w:t>在房产面积</w:t>
            </w:r>
            <w:r>
              <w:rPr>
                <w:spacing w:val="-2"/>
              </w:rPr>
              <w:t>测算中弄虚作假、</w:t>
            </w:r>
            <w:r>
              <w:rPr>
                <w:spacing w:val="23"/>
              </w:rPr>
              <w:t>欺骗房屋权利人</w:t>
            </w:r>
            <w:r>
              <w:t>的</w:t>
            </w:r>
          </w:p>
        </w:tc>
        <w:tc>
          <w:tcPr>
            <w:tcW w:w="1127"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8" w:line="321" w:lineRule="auto"/>
              <w:ind w:left="11" w:right="15" w:firstLine="361"/>
              <w:jc w:val="both"/>
            </w:pPr>
            <w:r>
              <w:rPr>
                <w:spacing w:val="3"/>
              </w:rPr>
              <w:t>《房产测</w:t>
            </w:r>
            <w:r>
              <w:rPr>
                <w:spacing w:val="2"/>
              </w:rPr>
              <w:t>绘管理办法》</w:t>
            </w:r>
            <w:r>
              <w:rPr>
                <w:spacing w:val="-3"/>
              </w:rPr>
              <w:t>第四条</w:t>
            </w:r>
          </w:p>
        </w:tc>
        <w:tc>
          <w:tcPr>
            <w:tcW w:w="4352" w:type="dxa"/>
            <w:vMerge w:val="restart"/>
            <w:tcBorders>
              <w:bottom w:val="nil"/>
            </w:tcBorders>
            <w:vAlign w:val="top"/>
          </w:tcPr>
          <w:p>
            <w:pPr>
              <w:spacing w:line="294" w:lineRule="auto"/>
              <w:rPr>
                <w:rFonts w:ascii="Arial"/>
                <w:sz w:val="21"/>
              </w:rPr>
            </w:pPr>
          </w:p>
          <w:p>
            <w:pPr>
              <w:spacing w:line="294" w:lineRule="auto"/>
              <w:rPr>
                <w:rFonts w:ascii="Arial"/>
                <w:sz w:val="21"/>
              </w:rPr>
            </w:pPr>
          </w:p>
          <w:p>
            <w:pPr>
              <w:pStyle w:val="8"/>
              <w:spacing w:before="59" w:line="222" w:lineRule="auto"/>
              <w:ind w:left="193"/>
            </w:pPr>
            <w:r>
              <w:rPr>
                <w:spacing w:val="-3"/>
              </w:rPr>
              <w:t>《房产测绘管理办法》第二十一条第二项：</w:t>
            </w:r>
          </w:p>
          <w:p>
            <w:pPr>
              <w:pStyle w:val="8"/>
              <w:spacing w:before="95" w:line="320" w:lineRule="auto"/>
              <w:ind w:left="13" w:right="2" w:firstLine="362"/>
              <w:jc w:val="both"/>
            </w:pPr>
            <w:r>
              <w:t>房产测绘单位有下列情形之一的，由县级以上人民政府房地产行政主管部门给予警告并责令限期改正，并</w:t>
            </w:r>
            <w:r>
              <w:rPr>
                <w:spacing w:val="-4"/>
              </w:rPr>
              <w:t>可处以1万元以上3万元以下的罚款；情节严重的，由</w:t>
            </w:r>
            <w:r>
              <w:rPr>
                <w:spacing w:val="-3"/>
              </w:rPr>
              <w:t>发证机关予以降级或者取消其房产测绘资格：</w:t>
            </w:r>
          </w:p>
          <w:p>
            <w:pPr>
              <w:pStyle w:val="8"/>
              <w:spacing w:before="1" w:line="318" w:lineRule="auto"/>
              <w:ind w:left="15" w:right="26" w:firstLine="362"/>
            </w:pPr>
            <w:r>
              <w:rPr>
                <w:spacing w:val="-1"/>
              </w:rPr>
              <w:t>（二）在房产面积测算中弄虚作假、欺骗房屋权利</w:t>
            </w:r>
            <w:r>
              <w:rPr>
                <w:spacing w:val="-9"/>
              </w:rPr>
              <w:t>人的。</w:t>
            </w:r>
          </w:p>
          <w:p>
            <w:pPr>
              <w:pStyle w:val="8"/>
              <w:spacing w:line="332" w:lineRule="auto"/>
              <w:ind w:left="14" w:firstLine="354"/>
              <w:jc w:val="both"/>
            </w:pPr>
            <w:r>
              <w:rPr>
                <w:spacing w:val="-2"/>
              </w:rPr>
              <w:t>《房产测绘管理办法》第四条房产测绘从业人员应当保证测绘成果的完整、准确，不得违规测绘、弄</w:t>
            </w:r>
            <w:r>
              <w:rPr>
                <w:spacing w:val="-3"/>
              </w:rPr>
              <w:t>虚作</w:t>
            </w:r>
            <w:r>
              <w:rPr>
                <w:spacing w:val="-7"/>
              </w:rPr>
              <w:t>假，不得损害国家利益、社会公共利益和他人合法权益。</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388"/>
            </w:pPr>
            <w:r>
              <w:rPr>
                <w:spacing w:val="-4"/>
              </w:rPr>
              <w:t>给予警告，责令限期改正。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2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68"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spacing w:line="265" w:lineRule="auto"/>
              <w:rPr>
                <w:rFonts w:ascii="Arial"/>
                <w:sz w:val="21"/>
              </w:rPr>
            </w:pPr>
          </w:p>
          <w:p>
            <w:pPr>
              <w:pStyle w:val="8"/>
              <w:spacing w:before="59" w:line="321" w:lineRule="auto"/>
              <w:ind w:left="29" w:right="13" w:firstLine="358"/>
            </w:pPr>
            <w:r>
              <w:t>给予警告，责令限期改正，并处1万</w:t>
            </w:r>
            <w:r>
              <w:rPr>
                <w:spacing w:val="-5"/>
              </w:rPr>
              <w:t>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60" w:line="25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43" w:line="251"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468" w:lineRule="auto"/>
              <w:rPr>
                <w:rFonts w:ascii="Arial"/>
                <w:sz w:val="21"/>
              </w:rPr>
            </w:pPr>
          </w:p>
          <w:p>
            <w:pPr>
              <w:pStyle w:val="8"/>
              <w:spacing w:before="58" w:line="321" w:lineRule="auto"/>
              <w:ind w:left="28" w:right="13" w:firstLine="360"/>
              <w:jc w:val="both"/>
            </w:pPr>
            <w:r>
              <w:rPr>
                <w:spacing w:val="1"/>
              </w:rPr>
              <w:t>给予警告，责令限期改正，并处2万元以上3万元以下的罚款，降级或者取消</w:t>
            </w:r>
            <w:r>
              <w:rPr>
                <w:spacing w:val="-5"/>
              </w:rPr>
              <w:t>其房产测绘资格。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7" w:type="dxa"/>
            <w:vAlign w:val="top"/>
          </w:tcPr>
          <w:p>
            <w:pPr>
              <w:pStyle w:val="8"/>
              <w:spacing w:before="87" w:line="241" w:lineRule="auto"/>
              <w:ind w:left="106"/>
            </w:pPr>
            <w:r>
              <w:rPr>
                <w:spacing w:val="-3"/>
              </w:rPr>
              <w:t>331</w:t>
            </w:r>
          </w:p>
        </w:tc>
        <w:tc>
          <w:tcPr>
            <w:tcW w:w="1446" w:type="dxa"/>
            <w:vAlign w:val="top"/>
          </w:tcPr>
          <w:p>
            <w:pPr>
              <w:pStyle w:val="8"/>
              <w:spacing w:before="87" w:line="223" w:lineRule="auto"/>
              <w:jc w:val="right"/>
            </w:pPr>
            <w:r>
              <w:rPr>
                <w:spacing w:val="32"/>
              </w:rPr>
              <w:t>房产面积测</w:t>
            </w:r>
          </w:p>
        </w:tc>
        <w:tc>
          <w:tcPr>
            <w:tcW w:w="1127" w:type="dxa"/>
            <w:vAlign w:val="top"/>
          </w:tcPr>
          <w:p>
            <w:pPr>
              <w:pStyle w:val="8"/>
              <w:spacing w:before="87" w:line="223" w:lineRule="auto"/>
              <w:ind w:right="15"/>
              <w:jc w:val="right"/>
            </w:pPr>
            <w:r>
              <w:rPr>
                <w:spacing w:val="3"/>
              </w:rPr>
              <w:t>《房产测</w:t>
            </w:r>
          </w:p>
        </w:tc>
        <w:tc>
          <w:tcPr>
            <w:tcW w:w="4352" w:type="dxa"/>
            <w:vAlign w:val="top"/>
          </w:tcPr>
          <w:p>
            <w:pPr>
              <w:pStyle w:val="8"/>
              <w:spacing w:before="87" w:line="222" w:lineRule="auto"/>
              <w:ind w:left="373"/>
            </w:pPr>
            <w:r>
              <w:rPr>
                <w:spacing w:val="-3"/>
              </w:rPr>
              <w:t>《房产测绘管理办法》第二十一条第三项：</w:t>
            </w:r>
          </w:p>
        </w:tc>
        <w:tc>
          <w:tcPr>
            <w:tcW w:w="1101" w:type="dxa"/>
            <w:vAlign w:val="top"/>
          </w:tcPr>
          <w:p>
            <w:pPr>
              <w:pStyle w:val="8"/>
              <w:spacing w:before="87" w:line="222" w:lineRule="auto"/>
              <w:ind w:left="201"/>
            </w:pPr>
            <w:r>
              <w:rPr>
                <w:spacing w:val="-3"/>
              </w:rPr>
              <w:t>从轻情形</w:t>
            </w:r>
          </w:p>
        </w:tc>
        <w:tc>
          <w:tcPr>
            <w:tcW w:w="1980" w:type="dxa"/>
            <w:vAlign w:val="top"/>
          </w:tcPr>
          <w:p>
            <w:pPr>
              <w:pStyle w:val="8"/>
              <w:spacing w:before="87" w:line="222" w:lineRule="auto"/>
              <w:ind w:right="6"/>
              <w:jc w:val="right"/>
            </w:pPr>
            <w:r>
              <w:rPr>
                <w:spacing w:val="-5"/>
              </w:rPr>
              <w:t>初次违法，危害后果</w:t>
            </w:r>
          </w:p>
        </w:tc>
        <w:tc>
          <w:tcPr>
            <w:tcW w:w="3341" w:type="dxa"/>
            <w:vAlign w:val="top"/>
          </w:tcPr>
          <w:p>
            <w:pPr>
              <w:pStyle w:val="8"/>
              <w:spacing w:before="87" w:line="222" w:lineRule="auto"/>
              <w:ind w:left="388"/>
            </w:pPr>
            <w:r>
              <w:rPr>
                <w:spacing w:val="-4"/>
              </w:rPr>
              <w:t>给予警告，责令限期改正。</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81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08" name="TextBox 40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8" o:spid="_x0000_s1026" o:spt="202" type="#_x0000_t202" style="position:absolute;left:0pt;margin-left:13.05pt;margin-top:288.8pt;height:18pt;width:46.7pt;mso-position-horizontal-relative:page;mso-position-vertical-relative:page;rotation:5898240f;z-index:2518681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fFHhw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fFHh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62" w:line="219" w:lineRule="auto"/>
              <w:ind w:left="24"/>
            </w:pPr>
            <w:r>
              <w:rPr>
                <w:spacing w:val="-8"/>
              </w:rPr>
              <w:t>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333</w:t>
            </w:r>
          </w:p>
        </w:tc>
        <w:tc>
          <w:tcPr>
            <w:tcW w:w="1446" w:type="dxa"/>
            <w:vMerge w:val="restart"/>
            <w:tcBorders>
              <w:bottom w:val="nil"/>
            </w:tcBorders>
            <w:vAlign w:val="top"/>
          </w:tcPr>
          <w:p>
            <w:pPr>
              <w:pStyle w:val="8"/>
              <w:spacing w:before="115" w:line="319" w:lineRule="auto"/>
              <w:ind w:left="9" w:firstLine="344"/>
              <w:jc w:val="both"/>
            </w:pPr>
            <w:r>
              <w:rPr>
                <w:spacing w:val="20"/>
              </w:rPr>
              <w:t>房地产开发</w:t>
            </w:r>
            <w:r>
              <w:rPr>
                <w:spacing w:val="-12"/>
              </w:rPr>
              <w:t>企业违反“房地产</w:t>
            </w:r>
            <w:r>
              <w:rPr>
                <w:spacing w:val="12"/>
              </w:rPr>
              <w:t>开发企业在进行</w:t>
            </w:r>
            <w:r>
              <w:rPr>
                <w:spacing w:val="-12"/>
              </w:rPr>
              <w:t>商品房销（预）售时，应当向购房人</w:t>
            </w:r>
            <w:r>
              <w:rPr>
                <w:spacing w:val="-15"/>
              </w:rPr>
              <w:t>出具该项目的《白</w:t>
            </w:r>
            <w:r>
              <w:rPr>
                <w:spacing w:val="-12"/>
              </w:rPr>
              <w:t>蚁预防合同》或者</w:t>
            </w:r>
            <w:r>
              <w:rPr>
                <w:spacing w:val="12"/>
              </w:rPr>
              <w:t>其他实施房屋白蚁预防的证明文</w:t>
            </w:r>
            <w:r>
              <w:rPr>
                <w:spacing w:val="-14"/>
              </w:rPr>
              <w:t>件，提供的《住宅</w:t>
            </w:r>
            <w:r>
              <w:rPr>
                <w:spacing w:val="-12"/>
              </w:rPr>
              <w:t>质量保证书》中必</w:t>
            </w:r>
            <w:r>
              <w:rPr>
                <w:spacing w:val="12"/>
              </w:rPr>
              <w:t>须包括白蚁预防</w:t>
            </w:r>
            <w:r>
              <w:rPr>
                <w:spacing w:val="-2"/>
              </w:rPr>
              <w:t>质量保证的内容”</w:t>
            </w:r>
            <w:r>
              <w:rPr>
                <w:spacing w:val="-10"/>
              </w:rPr>
              <w:t>的规定的</w:t>
            </w:r>
          </w:p>
        </w:tc>
        <w:tc>
          <w:tcPr>
            <w:tcW w:w="1127"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9" w:line="320" w:lineRule="auto"/>
              <w:ind w:left="14" w:right="3" w:firstLine="358"/>
            </w:pPr>
            <w:r>
              <w:rPr>
                <w:spacing w:val="6"/>
              </w:rPr>
              <w:t>《城市房</w:t>
            </w:r>
            <w:r>
              <w:rPr>
                <w:spacing w:val="4"/>
              </w:rPr>
              <w:t>屋白蚁防治管</w:t>
            </w:r>
          </w:p>
          <w:p>
            <w:pPr>
              <w:pStyle w:val="8"/>
              <w:spacing w:before="1" w:line="320" w:lineRule="auto"/>
              <w:ind w:left="14" w:right="3" w:hanging="1"/>
            </w:pPr>
            <w:r>
              <w:rPr>
                <w:spacing w:val="4"/>
              </w:rPr>
              <w:t>理规定》第十</w:t>
            </w:r>
            <w:r>
              <w:rPr>
                <w:spacing w:val="-3"/>
              </w:rPr>
              <w:t>一条第一款</w:t>
            </w:r>
          </w:p>
        </w:tc>
        <w:tc>
          <w:tcPr>
            <w:tcW w:w="4352" w:type="dxa"/>
            <w:vMerge w:val="restart"/>
            <w:tcBorders>
              <w:bottom w:val="nil"/>
            </w:tcBorders>
            <w:vAlign w:val="top"/>
          </w:tcPr>
          <w:p>
            <w:pPr>
              <w:pStyle w:val="8"/>
              <w:spacing w:before="278" w:line="222" w:lineRule="auto"/>
              <w:ind w:left="373"/>
            </w:pPr>
            <w:r>
              <w:rPr>
                <w:spacing w:val="-3"/>
              </w:rPr>
              <w:t>《城市房屋白蚁防治管理规定》第十六条：</w:t>
            </w:r>
          </w:p>
          <w:p>
            <w:pPr>
              <w:pStyle w:val="8"/>
              <w:spacing w:before="95" w:line="320" w:lineRule="auto"/>
              <w:ind w:left="16" w:right="2" w:firstLine="360"/>
              <w:jc w:val="both"/>
            </w:pPr>
            <w:r>
              <w:rPr>
                <w:spacing w:val="9"/>
              </w:rPr>
              <w:t>房地产开发企业违反本规定第十一条第一款</w:t>
            </w:r>
            <w:r>
              <w:rPr>
                <w:spacing w:val="8"/>
              </w:rPr>
              <w:t>的规</w:t>
            </w:r>
            <w:r>
              <w:rPr>
                <w:spacing w:val="-2"/>
              </w:rPr>
              <w:t>定，由房屋所在地的县级以上地方人民政府房地产行政主管部门责令限期改正，并处以2万元以上3万元以下</w:t>
            </w:r>
            <w:r>
              <w:rPr>
                <w:spacing w:val="-8"/>
              </w:rPr>
              <w:t>的罚款。</w:t>
            </w:r>
          </w:p>
          <w:p>
            <w:pPr>
              <w:pStyle w:val="8"/>
              <w:spacing w:before="2" w:line="319" w:lineRule="auto"/>
              <w:ind w:left="14" w:right="2" w:firstLine="358"/>
              <w:jc w:val="both"/>
            </w:pPr>
            <w:r>
              <w:rPr>
                <w:spacing w:val="-2"/>
              </w:rPr>
              <w:t>建设单位未按照本规定进行白蚁预防的，由房屋所</w:t>
            </w:r>
            <w:r>
              <w:t>在地的县级以上地方人民政府房地产行政主管部门责令</w:t>
            </w:r>
            <w:r>
              <w:rPr>
                <w:spacing w:val="-4"/>
              </w:rPr>
              <w:t>限期改正，并处以1万元以上3万元以下的罚</w:t>
            </w:r>
            <w:r>
              <w:rPr>
                <w:spacing w:val="-5"/>
              </w:rPr>
              <w:t>款。</w:t>
            </w:r>
          </w:p>
          <w:p>
            <w:pPr>
              <w:pStyle w:val="8"/>
              <w:spacing w:line="320" w:lineRule="auto"/>
              <w:ind w:left="11" w:right="2" w:firstLine="362"/>
              <w:jc w:val="both"/>
            </w:pPr>
            <w:r>
              <w:t>《城市房屋白蚁防治管理规定》第十一条第一款房地产开发企业在进行商品房销（预）售时，应当向购房人出具该项目的《白蚁预防合同》或者其他实施房屋白蚁预防的证明文件，提供的《住宅质量保证书》中必须</w:t>
            </w:r>
            <w:r>
              <w:rPr>
                <w:spacing w:val="-3"/>
              </w:rPr>
              <w:t>包括白蚁预防质量保证的内容。</w:t>
            </w:r>
          </w:p>
        </w:tc>
        <w:tc>
          <w:tcPr>
            <w:tcW w:w="1101" w:type="dxa"/>
            <w:vAlign w:val="top"/>
          </w:tcPr>
          <w:p>
            <w:pPr>
              <w:spacing w:line="243" w:lineRule="auto"/>
              <w:rPr>
                <w:rFonts w:ascii="Arial"/>
                <w:sz w:val="21"/>
              </w:rPr>
            </w:pPr>
          </w:p>
          <w:p>
            <w:pPr>
              <w:spacing w:line="24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3" w:lineRule="auto"/>
              <w:rPr>
                <w:rFonts w:ascii="Arial"/>
                <w:sz w:val="21"/>
              </w:rPr>
            </w:pPr>
          </w:p>
          <w:p>
            <w:pPr>
              <w:spacing w:line="244" w:lineRule="auto"/>
              <w:rPr>
                <w:rFonts w:ascii="Arial"/>
                <w:sz w:val="21"/>
              </w:rPr>
            </w:pPr>
          </w:p>
          <w:p>
            <w:pPr>
              <w:pStyle w:val="8"/>
              <w:spacing w:before="59" w:line="220" w:lineRule="auto"/>
              <w:ind w:left="388"/>
            </w:pPr>
            <w:r>
              <w:rPr>
                <w:spacing w:val="-4"/>
              </w:rPr>
              <w:t>责令限期改正，并处2万元的罚款。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0"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38" w:line="321" w:lineRule="auto"/>
              <w:ind w:left="28" w:right="14" w:firstLine="360"/>
            </w:pPr>
            <w:r>
              <w:rPr>
                <w:spacing w:val="2"/>
              </w:rPr>
              <w:t>责令限期改正，并处2万元以上2.5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6" w:line="286" w:lineRule="auto"/>
              <w:ind w:left="24" w:firstLine="5"/>
            </w:pPr>
            <w:r>
              <w:rPr>
                <w:spacing w:val="-11"/>
              </w:rPr>
              <w:t>（3）引发网络舆情事件、</w:t>
            </w:r>
            <w:r>
              <w:rPr>
                <w:spacing w:val="9"/>
              </w:rPr>
              <w:t>群体性事件等影响社会</w:t>
            </w:r>
            <w:r>
              <w:rPr>
                <w:spacing w:val="-10"/>
              </w:rPr>
              <w:t>稳定的。</w:t>
            </w:r>
          </w:p>
        </w:tc>
        <w:tc>
          <w:tcPr>
            <w:tcW w:w="334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321" w:lineRule="auto"/>
              <w:ind w:left="28" w:right="14" w:firstLine="360"/>
            </w:pPr>
            <w:r>
              <w:rPr>
                <w:spacing w:val="2"/>
              </w:rPr>
              <w:t>责令限期改正，并处2.5万元以上3</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1" w:lineRule="auto"/>
              <w:ind w:left="106"/>
            </w:pPr>
            <w:r>
              <w:rPr>
                <w:spacing w:val="-3"/>
              </w:rPr>
              <w:t>334</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59" w:line="321" w:lineRule="auto"/>
              <w:ind w:left="10" w:right="182" w:firstLine="360"/>
              <w:jc w:val="both"/>
            </w:pPr>
            <w:r>
              <w:rPr>
                <w:spacing w:val="-3"/>
              </w:rPr>
              <w:t>建设单位未</w:t>
            </w:r>
            <w:r>
              <w:rPr>
                <w:spacing w:val="-2"/>
              </w:rPr>
              <w:t>按照本规定进行白蚁预防的</w:t>
            </w:r>
          </w:p>
        </w:tc>
        <w:tc>
          <w:tcPr>
            <w:tcW w:w="1127"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59" w:line="320" w:lineRule="auto"/>
              <w:ind w:left="14" w:right="42" w:firstLine="358"/>
            </w:pPr>
            <w:r>
              <w:rPr>
                <w:spacing w:val="-8"/>
              </w:rPr>
              <w:t>《城市房</w:t>
            </w:r>
            <w:r>
              <w:rPr>
                <w:spacing w:val="-3"/>
              </w:rPr>
              <w:t>屋白蚁防治管</w:t>
            </w:r>
          </w:p>
          <w:p>
            <w:pPr>
              <w:pStyle w:val="8"/>
              <w:spacing w:line="222" w:lineRule="auto"/>
              <w:ind w:left="13"/>
            </w:pPr>
            <w:r>
              <w:rPr>
                <w:spacing w:val="-2"/>
              </w:rPr>
              <w:t>理规定》第二</w:t>
            </w:r>
          </w:p>
          <w:p>
            <w:pPr>
              <w:pStyle w:val="8"/>
              <w:spacing w:before="95" w:line="321" w:lineRule="auto"/>
              <w:ind w:left="19" w:right="75" w:hanging="5"/>
            </w:pPr>
            <w:r>
              <w:rPr>
                <w:spacing w:val="-8"/>
              </w:rPr>
              <w:t>条、第七条、</w:t>
            </w:r>
            <w:r>
              <w:rPr>
                <w:spacing w:val="-5"/>
              </w:rPr>
              <w:t>第八条</w:t>
            </w:r>
          </w:p>
        </w:tc>
        <w:tc>
          <w:tcPr>
            <w:tcW w:w="4352" w:type="dxa"/>
            <w:vMerge w:val="restart"/>
            <w:tcBorders>
              <w:bottom w:val="nil"/>
            </w:tcBorders>
            <w:vAlign w:val="top"/>
          </w:tcPr>
          <w:p>
            <w:pPr>
              <w:pStyle w:val="8"/>
              <w:spacing w:before="61" w:line="266" w:lineRule="auto"/>
              <w:ind w:left="13" w:right="13" w:firstLine="360"/>
              <w:jc w:val="both"/>
            </w:pPr>
            <w:r>
              <w:rPr>
                <w:spacing w:val="-4"/>
              </w:rPr>
              <w:t>《城市房屋白蚁防治管理规定》第十六条建设单位</w:t>
            </w:r>
            <w:r>
              <w:rPr>
                <w:spacing w:val="-1"/>
              </w:rPr>
              <w:t>未按照本规定进行白蚁预防的，由房屋所在地的县级以上地方人民政府房地产行政主管部门责令限期改正，并</w:t>
            </w:r>
            <w:r>
              <w:rPr>
                <w:spacing w:val="-6"/>
              </w:rPr>
              <w:t>处以1万元以上3万元以下的罚款。</w:t>
            </w:r>
          </w:p>
          <w:p>
            <w:pPr>
              <w:pStyle w:val="8"/>
              <w:spacing w:before="1" w:line="266" w:lineRule="auto"/>
              <w:ind w:left="11" w:right="26" w:firstLine="362"/>
              <w:jc w:val="both"/>
            </w:pPr>
            <w:r>
              <w:rPr>
                <w:spacing w:val="-1"/>
              </w:rPr>
              <w:t>《城市房屋白蚁防治管理规定》第二条、第七条、第八条第二条本规定适用于白蚁危害地区城市房屋的白</w:t>
            </w:r>
            <w:r>
              <w:rPr>
                <w:spacing w:val="-5"/>
              </w:rPr>
              <w:t>蚁防治管理。</w:t>
            </w:r>
          </w:p>
          <w:p>
            <w:pPr>
              <w:pStyle w:val="8"/>
              <w:spacing w:before="1" w:line="243" w:lineRule="auto"/>
              <w:ind w:left="14" w:right="26" w:firstLine="366"/>
            </w:pPr>
            <w:r>
              <w:rPr>
                <w:spacing w:val="-1"/>
              </w:rPr>
              <w:t>第七条建设项目依法批准后，建设单位应当将白蚁</w:t>
            </w:r>
            <w:r>
              <w:rPr>
                <w:spacing w:val="-3"/>
              </w:rPr>
              <w:t>预防费用列入工程概预算。</w:t>
            </w:r>
          </w:p>
          <w:p>
            <w:pPr>
              <w:pStyle w:val="8"/>
              <w:spacing w:before="44" w:line="256" w:lineRule="auto"/>
              <w:ind w:left="12" w:right="26" w:firstLine="367"/>
            </w:pPr>
            <w:r>
              <w:rPr>
                <w:spacing w:val="-1"/>
              </w:rPr>
              <w:t>第八条建设项目开工前，建设单位应当与白蚁防治单位签订白蚁预防合同。白蚁预防合同中应当载明防治范围、防治费用、质量标准、验收方法、包治期限、定</w:t>
            </w:r>
            <w:r>
              <w:rPr>
                <w:spacing w:val="-2"/>
              </w:rPr>
              <w:t>期回访、双方的权利义务以及违约责任等内容。</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spacing w:line="335" w:lineRule="auto"/>
              <w:rPr>
                <w:rFonts w:ascii="Arial"/>
                <w:sz w:val="21"/>
              </w:rPr>
            </w:pPr>
          </w:p>
          <w:p>
            <w:pPr>
              <w:pStyle w:val="8"/>
              <w:spacing w:before="59" w:line="321" w:lineRule="auto"/>
              <w:ind w:left="28" w:right="125" w:firstLine="360"/>
            </w:pPr>
            <w:r>
              <w:rPr>
                <w:spacing w:val="-4"/>
              </w:rPr>
              <w:t>责令限期改正，并处1万元以上1.5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241" w:line="321" w:lineRule="auto"/>
              <w:ind w:left="28" w:right="14" w:firstLine="360"/>
            </w:pPr>
            <w:r>
              <w:rPr>
                <w:spacing w:val="-7"/>
              </w:rPr>
              <w:t>责令限期改正，并处1.5万元以上2.5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2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00" w:line="267" w:lineRule="auto"/>
              <w:ind w:left="24" w:right="11" w:firstLine="365"/>
            </w:pPr>
            <w:r>
              <w:rPr>
                <w:spacing w:val="-4"/>
              </w:rPr>
              <w:t>（1）经责令停止违法行为后，继续实施违法</w:t>
            </w:r>
            <w:r>
              <w:rPr>
                <w:spacing w:val="-5"/>
              </w:rPr>
              <w:t>行为的</w:t>
            </w:r>
            <w:r>
              <w:rPr>
                <w:spacing w:val="-2"/>
              </w:rPr>
              <w:t>；（</w:t>
            </w:r>
            <w:r>
              <w:rPr>
                <w:spacing w:val="-5"/>
              </w:rPr>
              <w:t>2）2年内2次及以上同类型违法；</w:t>
            </w:r>
          </w:p>
        </w:tc>
        <w:tc>
          <w:tcPr>
            <w:tcW w:w="3341" w:type="dxa"/>
            <w:vAlign w:val="top"/>
          </w:tcPr>
          <w:p>
            <w:pPr>
              <w:spacing w:line="272" w:lineRule="auto"/>
              <w:rPr>
                <w:rFonts w:ascii="Arial"/>
                <w:sz w:val="21"/>
              </w:rPr>
            </w:pPr>
          </w:p>
          <w:p>
            <w:pPr>
              <w:pStyle w:val="8"/>
              <w:spacing w:before="58" w:line="321" w:lineRule="auto"/>
              <w:ind w:left="28" w:right="125" w:firstLine="360"/>
            </w:pPr>
            <w:r>
              <w:rPr>
                <w:spacing w:val="-3"/>
              </w:rPr>
              <w:t>责令限期改正，并处2.5万元以上3</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691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10" name="TextBox 4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0" o:spid="_x0000_s1026" o:spt="202" type="#_x0000_t202" style="position:absolute;left:0pt;margin-left:13.05pt;margin-top:288.8pt;height:18pt;width:46.7pt;mso-position-horizontal-relative:page;mso-position-vertical-relative:page;rotation:5898240f;z-index:2518691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MkoTE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MkoT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63" w:line="266" w:lineRule="auto"/>
              <w:ind w:left="17" w:right="2" w:firstLine="742"/>
            </w:pPr>
            <w:r>
              <w:rPr>
                <w:spacing w:val="-7"/>
              </w:rPr>
              <w:t>白蚁预防包治期限不得低于15年，包治期限自</w:t>
            </w:r>
            <w:r>
              <w:rPr>
                <w:spacing w:val="-4"/>
              </w:rPr>
              <w:t>工程交付使用之日起计算。</w:t>
            </w:r>
          </w:p>
        </w:tc>
        <w:tc>
          <w:tcPr>
            <w:tcW w:w="1101" w:type="dxa"/>
            <w:vAlign w:val="top"/>
          </w:tcPr>
          <w:p>
            <w:pPr>
              <w:rPr>
                <w:rFonts w:ascii="Arial"/>
                <w:sz w:val="21"/>
              </w:rPr>
            </w:pPr>
          </w:p>
        </w:tc>
        <w:tc>
          <w:tcPr>
            <w:tcW w:w="1980" w:type="dxa"/>
            <w:vAlign w:val="top"/>
          </w:tcPr>
          <w:p>
            <w:pPr>
              <w:pStyle w:val="8"/>
              <w:spacing w:before="63" w:line="255" w:lineRule="auto"/>
              <w:ind w:left="24" w:firstLine="5"/>
            </w:pPr>
            <w:r>
              <w:rPr>
                <w:spacing w:val="-11"/>
              </w:rPr>
              <w:t>（3）引发网络舆情事件、</w:t>
            </w:r>
            <w:r>
              <w:rPr>
                <w:spacing w:val="-6"/>
              </w:rPr>
              <w:t>群体性事件等影响社会</w:t>
            </w:r>
            <w:r>
              <w:rPr>
                <w:spacing w:val="-10"/>
              </w:rPr>
              <w:t>稳定的。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335</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321" w:lineRule="auto"/>
              <w:ind w:left="11" w:right="4" w:firstLine="362"/>
              <w:jc w:val="both"/>
            </w:pPr>
            <w:r>
              <w:rPr>
                <w:spacing w:val="32"/>
              </w:rPr>
              <w:t>房地产价格</w:t>
            </w:r>
            <w:r>
              <w:rPr>
                <w:spacing w:val="23"/>
              </w:rPr>
              <w:t>评估机构或者房地产估价师出具虚假或者有重大差错的评估报告</w:t>
            </w:r>
            <w:r>
              <w:t>的</w:t>
            </w:r>
          </w:p>
        </w:tc>
        <w:tc>
          <w:tcPr>
            <w:tcW w:w="1127"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12" w:right="3" w:firstLine="360"/>
            </w:pPr>
            <w:r>
              <w:rPr>
                <w:spacing w:val="6"/>
              </w:rPr>
              <w:t>《国有土</w:t>
            </w:r>
            <w:r>
              <w:rPr>
                <w:spacing w:val="4"/>
              </w:rPr>
              <w:t>地上房屋征收</w:t>
            </w:r>
          </w:p>
          <w:p>
            <w:pPr>
              <w:pStyle w:val="8"/>
              <w:spacing w:before="1" w:line="320" w:lineRule="auto"/>
              <w:ind w:left="18" w:right="15"/>
            </w:pPr>
            <w:r>
              <w:rPr>
                <w:spacing w:val="1"/>
              </w:rPr>
              <w:t>与补偿条例》</w:t>
            </w:r>
            <w:r>
              <w:rPr>
                <w:spacing w:val="-4"/>
              </w:rPr>
              <w:t>第三十四条</w:t>
            </w:r>
          </w:p>
        </w:tc>
        <w:tc>
          <w:tcPr>
            <w:tcW w:w="4352"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222" w:lineRule="auto"/>
              <w:ind w:left="373"/>
            </w:pPr>
            <w:r>
              <w:rPr>
                <w:spacing w:val="-3"/>
              </w:rPr>
              <w:t>《国有土地上房屋征收与补偿条例》第三十四条：</w:t>
            </w:r>
          </w:p>
          <w:p>
            <w:pPr>
              <w:pStyle w:val="8"/>
              <w:spacing w:before="98" w:line="320" w:lineRule="auto"/>
              <w:ind w:left="14" w:firstLine="357"/>
            </w:pPr>
            <w:r>
              <w:rPr>
                <w:spacing w:val="-2"/>
              </w:rPr>
              <w:t>房地产价格评估机构或者房地产估价师出具虚假或</w:t>
            </w:r>
            <w:r>
              <w:rPr>
                <w:spacing w:val="-7"/>
              </w:rPr>
              <w:t>者有重大差错的评估报告的，由发证机关责令限期改正，给予警告，对房地产价格评估机构并处5万元以上20万</w:t>
            </w:r>
            <w:r>
              <w:rPr>
                <w:spacing w:val="-5"/>
              </w:rPr>
              <w:t>元以下罚款，对房地产估价师并处1万元以上3万元以</w:t>
            </w:r>
            <w:r>
              <w:rPr>
                <w:spacing w:val="-7"/>
              </w:rPr>
              <w:t>下罚款，并记入信用档案；情节严重的，吊销资质证书、</w:t>
            </w:r>
            <w:r>
              <w:rPr>
                <w:spacing w:val="-2"/>
              </w:rPr>
              <w:t>注册证书；造成损失的，依法承担赔偿责任；构成犯罪</w:t>
            </w:r>
            <w:r>
              <w:rPr>
                <w:spacing w:val="-6"/>
              </w:rPr>
              <w:t>的，依法追究刑事责任。</w:t>
            </w: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pStyle w:val="8"/>
              <w:spacing w:before="82" w:line="305" w:lineRule="auto"/>
              <w:ind w:left="27" w:right="13" w:firstLine="360"/>
              <w:jc w:val="both"/>
            </w:pPr>
            <w:r>
              <w:rPr>
                <w:spacing w:val="3"/>
              </w:rPr>
              <w:t>责令限期改正，给予警告，对房地产</w:t>
            </w:r>
            <w:r>
              <w:rPr>
                <w:spacing w:val="-4"/>
              </w:rPr>
              <w:t>价格评估机构并处5万元以上10万元以下</w:t>
            </w:r>
            <w:r>
              <w:rPr>
                <w:spacing w:val="-7"/>
              </w:rPr>
              <w:t>罚款，对房地产估价师并处1万元以上1.5</w:t>
            </w:r>
            <w:r>
              <w:rPr>
                <w:spacing w:val="-3"/>
              </w:rPr>
              <w:t>万元以下罚款，并记入信用档案。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4" w:right="11" w:firstLine="364"/>
              <w:jc w:val="both"/>
            </w:pPr>
            <w:r>
              <w:rPr>
                <w:spacing w:val="-5"/>
              </w:rPr>
              <w:t>实施违法行为，造成</w:t>
            </w:r>
            <w:r>
              <w:rPr>
                <w:spacing w:val="-4"/>
              </w:rPr>
              <w:t>不良社会影响，不具有从轻、从重情形的。</w:t>
            </w:r>
          </w:p>
        </w:tc>
        <w:tc>
          <w:tcPr>
            <w:tcW w:w="3341" w:type="dxa"/>
            <w:vAlign w:val="top"/>
          </w:tcPr>
          <w:p>
            <w:pPr>
              <w:pStyle w:val="8"/>
              <w:spacing w:before="86" w:line="304" w:lineRule="auto"/>
              <w:ind w:left="27" w:right="13" w:firstLine="360"/>
              <w:jc w:val="both"/>
            </w:pPr>
            <w:r>
              <w:rPr>
                <w:spacing w:val="3"/>
              </w:rPr>
              <w:t>责令限期改正，给予警告，对房地产</w:t>
            </w:r>
            <w:r>
              <w:rPr>
                <w:spacing w:val="-2"/>
              </w:rPr>
              <w:t>价格评估机构并处10万元以上15万元以</w:t>
            </w:r>
            <w:r>
              <w:t>下罚款，对房地产估价师并处1.5万元以</w:t>
            </w:r>
            <w:r>
              <w:rPr>
                <w:spacing w:val="-4"/>
              </w:rPr>
              <w:t>上2万元以下罚款，并记入信用档案。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296"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12"/>
              </w:rPr>
              <w:t>次及以上同类型违法；</w:t>
            </w:r>
          </w:p>
          <w:p>
            <w:pPr>
              <w:pStyle w:val="8"/>
              <w:spacing w:before="94" w:line="270" w:lineRule="auto"/>
              <w:ind w:left="25" w:right="22" w:firstLine="4"/>
            </w:pPr>
            <w:r>
              <w:rPr>
                <w:spacing w:val="2"/>
              </w:rPr>
              <w:t>（3）足以影响房地产市</w:t>
            </w:r>
            <w:r>
              <w:rPr>
                <w:spacing w:val="-4"/>
              </w:rPr>
              <w:t>场秩序和社会稳定的。</w:t>
            </w:r>
          </w:p>
        </w:tc>
        <w:tc>
          <w:tcPr>
            <w:tcW w:w="3341" w:type="dxa"/>
            <w:vAlign w:val="top"/>
          </w:tcPr>
          <w:p>
            <w:pPr>
              <w:pStyle w:val="8"/>
              <w:spacing w:before="82" w:line="310" w:lineRule="auto"/>
              <w:ind w:left="26" w:right="13" w:firstLine="361"/>
              <w:jc w:val="both"/>
            </w:pPr>
            <w:r>
              <w:rPr>
                <w:spacing w:val="3"/>
              </w:rPr>
              <w:t>责令限期改，给予警告，对房地产价</w:t>
            </w:r>
            <w:r>
              <w:rPr>
                <w:spacing w:val="-1"/>
              </w:rPr>
              <w:t>格评估机构并处15万元以上20万元以下</w:t>
            </w:r>
            <w:r>
              <w:rPr>
                <w:spacing w:val="2"/>
              </w:rPr>
              <w:t>罚款，对房地产估价师并处2万元以上3</w:t>
            </w:r>
            <w:r>
              <w:rPr>
                <w:spacing w:val="3"/>
              </w:rPr>
              <w:t>万元以下罚款，并记入信用档案，情节严</w:t>
            </w:r>
            <w:r>
              <w:rPr>
                <w:spacing w:val="2"/>
              </w:rPr>
              <w:t>重的吊销房地产价格评估机构资质证书，</w:t>
            </w:r>
            <w:r>
              <w:rPr>
                <w:spacing w:val="-3"/>
              </w:rPr>
              <w:t>吊销房地产估价师注册证书。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241" w:lineRule="auto"/>
              <w:ind w:left="106"/>
            </w:pPr>
            <w:r>
              <w:rPr>
                <w:spacing w:val="-3"/>
              </w:rPr>
              <w:t>336</w:t>
            </w:r>
          </w:p>
        </w:tc>
        <w:tc>
          <w:tcPr>
            <w:tcW w:w="1446" w:type="dxa"/>
            <w:vMerge w:val="restart"/>
            <w:tcBorders>
              <w:bottom w:val="nil"/>
            </w:tcBorders>
            <w:vAlign w:val="top"/>
          </w:tcPr>
          <w:p>
            <w:pPr>
              <w:spacing w:line="267" w:lineRule="auto"/>
              <w:rPr>
                <w:rFonts w:ascii="Arial"/>
                <w:sz w:val="21"/>
              </w:rPr>
            </w:pPr>
          </w:p>
          <w:p>
            <w:pPr>
              <w:spacing w:line="267" w:lineRule="auto"/>
              <w:rPr>
                <w:rFonts w:ascii="Arial"/>
                <w:sz w:val="21"/>
              </w:rPr>
            </w:pPr>
          </w:p>
          <w:p>
            <w:pPr>
              <w:pStyle w:val="8"/>
              <w:spacing w:before="58" w:line="320" w:lineRule="auto"/>
              <w:ind w:left="11" w:right="4" w:firstLine="362"/>
              <w:jc w:val="both"/>
            </w:pPr>
            <w:r>
              <w:rPr>
                <w:spacing w:val="32"/>
              </w:rPr>
              <w:t>公共租赁住</w:t>
            </w:r>
            <w:r>
              <w:rPr>
                <w:spacing w:val="23"/>
              </w:rPr>
              <w:t>房的所有权人及其委托的运营单位向不符合条件的对象出租公共</w:t>
            </w:r>
            <w:r>
              <w:rPr>
                <w:spacing w:val="-3"/>
              </w:rPr>
              <w:t>租赁住房的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1" w:lineRule="auto"/>
              <w:ind w:left="12" w:right="3" w:firstLine="360"/>
              <w:jc w:val="both"/>
            </w:pPr>
            <w:r>
              <w:rPr>
                <w:spacing w:val="6"/>
              </w:rPr>
              <w:t>《公共租</w:t>
            </w:r>
            <w:r>
              <w:rPr>
                <w:spacing w:val="4"/>
              </w:rPr>
              <w:t>赁住房管理办</w:t>
            </w:r>
            <w:r>
              <w:rPr>
                <w:spacing w:val="-3"/>
              </w:rPr>
              <w:t>法》第七条</w:t>
            </w:r>
          </w:p>
        </w:tc>
        <w:tc>
          <w:tcPr>
            <w:tcW w:w="4352" w:type="dxa"/>
            <w:vMerge w:val="restart"/>
            <w:tcBorders>
              <w:bottom w:val="nil"/>
            </w:tcBorders>
            <w:vAlign w:val="top"/>
          </w:tcPr>
          <w:p>
            <w:pPr>
              <w:pStyle w:val="8"/>
              <w:spacing w:before="74" w:line="267" w:lineRule="auto"/>
              <w:ind w:left="13" w:right="2" w:firstLine="360"/>
            </w:pPr>
            <w:r>
              <w:t>《公共租赁住房管理办法》第三十四条第一款第一</w:t>
            </w:r>
            <w:r>
              <w:rPr>
                <w:spacing w:val="-14"/>
              </w:rPr>
              <w:t>项：</w:t>
            </w:r>
          </w:p>
          <w:p>
            <w:pPr>
              <w:pStyle w:val="8"/>
              <w:spacing w:before="2" w:line="265" w:lineRule="auto"/>
              <w:ind w:left="13" w:right="2" w:firstLine="362"/>
              <w:jc w:val="both"/>
            </w:pPr>
            <w:r>
              <w:t>公共租赁住房的所有权人及其委托的运营单位违反</w:t>
            </w:r>
            <w:r>
              <w:rPr>
                <w:spacing w:val="-2"/>
              </w:rPr>
              <w:t>本办法，有下列行为之一的，由市、县级人民政府住房</w:t>
            </w:r>
            <w:r>
              <w:rPr>
                <w:spacing w:val="-3"/>
              </w:rPr>
              <w:t>保障主管部门责令限期改正，并处以3万元以下罚款：</w:t>
            </w:r>
          </w:p>
          <w:p>
            <w:pPr>
              <w:pStyle w:val="8"/>
              <w:spacing w:before="2" w:line="266" w:lineRule="auto"/>
              <w:ind w:left="373" w:right="70" w:firstLine="4"/>
            </w:pPr>
            <w:r>
              <w:rPr>
                <w:spacing w:val="-3"/>
              </w:rPr>
              <w:t>（一）向不符合条件的对象出租公共租赁住房的；</w:t>
            </w:r>
            <w:r>
              <w:rPr>
                <w:spacing w:val="-2"/>
              </w:rPr>
              <w:t>《公共租赁住房管理办法》第七条</w:t>
            </w:r>
          </w:p>
          <w:p>
            <w:pPr>
              <w:pStyle w:val="8"/>
              <w:spacing w:line="220" w:lineRule="auto"/>
              <w:ind w:left="398"/>
            </w:pPr>
            <w:r>
              <w:rPr>
                <w:spacing w:val="-5"/>
              </w:rPr>
              <w:t>申请公共租赁住房，应当符合以下条件：</w:t>
            </w:r>
          </w:p>
          <w:p>
            <w:pPr>
              <w:pStyle w:val="8"/>
              <w:spacing w:before="47" w:line="219" w:lineRule="auto"/>
              <w:ind w:left="377"/>
            </w:pPr>
            <w:r>
              <w:rPr>
                <w:spacing w:val="-3"/>
              </w:rPr>
              <w:t>（一）在本地无住房或者住房面积低于规定标准；</w:t>
            </w:r>
          </w:p>
          <w:p>
            <w:pPr>
              <w:pStyle w:val="8"/>
              <w:spacing w:before="45" w:line="222" w:lineRule="auto"/>
              <w:ind w:left="377"/>
            </w:pPr>
            <w:r>
              <w:rPr>
                <w:spacing w:val="-4"/>
              </w:rPr>
              <w:t>（二）收入、财产低于规定标准；</w:t>
            </w:r>
          </w:p>
          <w:p>
            <w:pPr>
              <w:pStyle w:val="8"/>
              <w:spacing w:before="42" w:line="219" w:lineRule="auto"/>
              <w:ind w:right="9"/>
              <w:jc w:val="right"/>
            </w:pPr>
            <w:r>
              <w:t>（三）申请人为外来务工人员的，在本地稳定</w:t>
            </w:r>
            <w:r>
              <w:rPr>
                <w:spacing w:val="-1"/>
              </w:rPr>
              <w:t>就业</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81"/>
              <w:jc w:val="both"/>
            </w:pPr>
            <w:r>
              <w:rPr>
                <w:spacing w:val="-8"/>
              </w:rPr>
              <w:t>向1个不符合条件的</w:t>
            </w:r>
            <w:r>
              <w:rPr>
                <w:spacing w:val="13"/>
              </w:rPr>
              <w:t>对象出租公共租赁住房</w:t>
            </w:r>
            <w:r>
              <w:rPr>
                <w:spacing w:val="-10"/>
              </w:rPr>
              <w:t>的。</w:t>
            </w:r>
          </w:p>
        </w:tc>
        <w:tc>
          <w:tcPr>
            <w:tcW w:w="3341" w:type="dxa"/>
            <w:vAlign w:val="top"/>
          </w:tcPr>
          <w:p>
            <w:pPr>
              <w:pStyle w:val="8"/>
              <w:spacing w:before="242" w:line="321" w:lineRule="auto"/>
              <w:ind w:left="26" w:right="16" w:firstLine="361"/>
            </w:pPr>
            <w:r>
              <w:t>责令限期改正，并处1万元以下的罚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6" w:line="299" w:lineRule="auto"/>
              <w:ind w:left="26" w:right="11" w:firstLine="381"/>
              <w:jc w:val="both"/>
            </w:pPr>
            <w:r>
              <w:rPr>
                <w:spacing w:val="-7"/>
              </w:rPr>
              <w:t>向2个不符合条件的</w:t>
            </w:r>
            <w:r>
              <w:rPr>
                <w:spacing w:val="13"/>
              </w:rPr>
              <w:t>对象出租公共租赁住房</w:t>
            </w:r>
            <w:r>
              <w:rPr>
                <w:spacing w:val="-10"/>
              </w:rPr>
              <w:t>的。</w:t>
            </w:r>
          </w:p>
        </w:tc>
        <w:tc>
          <w:tcPr>
            <w:tcW w:w="3341" w:type="dxa"/>
            <w:vAlign w:val="top"/>
          </w:tcPr>
          <w:p>
            <w:pPr>
              <w:pStyle w:val="8"/>
              <w:spacing w:before="243" w:line="321" w:lineRule="auto"/>
              <w:ind w:left="29" w:right="13" w:firstLine="358"/>
            </w:pPr>
            <w:r>
              <w:rPr>
                <w:spacing w:val="-2"/>
              </w:rPr>
              <w:t>责令限期改正，并处1万元以上2万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0" w:lineRule="auto"/>
              <w:ind w:left="24" w:right="11" w:firstLine="383"/>
              <w:jc w:val="both"/>
            </w:pPr>
            <w:r>
              <w:rPr>
                <w:spacing w:val="-7"/>
              </w:rPr>
              <w:t>向3个以上不符合条</w:t>
            </w:r>
            <w:r>
              <w:rPr>
                <w:spacing w:val="13"/>
              </w:rPr>
              <w:t>件的对象出租公共租赁</w:t>
            </w:r>
            <w:r>
              <w:rPr>
                <w:spacing w:val="-7"/>
              </w:rPr>
              <w:t>住房的。</w:t>
            </w:r>
          </w:p>
        </w:tc>
        <w:tc>
          <w:tcPr>
            <w:tcW w:w="3341" w:type="dxa"/>
            <w:vAlign w:val="top"/>
          </w:tcPr>
          <w:p>
            <w:pPr>
              <w:pStyle w:val="8"/>
              <w:spacing w:before="242" w:line="321" w:lineRule="auto"/>
              <w:ind w:left="29" w:right="13" w:firstLine="358"/>
            </w:pPr>
            <w:r>
              <w:rPr>
                <w:spacing w:val="-1"/>
              </w:rPr>
              <w:t>责令限期改正，并处2万元以上3万</w:t>
            </w:r>
            <w:r>
              <w:rPr>
                <w:spacing w:val="-5"/>
              </w:rPr>
              <w:t>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02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12" name="TextBox 4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2" o:spid="_x0000_s1026" o:spt="202" type="#_x0000_t202" style="position:absolute;left:0pt;margin-left:13.05pt;margin-top:288.8pt;height:18pt;width:46.7pt;mso-position-horizontal-relative:page;mso-position-vertical-relative:page;rotation:5898240f;z-index:2518702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UoLu8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xZI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UoLu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62" w:line="222" w:lineRule="auto"/>
              <w:ind w:left="15"/>
            </w:pPr>
            <w:r>
              <w:rPr>
                <w:spacing w:val="-6"/>
              </w:rPr>
              <w:t>达到规定年限。</w:t>
            </w:r>
          </w:p>
          <w:p>
            <w:pPr>
              <w:pStyle w:val="8"/>
              <w:spacing w:before="42" w:line="267" w:lineRule="auto"/>
              <w:ind w:left="14" w:right="2" w:firstLine="360"/>
              <w:jc w:val="both"/>
            </w:pPr>
            <w:r>
              <w:t>具体条件由直辖市和市、县级人民政府住房保障主管部门根据本地区实际情况确定，报本级人民政府批准</w:t>
            </w:r>
            <w:r>
              <w:rPr>
                <w:spacing w:val="-4"/>
              </w:rPr>
              <w:t>后实施并向社会公布。</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41" w:lineRule="auto"/>
              <w:jc w:val="right"/>
            </w:pPr>
            <w:r>
              <w:rPr>
                <w:spacing w:val="-10"/>
              </w:rPr>
              <w:t>3</w:t>
            </w:r>
          </w:p>
          <w:p>
            <w:pPr>
              <w:pStyle w:val="8"/>
              <w:spacing w:before="77" w:line="241" w:lineRule="auto"/>
              <w:ind w:left="151"/>
            </w:pPr>
            <w:r>
              <w:rPr>
                <w:spacing w:val="-5"/>
              </w:rPr>
              <w:t>37</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10" w:right="4" w:firstLine="364"/>
              <w:jc w:val="both"/>
            </w:pPr>
            <w:r>
              <w:rPr>
                <w:spacing w:val="32"/>
              </w:rPr>
              <w:t>公共租赁住</w:t>
            </w:r>
            <w:r>
              <w:rPr>
                <w:spacing w:val="23"/>
              </w:rPr>
              <w:t>房的所有权人及其委托的运营单位未履行公共租赁住房及其配套设施维修养护义</w:t>
            </w:r>
            <w:r>
              <w:rPr>
                <w:spacing w:val="-3"/>
              </w:rPr>
              <w:t>务的</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320" w:lineRule="auto"/>
              <w:ind w:left="12" w:right="3" w:firstLine="360"/>
            </w:pPr>
            <w:r>
              <w:rPr>
                <w:spacing w:val="6"/>
              </w:rPr>
              <w:t>《公共租</w:t>
            </w:r>
            <w:r>
              <w:rPr>
                <w:spacing w:val="4"/>
              </w:rPr>
              <w:t>赁住房管理办</w:t>
            </w:r>
          </w:p>
          <w:p>
            <w:pPr>
              <w:pStyle w:val="8"/>
              <w:spacing w:before="1" w:line="321" w:lineRule="auto"/>
              <w:ind w:left="14" w:right="3" w:firstLine="3"/>
            </w:pPr>
            <w:r>
              <w:rPr>
                <w:spacing w:val="3"/>
              </w:rPr>
              <w:t>法》第二十四</w:t>
            </w:r>
            <w:r>
              <w:t>条</w:t>
            </w:r>
          </w:p>
        </w:tc>
        <w:tc>
          <w:tcPr>
            <w:tcW w:w="435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59" w:line="320" w:lineRule="auto"/>
              <w:ind w:left="13" w:right="2" w:firstLine="360"/>
            </w:pPr>
            <w:r>
              <w:t>《公共租赁住房管理办法》第三十四条第一款第二</w:t>
            </w:r>
            <w:r>
              <w:rPr>
                <w:spacing w:val="-14"/>
              </w:rPr>
              <w:t>项：</w:t>
            </w:r>
          </w:p>
          <w:p>
            <w:pPr>
              <w:pStyle w:val="8"/>
              <w:spacing w:before="2" w:line="319" w:lineRule="auto"/>
              <w:ind w:left="13" w:right="2" w:firstLine="362"/>
              <w:jc w:val="both"/>
            </w:pPr>
            <w:r>
              <w:t>公共租赁住房的所有权人及其委托的运营单位违反</w:t>
            </w:r>
            <w:r>
              <w:rPr>
                <w:spacing w:val="-2"/>
              </w:rPr>
              <w:t>本办法，有下列行为之一的，由市、县级人民政府住房</w:t>
            </w:r>
            <w:r>
              <w:rPr>
                <w:spacing w:val="-3"/>
              </w:rPr>
              <w:t>保障主管部门责令限期改正，并处以3万元以下罚款：</w:t>
            </w:r>
          </w:p>
          <w:p>
            <w:pPr>
              <w:pStyle w:val="8"/>
              <w:spacing w:line="320" w:lineRule="auto"/>
              <w:ind w:left="13" w:right="21" w:firstLine="364"/>
            </w:pPr>
            <w:r>
              <w:rPr>
                <w:spacing w:val="-1"/>
              </w:rPr>
              <w:t>（二）未履行公共租赁住房及其配套设施维修养护</w:t>
            </w:r>
            <w:r>
              <w:rPr>
                <w:spacing w:val="-10"/>
              </w:rPr>
              <w:t>义务的；</w:t>
            </w:r>
          </w:p>
          <w:p>
            <w:pPr>
              <w:pStyle w:val="8"/>
              <w:spacing w:before="1" w:line="320" w:lineRule="auto"/>
              <w:ind w:left="13" w:right="2" w:firstLine="360"/>
              <w:jc w:val="both"/>
            </w:pPr>
            <w:r>
              <w:t>《公共租赁住房管理办法》第二十四条公共租赁住房的所有权人及其委托的运营单位应当负责公共租赁住房及其配套设施的维修养护，确保公共租赁住房的正常</w:t>
            </w:r>
            <w:r>
              <w:rPr>
                <w:spacing w:val="-9"/>
              </w:rPr>
              <w:t>使用。</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轻微，在限期内整改的，</w:t>
            </w:r>
            <w:r>
              <w:rPr>
                <w:spacing w:val="13"/>
              </w:rPr>
              <w:t>主动采取措施消除或减</w:t>
            </w:r>
            <w:r>
              <w:rPr>
                <w:spacing w:val="-4"/>
              </w:rPr>
              <w:t>轻违法行为危害后果。</w:t>
            </w:r>
          </w:p>
        </w:tc>
        <w:tc>
          <w:tcPr>
            <w:tcW w:w="3341" w:type="dxa"/>
            <w:vAlign w:val="top"/>
          </w:tcPr>
          <w:p>
            <w:pPr>
              <w:spacing w:line="335" w:lineRule="auto"/>
              <w:rPr>
                <w:rFonts w:ascii="Arial"/>
                <w:sz w:val="21"/>
              </w:rPr>
            </w:pPr>
          </w:p>
          <w:p>
            <w:pPr>
              <w:pStyle w:val="8"/>
              <w:spacing w:before="59" w:line="321" w:lineRule="auto"/>
              <w:ind w:left="26" w:right="16" w:firstLine="361"/>
            </w:pPr>
            <w:r>
              <w:t>责令限期改正，并处1万元以下的罚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5" w:lineRule="auto"/>
              <w:ind w:left="24" w:right="11" w:firstLine="364"/>
              <w:jc w:val="both"/>
            </w:pPr>
            <w:r>
              <w:rPr>
                <w:spacing w:val="-5"/>
              </w:rPr>
              <w:t>实施违法行为，在限</w:t>
            </w:r>
            <w:r>
              <w:rPr>
                <w:spacing w:val="-4"/>
              </w:rPr>
              <w:t>期内未整改的，造成不良社会影响，不具有从轻、</w:t>
            </w:r>
            <w:r>
              <w:rPr>
                <w:spacing w:val="-5"/>
              </w:rPr>
              <w:t>从重情形的。</w:t>
            </w:r>
          </w:p>
        </w:tc>
        <w:tc>
          <w:tcPr>
            <w:tcW w:w="3341" w:type="dxa"/>
            <w:vAlign w:val="top"/>
          </w:tcPr>
          <w:p>
            <w:pPr>
              <w:spacing w:line="334" w:lineRule="auto"/>
              <w:rPr>
                <w:rFonts w:ascii="Arial"/>
                <w:sz w:val="21"/>
              </w:rPr>
            </w:pPr>
          </w:p>
          <w:p>
            <w:pPr>
              <w:pStyle w:val="8"/>
              <w:spacing w:before="59" w:line="321" w:lineRule="auto"/>
              <w:ind w:left="29" w:right="13" w:firstLine="358"/>
            </w:pPr>
            <w:r>
              <w:rPr>
                <w:spacing w:val="-2"/>
              </w:rPr>
              <w:t>责令限期改正，并处1万元以上2万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03" w:lineRule="auto"/>
              <w:ind w:left="24" w:right="11" w:firstLine="365"/>
            </w:pPr>
            <w:r>
              <w:rPr>
                <w:spacing w:val="4"/>
              </w:rPr>
              <w:t>（1）经责令停止违</w:t>
            </w:r>
            <w:r>
              <w:rPr>
                <w:spacing w:val="-4"/>
              </w:rPr>
              <w:t>法行为后，继续实施违法</w:t>
            </w:r>
            <w:r>
              <w:rPr>
                <w:spacing w:val="4"/>
              </w:rPr>
              <w:t>行为的</w:t>
            </w:r>
            <w:r>
              <w:rPr>
                <w:spacing w:val="-10"/>
              </w:rPr>
              <w:t>；（</w:t>
            </w:r>
            <w:r>
              <w:rPr>
                <w:spacing w:val="4"/>
              </w:rPr>
              <w:t>2）2年内2</w:t>
            </w:r>
            <w:r>
              <w:rPr>
                <w:spacing w:val="9"/>
              </w:rPr>
              <w:t>次及以上同类型违法；</w:t>
            </w:r>
            <w:r>
              <w:rPr>
                <w:spacing w:val="4"/>
              </w:rPr>
              <w:t>（3）足以影响房地产市</w:t>
            </w:r>
            <w:r>
              <w:rPr>
                <w:spacing w:val="12"/>
              </w:rPr>
              <w:t>场秩序和社会稳定的；</w:t>
            </w:r>
          </w:p>
          <w:p>
            <w:pPr>
              <w:pStyle w:val="8"/>
              <w:spacing w:before="97" w:line="288" w:lineRule="auto"/>
              <w:ind w:left="26" w:right="11" w:firstLine="3"/>
            </w:pPr>
            <w:r>
              <w:rPr>
                <w:spacing w:val="4"/>
              </w:rPr>
              <w:t>（4）拒不改正，或造成</w:t>
            </w:r>
            <w:r>
              <w:rPr>
                <w:spacing w:val="13"/>
              </w:rPr>
              <w:t>严重影响或造成重大损</w:t>
            </w:r>
            <w:r>
              <w:rPr>
                <w:spacing w:val="-9"/>
              </w:rPr>
              <w:t>失的。</w:t>
            </w:r>
          </w:p>
        </w:tc>
        <w:tc>
          <w:tcPr>
            <w:tcW w:w="334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1" w:lineRule="auto"/>
              <w:ind w:left="29" w:right="13" w:firstLine="358"/>
            </w:pPr>
            <w:r>
              <w:rPr>
                <w:spacing w:val="-1"/>
              </w:rPr>
              <w:t>责令限期改正，并处2万元以上3万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Align w:val="top"/>
          </w:tcPr>
          <w:p>
            <w:pPr>
              <w:spacing w:line="339" w:lineRule="auto"/>
              <w:rPr>
                <w:rFonts w:ascii="Arial"/>
                <w:sz w:val="21"/>
              </w:rPr>
            </w:pPr>
          </w:p>
          <w:p>
            <w:pPr>
              <w:pStyle w:val="8"/>
              <w:spacing w:before="58" w:line="241" w:lineRule="auto"/>
              <w:jc w:val="right"/>
            </w:pPr>
            <w:r>
              <w:rPr>
                <w:spacing w:val="-10"/>
              </w:rPr>
              <w:t>3</w:t>
            </w:r>
          </w:p>
          <w:p>
            <w:pPr>
              <w:pStyle w:val="8"/>
              <w:spacing w:before="77" w:line="241" w:lineRule="auto"/>
              <w:ind w:left="151"/>
            </w:pPr>
            <w:r>
              <w:rPr>
                <w:spacing w:val="-5"/>
              </w:rPr>
              <w:t>38</w:t>
            </w:r>
          </w:p>
        </w:tc>
        <w:tc>
          <w:tcPr>
            <w:tcW w:w="1446" w:type="dxa"/>
            <w:vAlign w:val="top"/>
          </w:tcPr>
          <w:p>
            <w:pPr>
              <w:pStyle w:val="8"/>
              <w:spacing w:before="89" w:line="304" w:lineRule="auto"/>
              <w:ind w:left="11" w:right="4" w:firstLine="362"/>
              <w:jc w:val="both"/>
            </w:pPr>
            <w:r>
              <w:rPr>
                <w:spacing w:val="32"/>
              </w:rPr>
              <w:t>公共租赁住</w:t>
            </w:r>
            <w:r>
              <w:rPr>
                <w:spacing w:val="23"/>
              </w:rPr>
              <w:t>房的所有权人及其委托的运营单位改变公共租赁</w:t>
            </w:r>
          </w:p>
        </w:tc>
        <w:tc>
          <w:tcPr>
            <w:tcW w:w="1127" w:type="dxa"/>
            <w:vAlign w:val="top"/>
          </w:tcPr>
          <w:p>
            <w:pPr>
              <w:pStyle w:val="8"/>
              <w:spacing w:before="87" w:line="320" w:lineRule="auto"/>
              <w:ind w:left="12" w:right="3" w:firstLine="360"/>
            </w:pPr>
            <w:r>
              <w:rPr>
                <w:spacing w:val="6"/>
              </w:rPr>
              <w:t>《公共租</w:t>
            </w:r>
            <w:r>
              <w:rPr>
                <w:spacing w:val="4"/>
              </w:rPr>
              <w:t>赁住房管理办</w:t>
            </w:r>
          </w:p>
          <w:p>
            <w:pPr>
              <w:pStyle w:val="8"/>
              <w:spacing w:before="1" w:line="288" w:lineRule="auto"/>
              <w:ind w:left="14" w:right="3" w:firstLine="3"/>
            </w:pPr>
            <w:r>
              <w:rPr>
                <w:spacing w:val="3"/>
              </w:rPr>
              <w:t>法》第二十五</w:t>
            </w:r>
            <w:r>
              <w:t>条</w:t>
            </w:r>
          </w:p>
        </w:tc>
        <w:tc>
          <w:tcPr>
            <w:tcW w:w="4352" w:type="dxa"/>
            <w:vAlign w:val="top"/>
          </w:tcPr>
          <w:p>
            <w:pPr>
              <w:pStyle w:val="8"/>
              <w:spacing w:before="87" w:line="320" w:lineRule="auto"/>
              <w:ind w:left="13" w:right="2" w:firstLine="360"/>
            </w:pPr>
            <w:r>
              <w:t>《公共租赁住房管理办法》第三十四条第一款第三</w:t>
            </w:r>
            <w:r>
              <w:rPr>
                <w:spacing w:val="-14"/>
              </w:rPr>
              <w:t>项：</w:t>
            </w:r>
          </w:p>
          <w:p>
            <w:pPr>
              <w:pStyle w:val="8"/>
              <w:spacing w:before="1" w:line="288" w:lineRule="auto"/>
              <w:ind w:left="13" w:right="2" w:firstLine="362"/>
            </w:pPr>
            <w:r>
              <w:t>公共租赁住房的所有权人及其委托的运营单位违反</w:t>
            </w:r>
            <w:r>
              <w:rPr>
                <w:spacing w:val="-2"/>
              </w:rPr>
              <w:t>本办法，有下列行为之一的，由市、县级人民政府住房</w:t>
            </w: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9" w:line="304" w:lineRule="auto"/>
              <w:ind w:left="24" w:right="11" w:firstLine="369"/>
              <w:jc w:val="both"/>
            </w:pPr>
            <w:r>
              <w:rPr>
                <w:spacing w:val="16"/>
              </w:rPr>
              <w:t>改变公共租赁住房</w:t>
            </w:r>
            <w:r>
              <w:rPr>
                <w:spacing w:val="13"/>
              </w:rPr>
              <w:t>的保障性住房性质、用</w:t>
            </w:r>
            <w:r>
              <w:rPr>
                <w:spacing w:val="-4"/>
              </w:rPr>
              <w:t>途，以及配套设施的规划</w:t>
            </w:r>
            <w:r>
              <w:rPr>
                <w:spacing w:val="-7"/>
              </w:rPr>
              <w:t>用途100平方米以内的。</w:t>
            </w:r>
          </w:p>
        </w:tc>
        <w:tc>
          <w:tcPr>
            <w:tcW w:w="3341" w:type="dxa"/>
            <w:vAlign w:val="top"/>
          </w:tcPr>
          <w:p>
            <w:pPr>
              <w:spacing w:line="339" w:lineRule="auto"/>
              <w:rPr>
                <w:rFonts w:ascii="Arial"/>
                <w:sz w:val="21"/>
              </w:rPr>
            </w:pPr>
          </w:p>
          <w:p>
            <w:pPr>
              <w:pStyle w:val="8"/>
              <w:spacing w:before="59" w:line="321" w:lineRule="auto"/>
              <w:ind w:left="26" w:right="80" w:firstLine="361"/>
            </w:pPr>
            <w:r>
              <w:rPr>
                <w:spacing w:val="-3"/>
              </w:rPr>
              <w:t>责令限期改正，并处1万元以下的罚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12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14" name="TextBox 4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4" o:spid="_x0000_s1026" o:spt="202" type="#_x0000_t202" style="position:absolute;left:0pt;margin-left:13.05pt;margin-top:288.8pt;height:18pt;width:46.7pt;mso-position-horizontal-relative:page;mso-position-vertical-relative:page;rotation:5898240f;z-index:2518712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47zlc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x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47zl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321" w:lineRule="auto"/>
              <w:ind w:left="12" w:right="4" w:hanging="2"/>
              <w:jc w:val="both"/>
            </w:pPr>
            <w:r>
              <w:rPr>
                <w:spacing w:val="23"/>
              </w:rPr>
              <w:t>住房的保障性住</w:t>
            </w:r>
            <w:r>
              <w:rPr>
                <w:spacing w:val="-3"/>
              </w:rPr>
              <w:t>房性质、用途，以</w:t>
            </w:r>
            <w:r>
              <w:rPr>
                <w:spacing w:val="23"/>
              </w:rPr>
              <w:t>及配套设施的规</w:t>
            </w:r>
            <w:r>
              <w:rPr>
                <w:spacing w:val="-3"/>
              </w:rPr>
              <w:t>划用途的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373" w:hanging="360"/>
            </w:pPr>
            <w:r>
              <w:rPr>
                <w:spacing w:val="-3"/>
              </w:rPr>
              <w:t>保障主管部门责令限期改正，并处以3万元以下罚款：</w:t>
            </w:r>
            <w:r>
              <w:rPr>
                <w:spacing w:val="-8"/>
              </w:rPr>
              <w:t>（三）改变公共租赁住房的保障性住房性质、用途，</w:t>
            </w:r>
          </w:p>
          <w:p>
            <w:pPr>
              <w:pStyle w:val="8"/>
              <w:spacing w:line="223" w:lineRule="auto"/>
              <w:ind w:left="31"/>
            </w:pPr>
            <w:r>
              <w:rPr>
                <w:spacing w:val="-5"/>
              </w:rPr>
              <w:t>以及配套设施的规划用途的。</w:t>
            </w:r>
          </w:p>
          <w:p>
            <w:pPr>
              <w:pStyle w:val="8"/>
              <w:spacing w:before="93" w:line="320" w:lineRule="auto"/>
              <w:ind w:left="16" w:right="2" w:firstLine="357"/>
              <w:jc w:val="both"/>
            </w:pPr>
            <w:r>
              <w:t>《公共租赁住房管理办法》第二十五条公共租赁住房的所有权人及其委托的运营单位不得改变公共租赁住</w:t>
            </w:r>
            <w:r>
              <w:rPr>
                <w:spacing w:val="-2"/>
              </w:rPr>
              <w:t>房的保障性住房性质、用途及其配套设施的规划用途。</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4" w:line="320" w:lineRule="auto"/>
              <w:ind w:left="24" w:right="11" w:firstLine="369"/>
              <w:jc w:val="both"/>
            </w:pPr>
            <w:r>
              <w:rPr>
                <w:spacing w:val="16"/>
              </w:rPr>
              <w:t>改变公共租赁住房</w:t>
            </w:r>
            <w:r>
              <w:rPr>
                <w:spacing w:val="13"/>
              </w:rPr>
              <w:t>的保障性住房性质、用</w:t>
            </w:r>
            <w:r>
              <w:rPr>
                <w:spacing w:val="-4"/>
              </w:rPr>
              <w:t>途，以及配套设施的规划</w:t>
            </w:r>
            <w:r>
              <w:rPr>
                <w:spacing w:val="-5"/>
              </w:rPr>
              <w:t>用途100平方米以上300平方米以内的。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9" w:line="321" w:lineRule="auto"/>
              <w:ind w:left="29" w:right="80" w:firstLine="358"/>
            </w:pPr>
            <w:r>
              <w:rPr>
                <w:spacing w:val="-5"/>
              </w:rPr>
              <w:t>责令限期改正，并处1万元以上2万元以下的罚款。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5" w:lineRule="auto"/>
              <w:ind w:left="24" w:right="11" w:firstLine="369"/>
              <w:jc w:val="both"/>
            </w:pPr>
            <w:r>
              <w:rPr>
                <w:spacing w:val="16"/>
              </w:rPr>
              <w:t>改变公共租赁住房</w:t>
            </w:r>
            <w:r>
              <w:rPr>
                <w:spacing w:val="13"/>
              </w:rPr>
              <w:t>的保障性住房性质、用</w:t>
            </w:r>
            <w:r>
              <w:rPr>
                <w:spacing w:val="-4"/>
              </w:rPr>
              <w:t>途，以及配套设施的规划</w:t>
            </w:r>
            <w:r>
              <w:rPr>
                <w:spacing w:val="-6"/>
              </w:rPr>
              <w:t>用途300平方米以上的。</w:t>
            </w:r>
          </w:p>
        </w:tc>
        <w:tc>
          <w:tcPr>
            <w:tcW w:w="3341" w:type="dxa"/>
            <w:vAlign w:val="top"/>
          </w:tcPr>
          <w:p>
            <w:pPr>
              <w:spacing w:line="335" w:lineRule="auto"/>
              <w:rPr>
                <w:rFonts w:ascii="Arial"/>
                <w:sz w:val="21"/>
              </w:rPr>
            </w:pPr>
          </w:p>
          <w:p>
            <w:pPr>
              <w:pStyle w:val="8"/>
              <w:spacing w:before="58" w:line="321" w:lineRule="auto"/>
              <w:ind w:left="29" w:right="80" w:firstLine="358"/>
            </w:pPr>
            <w:r>
              <w:rPr>
                <w:spacing w:val="-4"/>
              </w:rPr>
              <w:t>责令限期改正，并处2万元以上3万</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41" w:lineRule="auto"/>
              <w:ind w:left="106"/>
            </w:pPr>
            <w:r>
              <w:rPr>
                <w:spacing w:val="-3"/>
              </w:rPr>
              <w:t>339</w:t>
            </w:r>
          </w:p>
        </w:tc>
        <w:tc>
          <w:tcPr>
            <w:tcW w:w="1446"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0" w:right="4" w:firstLine="378"/>
              <w:jc w:val="both"/>
            </w:pPr>
            <w:r>
              <w:rPr>
                <w:spacing w:val="29"/>
              </w:rPr>
              <w:t>以欺骗等不</w:t>
            </w:r>
            <w:r>
              <w:rPr>
                <w:spacing w:val="-2"/>
              </w:rPr>
              <w:t>正手段，登记为轮</w:t>
            </w:r>
            <w:r>
              <w:rPr>
                <w:spacing w:val="23"/>
              </w:rPr>
              <w:t>候对象或者承租</w:t>
            </w:r>
            <w:r>
              <w:rPr>
                <w:spacing w:val="-2"/>
              </w:rPr>
              <w:t>公共租赁住房的</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320" w:lineRule="auto"/>
              <w:ind w:left="12" w:right="3" w:firstLine="360"/>
            </w:pPr>
            <w:r>
              <w:rPr>
                <w:spacing w:val="6"/>
              </w:rPr>
              <w:t>《公共租</w:t>
            </w:r>
            <w:r>
              <w:rPr>
                <w:spacing w:val="4"/>
              </w:rPr>
              <w:t>赁住房管理办</w:t>
            </w:r>
          </w:p>
          <w:p>
            <w:pPr>
              <w:pStyle w:val="8"/>
              <w:spacing w:line="321" w:lineRule="auto"/>
              <w:ind w:left="14" w:right="3" w:firstLine="2"/>
            </w:pPr>
            <w:r>
              <w:rPr>
                <w:spacing w:val="3"/>
              </w:rPr>
              <w:t>法》第八条第</w:t>
            </w:r>
            <w:r>
              <w:rPr>
                <w:spacing w:val="-8"/>
              </w:rPr>
              <w:t>一款</w:t>
            </w:r>
          </w:p>
        </w:tc>
        <w:tc>
          <w:tcPr>
            <w:tcW w:w="4352" w:type="dxa"/>
            <w:vMerge w:val="restart"/>
            <w:tcBorders>
              <w:bottom w:val="nil"/>
            </w:tcBorders>
            <w:vAlign w:val="top"/>
          </w:tcPr>
          <w:p>
            <w:pPr>
              <w:pStyle w:val="8"/>
              <w:spacing w:before="224" w:line="320" w:lineRule="auto"/>
              <w:ind w:left="12" w:right="2" w:firstLine="361"/>
              <w:jc w:val="both"/>
            </w:pPr>
            <w:r>
              <w:t>《公共租赁住房管理办法》第三十五条第二款以欺骗等不正手段，登记为轮候对象或者承租公共租赁住房</w:t>
            </w:r>
            <w:r>
              <w:rPr>
                <w:spacing w:val="-4"/>
              </w:rPr>
              <w:t>的，由市、县级人民政府住房保障主管部门</w:t>
            </w:r>
            <w:r>
              <w:rPr>
                <w:spacing w:val="-5"/>
              </w:rPr>
              <w:t>处以1000元</w:t>
            </w:r>
            <w:r>
              <w:t>以下罚款，记入公共租赁住房管理档案；登记为轮候对</w:t>
            </w:r>
            <w:r>
              <w:rPr>
                <w:spacing w:val="-1"/>
              </w:rPr>
              <w:t>象的，取消其登记；已承租公共租赁住房的</w:t>
            </w:r>
            <w:r>
              <w:rPr>
                <w:spacing w:val="-2"/>
              </w:rPr>
              <w:t>，责令限期</w:t>
            </w:r>
            <w:r>
              <w:t>退回所承租公共租赁住房，并按市场价格补缴租金，逾期不退回的，可以依法申请人民法院强制执行，承租人自退回公共租赁住房之日起五年内不得再次申请公共租</w:t>
            </w:r>
            <w:r>
              <w:rPr>
                <w:spacing w:val="-7"/>
              </w:rPr>
              <w:t>赁住房。</w:t>
            </w:r>
          </w:p>
          <w:p>
            <w:pPr>
              <w:pStyle w:val="8"/>
              <w:spacing w:line="320" w:lineRule="auto"/>
              <w:ind w:left="17" w:right="2" w:firstLine="356"/>
              <w:jc w:val="both"/>
            </w:pPr>
            <w:r>
              <w:t>《公共租赁住房管理办法》第八条第一款申请人应</w:t>
            </w:r>
            <w:r>
              <w:rPr>
                <w:spacing w:val="-1"/>
              </w:rPr>
              <w:t>当根据市、县级人民政府住房保障主管部门的规定，提</w:t>
            </w:r>
            <w:r>
              <w:t>交申请材料，并对申请材料的真实性负责。申请人应当书面同意市、县级人民政府住房保障主管部门核实其申</w:t>
            </w:r>
          </w:p>
        </w:tc>
        <w:tc>
          <w:tcPr>
            <w:tcW w:w="110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22" w:lineRule="auto"/>
              <w:ind w:left="201"/>
            </w:pPr>
            <w:r>
              <w:rPr>
                <w:spacing w:val="-3"/>
              </w:rPr>
              <w:t>从轻情形</w:t>
            </w:r>
          </w:p>
        </w:tc>
        <w:tc>
          <w:tcPr>
            <w:tcW w:w="1980" w:type="dxa"/>
            <w:vAlign w:val="top"/>
          </w:tcPr>
          <w:p>
            <w:pPr>
              <w:spacing w:line="474" w:lineRule="auto"/>
              <w:rPr>
                <w:rFonts w:ascii="Arial"/>
                <w:sz w:val="21"/>
              </w:rPr>
            </w:pPr>
          </w:p>
          <w:p>
            <w:pPr>
              <w:pStyle w:val="8"/>
              <w:spacing w:before="58" w:line="320" w:lineRule="auto"/>
              <w:ind w:left="24" w:right="11" w:firstLine="378"/>
              <w:jc w:val="both"/>
            </w:pPr>
            <w:r>
              <w:rPr>
                <w:spacing w:val="15"/>
              </w:rPr>
              <w:t>以欺骗等不正当手</w:t>
            </w:r>
            <w:r>
              <w:rPr>
                <w:spacing w:val="-4"/>
              </w:rPr>
              <w:t>段登记为轮候对象，但未承租公共租赁住房的。</w:t>
            </w:r>
          </w:p>
        </w:tc>
        <w:tc>
          <w:tcPr>
            <w:tcW w:w="334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219" w:lineRule="auto"/>
              <w:ind w:left="387"/>
            </w:pPr>
            <w:r>
              <w:rPr>
                <w:spacing w:val="-5"/>
              </w:rPr>
              <w:t>取消其轮候登记。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4"/>
            </w:pPr>
            <w:r>
              <w:rPr>
                <w:spacing w:val="-4"/>
              </w:rPr>
              <w:t>一般情形</w:t>
            </w:r>
          </w:p>
        </w:tc>
        <w:tc>
          <w:tcPr>
            <w:tcW w:w="1980" w:type="dxa"/>
            <w:vAlign w:val="top"/>
          </w:tcPr>
          <w:p>
            <w:pPr>
              <w:spacing w:line="476" w:lineRule="auto"/>
              <w:rPr>
                <w:rFonts w:ascii="Arial"/>
                <w:sz w:val="21"/>
              </w:rPr>
            </w:pPr>
          </w:p>
          <w:p>
            <w:pPr>
              <w:pStyle w:val="8"/>
              <w:spacing w:before="58" w:line="320" w:lineRule="auto"/>
              <w:ind w:left="24" w:right="11" w:firstLine="378"/>
              <w:jc w:val="both"/>
            </w:pPr>
            <w:r>
              <w:rPr>
                <w:spacing w:val="15"/>
              </w:rPr>
              <w:t>以欺骗等不正当手</w:t>
            </w:r>
            <w:r>
              <w:rPr>
                <w:spacing w:val="-4"/>
              </w:rPr>
              <w:t>段承租公共租赁住房，在</w:t>
            </w:r>
            <w:r>
              <w:rPr>
                <w:spacing w:val="13"/>
              </w:rPr>
              <w:t>限期内能退回所承租公</w:t>
            </w:r>
            <w:r>
              <w:rPr>
                <w:spacing w:val="-4"/>
              </w:rPr>
              <w:t>共租赁住房，并按市场价</w:t>
            </w:r>
            <w:r>
              <w:rPr>
                <w:spacing w:val="-5"/>
              </w:rPr>
              <w:t>格补缴租金的。</w:t>
            </w:r>
          </w:p>
        </w:tc>
        <w:tc>
          <w:tcPr>
            <w:tcW w:w="3341"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387"/>
            </w:pPr>
            <w:r>
              <w:rPr>
                <w:spacing w:val="-6"/>
              </w:rPr>
              <w:t>处以500元以下罚款。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22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16" name="TextBox 4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—529—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6" o:spid="_x0000_s1026" o:spt="202" type="#_x0000_t202" style="position:absolute;left:0pt;margin-left:13.05pt;margin-top:288.8pt;height:18pt;width:46.7pt;mso-position-horizontal-relative:page;mso-position-vertical-relative:page;rotation:5898240f;z-index:2518722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g3QYk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xZo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g3QY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—529—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5" w:line="222" w:lineRule="auto"/>
              <w:ind w:left="12"/>
            </w:pPr>
            <w:r>
              <w:rPr>
                <w:spacing w:val="-8"/>
              </w:rPr>
              <w:t>报信息。</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08" w:lineRule="auto"/>
              <w:ind w:left="24" w:right="11" w:firstLine="378"/>
              <w:jc w:val="both"/>
            </w:pPr>
            <w:r>
              <w:rPr>
                <w:spacing w:val="15"/>
              </w:rPr>
              <w:t>以欺骗等不正当手</w:t>
            </w:r>
            <w:r>
              <w:rPr>
                <w:spacing w:val="-4"/>
              </w:rPr>
              <w:t>段承租公共租赁住房，逾</w:t>
            </w:r>
            <w:r>
              <w:rPr>
                <w:spacing w:val="13"/>
              </w:rPr>
              <w:t>期不退回或逾期不按市</w:t>
            </w:r>
            <w:r>
              <w:rPr>
                <w:spacing w:val="-4"/>
              </w:rPr>
              <w:t>场价格补缴租金，造成恶</w:t>
            </w:r>
            <w:r>
              <w:rPr>
                <w:spacing w:val="-5"/>
              </w:rPr>
              <w:t>劣社会影响的。</w:t>
            </w:r>
          </w:p>
        </w:tc>
        <w:tc>
          <w:tcPr>
            <w:tcW w:w="3341" w:type="dxa"/>
            <w:vAlign w:val="top"/>
          </w:tcPr>
          <w:p>
            <w:pPr>
              <w:pStyle w:val="8"/>
              <w:spacing w:before="242" w:line="320" w:lineRule="auto"/>
              <w:ind w:left="30" w:right="13" w:firstLine="357"/>
              <w:jc w:val="both"/>
            </w:pPr>
            <w:r>
              <w:rPr>
                <w:spacing w:val="-5"/>
              </w:rPr>
              <w:t>处以500元以上1000元以下罚款。可</w:t>
            </w:r>
            <w:r>
              <w:rPr>
                <w:spacing w:val="2"/>
              </w:rPr>
              <w:t>以依法申请人民法院强制执行，承租人自退回公共租赁住房之日起五年内不得再次</w:t>
            </w:r>
            <w:r>
              <w:rPr>
                <w:spacing w:val="-4"/>
              </w:rPr>
              <w:t>申请公共租赁住房。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340</w:t>
            </w:r>
          </w:p>
        </w:tc>
        <w:tc>
          <w:tcPr>
            <w:tcW w:w="1446"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320" w:lineRule="auto"/>
              <w:ind w:left="11" w:right="4" w:firstLine="359"/>
            </w:pPr>
            <w:r>
              <w:rPr>
                <w:spacing w:val="-3"/>
              </w:rPr>
              <w:t>承租人转借、</w:t>
            </w:r>
            <w:r>
              <w:rPr>
                <w:spacing w:val="23"/>
              </w:rPr>
              <w:t>转租或者擅自调换所承租公共租</w:t>
            </w:r>
            <w:r>
              <w:rPr>
                <w:spacing w:val="-3"/>
              </w:rPr>
              <w:t>赁住房的</w:t>
            </w:r>
          </w:p>
        </w:tc>
        <w:tc>
          <w:tcPr>
            <w:tcW w:w="112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58" w:line="320" w:lineRule="auto"/>
              <w:ind w:left="12" w:right="3" w:firstLine="360"/>
            </w:pPr>
            <w:r>
              <w:rPr>
                <w:spacing w:val="6"/>
              </w:rPr>
              <w:t>《公共租</w:t>
            </w:r>
            <w:r>
              <w:rPr>
                <w:spacing w:val="4"/>
              </w:rPr>
              <w:t>赁住房管理办</w:t>
            </w:r>
          </w:p>
          <w:p>
            <w:pPr>
              <w:pStyle w:val="8"/>
              <w:spacing w:line="222" w:lineRule="auto"/>
              <w:ind w:left="17"/>
            </w:pPr>
            <w:r>
              <w:rPr>
                <w:spacing w:val="3"/>
              </w:rPr>
              <w:t>法》第二十七</w:t>
            </w:r>
          </w:p>
          <w:p>
            <w:pPr>
              <w:pStyle w:val="8"/>
              <w:spacing w:before="94" w:line="322" w:lineRule="auto"/>
              <w:ind w:left="12" w:right="3" w:firstLine="1"/>
            </w:pPr>
            <w:r>
              <w:rPr>
                <w:spacing w:val="4"/>
              </w:rPr>
              <w:t>条第一款第一</w:t>
            </w:r>
            <w:r>
              <w:t>项</w:t>
            </w:r>
          </w:p>
        </w:tc>
        <w:tc>
          <w:tcPr>
            <w:tcW w:w="4352" w:type="dxa"/>
            <w:vMerge w:val="restart"/>
            <w:tcBorders>
              <w:bottom w:val="nil"/>
            </w:tcBorders>
            <w:vAlign w:val="top"/>
          </w:tcPr>
          <w:p>
            <w:pPr>
              <w:pStyle w:val="8"/>
              <w:spacing w:before="225" w:line="320" w:lineRule="auto"/>
              <w:ind w:left="13" w:right="2" w:firstLine="360"/>
            </w:pPr>
            <w:r>
              <w:t>《公共租赁住房管理办法》第三十六条第一款第一</w:t>
            </w:r>
            <w:r>
              <w:rPr>
                <w:spacing w:val="-14"/>
              </w:rPr>
              <w:t>项：</w:t>
            </w:r>
          </w:p>
          <w:p>
            <w:pPr>
              <w:pStyle w:val="8"/>
              <w:spacing w:before="4" w:line="319" w:lineRule="auto"/>
              <w:ind w:left="13" w:right="2" w:firstLine="359"/>
              <w:jc w:val="both"/>
            </w:pPr>
            <w:r>
              <w:rPr>
                <w:spacing w:val="-2"/>
              </w:rPr>
              <w:t>承租人有下列行为之一的，由市、县级人民政府住</w:t>
            </w:r>
            <w:r>
              <w:t>房保障主管部门责令按市场价格补缴从违法行为发生之</w:t>
            </w:r>
            <w:r>
              <w:rPr>
                <w:spacing w:val="-5"/>
              </w:rPr>
              <w:t>日起的租金，记入公共租赁住房管理档案，处以1000元</w:t>
            </w:r>
            <w:r>
              <w:rPr>
                <w:spacing w:val="-1"/>
              </w:rPr>
              <w:t>以下罚款；有违法所得的，处以违法所得3倍以下但不</w:t>
            </w:r>
            <w:r>
              <w:rPr>
                <w:spacing w:val="-8"/>
              </w:rPr>
              <w:t>超过3万元的罚款：</w:t>
            </w:r>
          </w:p>
          <w:p>
            <w:pPr>
              <w:pStyle w:val="8"/>
              <w:spacing w:line="320" w:lineRule="auto"/>
              <w:ind w:left="16" w:right="13" w:firstLine="361"/>
            </w:pPr>
            <w:r>
              <w:rPr>
                <w:spacing w:val="-1"/>
              </w:rPr>
              <w:t>（一）转借、转租或者擅自调换所承租公共租赁住</w:t>
            </w:r>
            <w:r>
              <w:rPr>
                <w:spacing w:val="-13"/>
              </w:rPr>
              <w:t>房的；</w:t>
            </w:r>
          </w:p>
          <w:p>
            <w:pPr>
              <w:pStyle w:val="8"/>
              <w:spacing w:before="2" w:line="319" w:lineRule="auto"/>
              <w:ind w:left="16" w:right="2" w:firstLine="364"/>
              <w:jc w:val="both"/>
            </w:pPr>
            <w:r>
              <w:t>第二款有前款所列行为，承租人自退回公共租赁住房之日起五年内不得再次申请公共租赁住房；造成损失</w:t>
            </w:r>
            <w:r>
              <w:rPr>
                <w:spacing w:val="-4"/>
              </w:rPr>
              <w:t>的，依法承担赔偿责任。</w:t>
            </w:r>
          </w:p>
          <w:p>
            <w:pPr>
              <w:pStyle w:val="8"/>
              <w:spacing w:line="320" w:lineRule="auto"/>
              <w:ind w:left="13" w:firstLine="356"/>
            </w:pPr>
            <w:r>
              <w:rPr>
                <w:spacing w:val="-2"/>
              </w:rPr>
              <w:t>《公共租赁住房管理办法》第二十七条第一款第一</w:t>
            </w:r>
            <w:r>
              <w:rPr>
                <w:spacing w:val="-7"/>
              </w:rPr>
              <w:t>项承租人有下列行为之一的，应当退回公共租赁住房：</w:t>
            </w:r>
          </w:p>
          <w:p>
            <w:pPr>
              <w:pStyle w:val="8"/>
              <w:spacing w:before="1" w:line="218" w:lineRule="auto"/>
              <w:ind w:right="9"/>
              <w:jc w:val="right"/>
            </w:pPr>
            <w:r>
              <w:t>（一）转借、转租或者擅自调换所承租公共租</w:t>
            </w:r>
            <w:r>
              <w:rPr>
                <w:spacing w:val="-1"/>
              </w:rPr>
              <w:t>赁住</w:t>
            </w:r>
          </w:p>
        </w:tc>
        <w:tc>
          <w:tcPr>
            <w:tcW w:w="1101"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475" w:lineRule="auto"/>
              <w:rPr>
                <w:rFonts w:ascii="Arial"/>
                <w:sz w:val="21"/>
              </w:rPr>
            </w:pPr>
          </w:p>
          <w:p>
            <w:pPr>
              <w:pStyle w:val="8"/>
              <w:spacing w:before="59" w:line="320" w:lineRule="auto"/>
              <w:ind w:left="24" w:right="11" w:firstLine="360"/>
              <w:jc w:val="both"/>
            </w:pPr>
            <w:r>
              <w:rPr>
                <w:spacing w:val="-5"/>
              </w:rPr>
              <w:t>初次违法，危害后果</w:t>
            </w:r>
            <w:r>
              <w:rPr>
                <w:spacing w:val="-4"/>
              </w:rPr>
              <w:t>轻微，在限期内腾退公共租赁住房的，主动采取措</w:t>
            </w:r>
            <w:r>
              <w:rPr>
                <w:spacing w:val="13"/>
              </w:rPr>
              <w:t>施消除或减轻违法行为</w:t>
            </w:r>
            <w:r>
              <w:rPr>
                <w:spacing w:val="-6"/>
              </w:rPr>
              <w:t>危害后果。</w:t>
            </w:r>
          </w:p>
        </w:tc>
        <w:tc>
          <w:tcPr>
            <w:tcW w:w="3341" w:type="dxa"/>
            <w:vAlign w:val="top"/>
          </w:tcPr>
          <w:p>
            <w:pPr>
              <w:spacing w:line="319" w:lineRule="auto"/>
              <w:rPr>
                <w:rFonts w:ascii="Arial"/>
                <w:sz w:val="21"/>
              </w:rPr>
            </w:pPr>
          </w:p>
          <w:p>
            <w:pPr>
              <w:pStyle w:val="8"/>
              <w:spacing w:before="59"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rPr>
                <w:spacing w:val="3"/>
              </w:rPr>
              <w:t>元以下罚款；有违法所得的，处以违法所</w:t>
            </w:r>
            <w:r>
              <w:rPr>
                <w:spacing w:val="-6"/>
              </w:rPr>
              <w:t>得1倍以下但不超过3万元的罚款。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4"/>
            </w:pPr>
            <w:r>
              <w:rPr>
                <w:spacing w:val="-4"/>
              </w:rPr>
              <w:t>一般情形</w:t>
            </w:r>
          </w:p>
        </w:tc>
        <w:tc>
          <w:tcPr>
            <w:tcW w:w="1980" w:type="dxa"/>
            <w:vAlign w:val="top"/>
          </w:tcPr>
          <w:p>
            <w:pPr>
              <w:spacing w:line="473" w:lineRule="auto"/>
              <w:rPr>
                <w:rFonts w:ascii="Arial"/>
                <w:sz w:val="21"/>
              </w:rPr>
            </w:pPr>
          </w:p>
          <w:p>
            <w:pPr>
              <w:pStyle w:val="8"/>
              <w:spacing w:before="58" w:line="321" w:lineRule="auto"/>
              <w:ind w:left="24" w:right="11" w:firstLine="363"/>
              <w:jc w:val="both"/>
            </w:pPr>
            <w:r>
              <w:rPr>
                <w:spacing w:val="-5"/>
              </w:rPr>
              <w:t>实施违法行为，在限</w:t>
            </w:r>
            <w:r>
              <w:rPr>
                <w:spacing w:val="13"/>
              </w:rPr>
              <w:t>期内未腾退公共租赁住</w:t>
            </w:r>
            <w:r>
              <w:rPr>
                <w:spacing w:val="9"/>
              </w:rPr>
              <w:t>房的，造成不良社会影</w:t>
            </w:r>
            <w:r>
              <w:rPr>
                <w:spacing w:val="-4"/>
              </w:rPr>
              <w:t>响，不具有从轻、从重情</w:t>
            </w:r>
            <w:r>
              <w:rPr>
                <w:spacing w:val="-8"/>
              </w:rPr>
              <w:t>形的。</w:t>
            </w:r>
          </w:p>
        </w:tc>
        <w:tc>
          <w:tcPr>
            <w:tcW w:w="3341" w:type="dxa"/>
            <w:vAlign w:val="top"/>
          </w:tcPr>
          <w:p>
            <w:pPr>
              <w:pStyle w:val="8"/>
              <w:spacing w:before="227"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t>元以上700元以下罚款；有违法所得的，</w:t>
            </w:r>
            <w:r>
              <w:rPr>
                <w:spacing w:val="-5"/>
              </w:rPr>
              <w:t>处以违法所得1倍以上2倍以下但不超过3</w:t>
            </w:r>
            <w:r>
              <w:rPr>
                <w:spacing w:val="-6"/>
              </w:rPr>
              <w:t>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32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18" name="TextBox 41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8" o:spid="_x0000_s1026" o:spt="202" type="#_x0000_t202" style="position:absolute;left:0pt;margin-left:13.05pt;margin-top:288.8pt;height:18pt;width:46.7pt;mso-position-horizontal-relative:page;mso-position-vertical-relative:page;rotation:5898240f;z-index:2518732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kaf/0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B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Pkaf/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28" w:line="320" w:lineRule="auto"/>
              <w:ind w:left="24" w:firstLine="358"/>
              <w:jc w:val="both"/>
            </w:pPr>
            <w:r>
              <w:rPr>
                <w:spacing w:val="1"/>
              </w:rPr>
              <w:t>（1）经责令停止违</w:t>
            </w:r>
            <w:r>
              <w:rPr>
                <w:spacing w:val="-7"/>
              </w:rPr>
              <w:t>法行为后，继续实施违法</w:t>
            </w:r>
            <w:r>
              <w:rPr>
                <w:spacing w:val="3"/>
              </w:rPr>
              <w:t>行为的</w:t>
            </w:r>
            <w:r>
              <w:rPr>
                <w:spacing w:val="-7"/>
              </w:rPr>
              <w:t>；（</w:t>
            </w:r>
            <w:r>
              <w:rPr>
                <w:spacing w:val="3"/>
              </w:rPr>
              <w:t>2）足以影响</w:t>
            </w:r>
            <w:r>
              <w:rPr>
                <w:spacing w:val="10"/>
              </w:rPr>
              <w:t>房地产市场秩序和社会</w:t>
            </w:r>
            <w:r>
              <w:rPr>
                <w:spacing w:val="-8"/>
              </w:rPr>
              <w:t>稳定的</w:t>
            </w:r>
            <w:r>
              <w:rPr>
                <w:spacing w:val="-21"/>
              </w:rPr>
              <w:t>；（</w:t>
            </w:r>
            <w:r>
              <w:rPr>
                <w:spacing w:val="-8"/>
              </w:rPr>
              <w:t>3）拒不改正，</w:t>
            </w:r>
            <w:r>
              <w:rPr>
                <w:spacing w:val="10"/>
              </w:rPr>
              <w:t>或造成严重影响或造成</w:t>
            </w:r>
            <w:r>
              <w:rPr>
                <w:spacing w:val="-8"/>
              </w:rPr>
              <w:t>重大损失的。</w:t>
            </w:r>
          </w:p>
        </w:tc>
        <w:tc>
          <w:tcPr>
            <w:tcW w:w="3341" w:type="dxa"/>
            <w:vAlign w:val="top"/>
          </w:tcPr>
          <w:p>
            <w:pPr>
              <w:pStyle w:val="8"/>
              <w:spacing w:before="228"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年内不得再次申请公共租赁住房，处以700</w:t>
            </w:r>
            <w:r>
              <w:rPr>
                <w:spacing w:val="-4"/>
              </w:rPr>
              <w:t>元以上1000元以下罚款；有违法所得的，处以违法所得2倍以上3倍以下但不超过3</w:t>
            </w:r>
            <w:r>
              <w:rPr>
                <w:spacing w:val="-6"/>
              </w:rPr>
              <w:t>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41" w:lineRule="auto"/>
              <w:ind w:left="106"/>
            </w:pPr>
            <w:r>
              <w:rPr>
                <w:spacing w:val="-3"/>
              </w:rPr>
              <w:t>342</w:t>
            </w:r>
          </w:p>
        </w:tc>
        <w:tc>
          <w:tcPr>
            <w:tcW w:w="1446"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1" w:lineRule="auto"/>
              <w:ind w:left="10" w:right="4" w:firstLine="360"/>
              <w:jc w:val="both"/>
            </w:pPr>
            <w:r>
              <w:rPr>
                <w:spacing w:val="33"/>
              </w:rPr>
              <w:t>承租人破坏</w:t>
            </w:r>
            <w:r>
              <w:rPr>
                <w:spacing w:val="23"/>
              </w:rPr>
              <w:t>或者擅自装修所承租公共租赁住</w:t>
            </w:r>
            <w:r>
              <w:rPr>
                <w:spacing w:val="-2"/>
              </w:rPr>
              <w:t>房，拒不恢复原状</w:t>
            </w:r>
            <w:r>
              <w:t>的</w:t>
            </w:r>
          </w:p>
        </w:tc>
        <w:tc>
          <w:tcPr>
            <w:tcW w:w="112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0" w:lineRule="auto"/>
              <w:ind w:left="12" w:right="3" w:firstLine="360"/>
            </w:pPr>
            <w:r>
              <w:rPr>
                <w:spacing w:val="6"/>
              </w:rPr>
              <w:t>《公共租</w:t>
            </w:r>
            <w:r>
              <w:rPr>
                <w:spacing w:val="4"/>
              </w:rPr>
              <w:t>赁住房管理办</w:t>
            </w:r>
          </w:p>
          <w:p>
            <w:pPr>
              <w:pStyle w:val="8"/>
              <w:spacing w:line="222" w:lineRule="auto"/>
              <w:ind w:left="17"/>
            </w:pPr>
            <w:r>
              <w:rPr>
                <w:spacing w:val="3"/>
              </w:rPr>
              <w:t>法》第二十七</w:t>
            </w:r>
          </w:p>
          <w:p>
            <w:pPr>
              <w:pStyle w:val="8"/>
              <w:spacing w:before="94" w:line="322" w:lineRule="auto"/>
              <w:ind w:left="12" w:right="3" w:firstLine="1"/>
            </w:pPr>
            <w:r>
              <w:rPr>
                <w:spacing w:val="4"/>
              </w:rPr>
              <w:t>条第一款第三</w:t>
            </w:r>
            <w:r>
              <w:t>项</w:t>
            </w:r>
          </w:p>
        </w:tc>
        <w:tc>
          <w:tcPr>
            <w:tcW w:w="4352" w:type="dxa"/>
            <w:vMerge w:val="restart"/>
            <w:tcBorders>
              <w:bottom w:val="nil"/>
            </w:tcBorders>
            <w:vAlign w:val="top"/>
          </w:tcPr>
          <w:p>
            <w:pPr>
              <w:pStyle w:val="8"/>
              <w:spacing w:before="85" w:line="320" w:lineRule="auto"/>
              <w:ind w:left="13" w:right="2" w:firstLine="360"/>
            </w:pPr>
            <w:r>
              <w:t>《公共租赁住房管理办法》第三十六条第一款第三</w:t>
            </w:r>
            <w:r>
              <w:rPr>
                <w:spacing w:val="-14"/>
              </w:rPr>
              <w:t>项：</w:t>
            </w:r>
          </w:p>
          <w:p>
            <w:pPr>
              <w:pStyle w:val="8"/>
              <w:spacing w:before="4" w:line="319" w:lineRule="auto"/>
              <w:ind w:left="13" w:right="2" w:firstLine="359"/>
              <w:jc w:val="both"/>
            </w:pPr>
            <w:r>
              <w:rPr>
                <w:spacing w:val="-2"/>
              </w:rPr>
              <w:t>承租人有下列行为之一的，由市、县级人民政府住</w:t>
            </w:r>
            <w:r>
              <w:t>房保障主管部门责令按市场价格补缴从违法行为发生之</w:t>
            </w:r>
            <w:r>
              <w:rPr>
                <w:spacing w:val="-5"/>
              </w:rPr>
              <w:t>日起的租金，记入公共租赁住房管理档案，处以1000元</w:t>
            </w:r>
            <w:r>
              <w:rPr>
                <w:spacing w:val="-1"/>
              </w:rPr>
              <w:t>以下罚款；有违法所得的，处以违法所得3倍以下但不</w:t>
            </w:r>
            <w:r>
              <w:rPr>
                <w:spacing w:val="-8"/>
              </w:rPr>
              <w:t>超过3万元的罚款：</w:t>
            </w:r>
          </w:p>
          <w:p>
            <w:pPr>
              <w:pStyle w:val="8"/>
              <w:spacing w:before="1" w:line="319" w:lineRule="auto"/>
              <w:ind w:left="17" w:right="16" w:firstLine="360"/>
            </w:pPr>
            <w:r>
              <w:rPr>
                <w:spacing w:val="-1"/>
              </w:rPr>
              <w:t>（三）破坏或者擅自装修所承租公共租赁住房，拒</w:t>
            </w:r>
            <w:r>
              <w:rPr>
                <w:spacing w:val="-3"/>
              </w:rPr>
              <w:t>不恢复原状的</w:t>
            </w:r>
          </w:p>
          <w:p>
            <w:pPr>
              <w:pStyle w:val="8"/>
              <w:spacing w:line="320" w:lineRule="auto"/>
              <w:ind w:left="16" w:right="2" w:firstLine="364"/>
              <w:jc w:val="both"/>
            </w:pPr>
            <w:r>
              <w:t>第二款有前款所列行为，承租人自退回公共租赁住房之日起五年内不得再次申请公共租赁住房；造成损失</w:t>
            </w:r>
            <w:r>
              <w:rPr>
                <w:spacing w:val="-4"/>
              </w:rPr>
              <w:t>的，依法承担赔偿责任。</w:t>
            </w:r>
          </w:p>
          <w:p>
            <w:pPr>
              <w:pStyle w:val="8"/>
              <w:spacing w:line="320" w:lineRule="auto"/>
              <w:ind w:left="13" w:right="2" w:firstLine="360"/>
            </w:pPr>
            <w:r>
              <w:t>《公共租赁住房管理办法》第二十七条第一款第三</w:t>
            </w:r>
            <w:r>
              <w:rPr>
                <w:spacing w:val="-2"/>
              </w:rPr>
              <w:t>项承租人有下列行为之一的，应当退回公共租赁</w:t>
            </w:r>
            <w:r>
              <w:rPr>
                <w:spacing w:val="-3"/>
              </w:rPr>
              <w:t>住房：</w:t>
            </w:r>
          </w:p>
          <w:p>
            <w:pPr>
              <w:pStyle w:val="8"/>
              <w:spacing w:line="221" w:lineRule="auto"/>
              <w:ind w:right="10"/>
              <w:jc w:val="right"/>
            </w:pPr>
            <w:r>
              <w:t>（三）破坏或者擅自装修所承租公共租赁住</w:t>
            </w:r>
            <w:r>
              <w:rPr>
                <w:spacing w:val="-1"/>
              </w:rPr>
              <w:t>房，拒</w:t>
            </w:r>
          </w:p>
        </w:tc>
        <w:tc>
          <w:tcPr>
            <w:tcW w:w="110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5"/>
            </w:pPr>
            <w:r>
              <w:rPr>
                <w:spacing w:val="-3"/>
              </w:rPr>
              <w:t>从轻情形</w:t>
            </w:r>
          </w:p>
        </w:tc>
        <w:tc>
          <w:tcPr>
            <w:tcW w:w="1980" w:type="dxa"/>
            <w:vAlign w:val="top"/>
          </w:tcPr>
          <w:p>
            <w:pPr>
              <w:spacing w:line="319" w:lineRule="auto"/>
              <w:rPr>
                <w:rFonts w:ascii="Arial"/>
                <w:sz w:val="21"/>
              </w:rPr>
            </w:pPr>
          </w:p>
          <w:p>
            <w:pPr>
              <w:pStyle w:val="8"/>
              <w:spacing w:before="59" w:line="320" w:lineRule="auto"/>
              <w:ind w:left="24" w:right="11" w:firstLine="360"/>
              <w:jc w:val="both"/>
            </w:pPr>
            <w:r>
              <w:rPr>
                <w:spacing w:val="-5"/>
              </w:rPr>
              <w:t>初次违法，危害后果</w:t>
            </w:r>
            <w:r>
              <w:rPr>
                <w:spacing w:val="-4"/>
              </w:rPr>
              <w:t>轻微，拒不腾退，或造成</w:t>
            </w:r>
            <w:r>
              <w:rPr>
                <w:spacing w:val="13"/>
              </w:rPr>
              <w:t>严重影响或造成重大损</w:t>
            </w:r>
            <w:r>
              <w:rPr>
                <w:spacing w:val="-4"/>
              </w:rPr>
              <w:t>失的，主动采取措施消除</w:t>
            </w:r>
            <w:r>
              <w:rPr>
                <w:spacing w:val="13"/>
              </w:rPr>
              <w:t>或减轻违法行为危害后</w:t>
            </w:r>
            <w:r>
              <w:rPr>
                <w:spacing w:val="-9"/>
              </w:rPr>
              <w:t>果。</w:t>
            </w:r>
          </w:p>
        </w:tc>
        <w:tc>
          <w:tcPr>
            <w:tcW w:w="3341" w:type="dxa"/>
            <w:vAlign w:val="top"/>
          </w:tcPr>
          <w:p>
            <w:pPr>
              <w:spacing w:line="318" w:lineRule="auto"/>
              <w:rPr>
                <w:rFonts w:ascii="Arial"/>
                <w:sz w:val="21"/>
              </w:rPr>
            </w:pPr>
          </w:p>
          <w:p>
            <w:pPr>
              <w:pStyle w:val="8"/>
              <w:spacing w:before="59"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rPr>
                <w:spacing w:val="3"/>
              </w:rPr>
              <w:t>元以下罚款；有违法所得的，处以违法所</w:t>
            </w:r>
            <w:r>
              <w:rPr>
                <w:spacing w:val="-6"/>
              </w:rPr>
              <w:t>得1倍以下但不超过3万元的罚款。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8"/>
              <w:spacing w:before="58" w:line="222" w:lineRule="auto"/>
              <w:ind w:left="29"/>
            </w:pPr>
            <w:r>
              <w:rPr>
                <w:spacing w:val="-4"/>
              </w:rPr>
              <w:t>一般情形</w:t>
            </w:r>
          </w:p>
        </w:tc>
        <w:tc>
          <w:tcPr>
            <w:tcW w:w="1980" w:type="dxa"/>
            <w:vAlign w:val="top"/>
          </w:tcPr>
          <w:p>
            <w:pPr>
              <w:spacing w:line="247" w:lineRule="auto"/>
              <w:rPr>
                <w:rFonts w:ascii="Arial"/>
                <w:sz w:val="21"/>
              </w:rPr>
            </w:pPr>
          </w:p>
          <w:p>
            <w:pPr>
              <w:spacing w:line="248" w:lineRule="auto"/>
              <w:rPr>
                <w:rFonts w:ascii="Arial"/>
                <w:sz w:val="21"/>
              </w:rPr>
            </w:pPr>
          </w:p>
          <w:p>
            <w:pPr>
              <w:pStyle w:val="8"/>
              <w:spacing w:before="59" w:line="320" w:lineRule="auto"/>
              <w:ind w:left="24" w:right="11" w:firstLine="364"/>
              <w:jc w:val="both"/>
            </w:pPr>
            <w:r>
              <w:rPr>
                <w:spacing w:val="-5"/>
              </w:rPr>
              <w:t>实施违法行为，在限</w:t>
            </w:r>
            <w:r>
              <w:rPr>
                <w:spacing w:val="-4"/>
              </w:rPr>
              <w:t>期内未整改的，造成不良社会影响，不具有从轻、</w:t>
            </w:r>
            <w:r>
              <w:rPr>
                <w:spacing w:val="-5"/>
              </w:rPr>
              <w:t>从重情形的。</w:t>
            </w:r>
          </w:p>
        </w:tc>
        <w:tc>
          <w:tcPr>
            <w:tcW w:w="3341" w:type="dxa"/>
            <w:vAlign w:val="top"/>
          </w:tcPr>
          <w:p>
            <w:pPr>
              <w:pStyle w:val="8"/>
              <w:spacing w:before="87" w:line="311"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t>元以上700元以下罚款；有违法所得的，</w:t>
            </w:r>
            <w:r>
              <w:rPr>
                <w:spacing w:val="-5"/>
              </w:rPr>
              <w:t>处以违法所得1倍以上2倍以下但不超过3</w:t>
            </w:r>
            <w:r>
              <w:rPr>
                <w:spacing w:val="-6"/>
              </w:rPr>
              <w:t>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43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0" name="TextBox 42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0" o:spid="_x0000_s1026" o:spt="202" type="#_x0000_t202" style="position:absolute;left:0pt;margin-left:13.05pt;margin-top:288.8pt;height:18pt;width:46.7pt;mso-position-horizontal-relative:page;mso-position-vertical-relative:page;rotation:5898240f;z-index:2518743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BCcsk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BCcs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220" w:lineRule="auto"/>
              <w:ind w:left="17"/>
            </w:pPr>
            <w:r>
              <w:rPr>
                <w:spacing w:val="-8"/>
              </w:rPr>
              <w:t>不恢复原状的；</w:t>
            </w: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5"/>
            </w:pPr>
            <w:r>
              <w:rPr>
                <w:spacing w:val="-3"/>
              </w:rPr>
              <w:t>从重情形</w:t>
            </w:r>
          </w:p>
        </w:tc>
        <w:tc>
          <w:tcPr>
            <w:tcW w:w="1980" w:type="dxa"/>
            <w:vAlign w:val="top"/>
          </w:tcPr>
          <w:p>
            <w:pPr>
              <w:pStyle w:val="8"/>
              <w:spacing w:before="228" w:line="320" w:lineRule="auto"/>
              <w:ind w:left="24" w:firstLine="358"/>
              <w:jc w:val="both"/>
            </w:pPr>
            <w:r>
              <w:rPr>
                <w:spacing w:val="1"/>
              </w:rPr>
              <w:t>（1）经责令停止违</w:t>
            </w:r>
            <w:r>
              <w:rPr>
                <w:spacing w:val="-7"/>
              </w:rPr>
              <w:t>法行为后，继续实施违法</w:t>
            </w:r>
            <w:r>
              <w:rPr>
                <w:spacing w:val="3"/>
              </w:rPr>
              <w:t>行为的</w:t>
            </w:r>
            <w:r>
              <w:rPr>
                <w:spacing w:val="-7"/>
              </w:rPr>
              <w:t>；（</w:t>
            </w:r>
            <w:r>
              <w:rPr>
                <w:spacing w:val="3"/>
              </w:rPr>
              <w:t>2）足以影响</w:t>
            </w:r>
            <w:r>
              <w:rPr>
                <w:spacing w:val="10"/>
              </w:rPr>
              <w:t>房地产市场秩序和社会</w:t>
            </w:r>
            <w:r>
              <w:rPr>
                <w:spacing w:val="-8"/>
              </w:rPr>
              <w:t>稳定的</w:t>
            </w:r>
            <w:r>
              <w:rPr>
                <w:spacing w:val="-21"/>
              </w:rPr>
              <w:t>；（</w:t>
            </w:r>
            <w:r>
              <w:rPr>
                <w:spacing w:val="-8"/>
              </w:rPr>
              <w:t>3）拒不改正，</w:t>
            </w:r>
            <w:r>
              <w:rPr>
                <w:spacing w:val="10"/>
              </w:rPr>
              <w:t>或造成严重影响或造成</w:t>
            </w:r>
            <w:r>
              <w:rPr>
                <w:spacing w:val="-8"/>
              </w:rPr>
              <w:t>重大损失的。</w:t>
            </w:r>
          </w:p>
        </w:tc>
        <w:tc>
          <w:tcPr>
            <w:tcW w:w="3341" w:type="dxa"/>
            <w:vAlign w:val="top"/>
          </w:tcPr>
          <w:p>
            <w:pPr>
              <w:pStyle w:val="8"/>
              <w:spacing w:before="228"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年内不得再次申请公共租赁住房，处以700</w:t>
            </w:r>
            <w:r>
              <w:rPr>
                <w:spacing w:val="-4"/>
              </w:rPr>
              <w:t>元以上1000元以下罚款；有违法所得的，处以违法所得2倍以上3倍以下但不超过3</w:t>
            </w:r>
            <w:r>
              <w:rPr>
                <w:spacing w:val="-6"/>
              </w:rPr>
              <w:t>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41" w:lineRule="auto"/>
              <w:ind w:left="106"/>
            </w:pPr>
            <w:r>
              <w:rPr>
                <w:spacing w:val="-3"/>
              </w:rPr>
              <w:t>343</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1" w:lineRule="auto"/>
              <w:ind w:left="10" w:right="4" w:firstLine="360"/>
              <w:jc w:val="both"/>
            </w:pPr>
            <w:r>
              <w:rPr>
                <w:spacing w:val="33"/>
              </w:rPr>
              <w:t>承租人在公</w:t>
            </w:r>
            <w:r>
              <w:rPr>
                <w:spacing w:val="23"/>
              </w:rPr>
              <w:t>共租赁住房内从</w:t>
            </w:r>
            <w:r>
              <w:rPr>
                <w:spacing w:val="-2"/>
              </w:rPr>
              <w:t>事违法活动的</w:t>
            </w:r>
          </w:p>
        </w:tc>
        <w:tc>
          <w:tcPr>
            <w:tcW w:w="112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0" w:lineRule="auto"/>
              <w:ind w:left="12" w:right="3" w:firstLine="360"/>
            </w:pPr>
            <w:r>
              <w:rPr>
                <w:spacing w:val="6"/>
              </w:rPr>
              <w:t>《公共租</w:t>
            </w:r>
            <w:r>
              <w:rPr>
                <w:spacing w:val="4"/>
              </w:rPr>
              <w:t>赁住房管理办</w:t>
            </w:r>
          </w:p>
          <w:p>
            <w:pPr>
              <w:pStyle w:val="8"/>
              <w:spacing w:line="222" w:lineRule="auto"/>
              <w:ind w:left="17"/>
            </w:pPr>
            <w:r>
              <w:rPr>
                <w:spacing w:val="3"/>
              </w:rPr>
              <w:t>法》第二十七</w:t>
            </w:r>
          </w:p>
          <w:p>
            <w:pPr>
              <w:pStyle w:val="8"/>
              <w:spacing w:before="94" w:line="322" w:lineRule="auto"/>
              <w:ind w:left="12" w:right="3" w:firstLine="1"/>
            </w:pPr>
            <w:r>
              <w:rPr>
                <w:spacing w:val="4"/>
              </w:rPr>
              <w:t>条第一款第四</w:t>
            </w:r>
            <w:r>
              <w:t>项</w:t>
            </w:r>
          </w:p>
        </w:tc>
        <w:tc>
          <w:tcPr>
            <w:tcW w:w="4352" w:type="dxa"/>
            <w:vMerge w:val="restart"/>
            <w:tcBorders>
              <w:bottom w:val="nil"/>
            </w:tcBorders>
            <w:vAlign w:val="top"/>
          </w:tcPr>
          <w:p>
            <w:pPr>
              <w:pStyle w:val="8"/>
              <w:spacing w:before="85" w:line="320" w:lineRule="auto"/>
              <w:ind w:left="13" w:right="2" w:firstLine="360"/>
            </w:pPr>
            <w:r>
              <w:t>《公共租赁住房管理办法》第三十六条第一款第四</w:t>
            </w:r>
            <w:r>
              <w:rPr>
                <w:spacing w:val="-14"/>
              </w:rPr>
              <w:t>项：</w:t>
            </w:r>
          </w:p>
          <w:p>
            <w:pPr>
              <w:pStyle w:val="8"/>
              <w:spacing w:before="4" w:line="319" w:lineRule="auto"/>
              <w:ind w:left="13" w:right="2" w:firstLine="359"/>
              <w:jc w:val="both"/>
            </w:pPr>
            <w:r>
              <w:rPr>
                <w:spacing w:val="-2"/>
              </w:rPr>
              <w:t>承租人有下列行为之一的，由市、县级人民政府住</w:t>
            </w:r>
            <w:r>
              <w:t>房保障主管部门责令按市场价格补缴从违法行为发生之</w:t>
            </w:r>
            <w:r>
              <w:rPr>
                <w:spacing w:val="-5"/>
              </w:rPr>
              <w:t>日起的租金，记入公共租赁住房管理档案，处以1000元</w:t>
            </w:r>
            <w:r>
              <w:rPr>
                <w:spacing w:val="-1"/>
              </w:rPr>
              <w:t>以下罚款；有违法所得的，处以违法所得3倍以下但不</w:t>
            </w:r>
            <w:r>
              <w:rPr>
                <w:spacing w:val="-8"/>
              </w:rPr>
              <w:t>超过3万元的罚款：</w:t>
            </w:r>
          </w:p>
          <w:p>
            <w:pPr>
              <w:pStyle w:val="8"/>
              <w:spacing w:line="219" w:lineRule="auto"/>
              <w:ind w:left="377"/>
            </w:pPr>
            <w:r>
              <w:rPr>
                <w:spacing w:val="-4"/>
              </w:rPr>
              <w:t>（四）在公共租赁住房内从事违法活动的；</w:t>
            </w:r>
          </w:p>
          <w:p>
            <w:pPr>
              <w:pStyle w:val="8"/>
              <w:spacing w:before="98" w:line="320" w:lineRule="auto"/>
              <w:ind w:left="16" w:right="2" w:firstLine="364"/>
              <w:jc w:val="both"/>
            </w:pPr>
            <w:r>
              <w:t>第二款有前款所列行为，承租人自退回公共租赁住房之日起五年内不得再次申请公共租赁住房；造成损失</w:t>
            </w:r>
            <w:r>
              <w:rPr>
                <w:spacing w:val="-4"/>
              </w:rPr>
              <w:t>的，依法承担赔偿责任。</w:t>
            </w:r>
          </w:p>
          <w:p>
            <w:pPr>
              <w:pStyle w:val="8"/>
              <w:spacing w:before="1" w:line="319" w:lineRule="auto"/>
              <w:ind w:left="13" w:right="2" w:firstLine="360"/>
            </w:pPr>
            <w:r>
              <w:t>《公共租赁住房管理办法》第二十七条第一款第四</w:t>
            </w:r>
            <w:r>
              <w:rPr>
                <w:spacing w:val="-2"/>
              </w:rPr>
              <w:t>项承租人有下列行为之一的，应当退回公共租赁</w:t>
            </w:r>
            <w:r>
              <w:rPr>
                <w:spacing w:val="-3"/>
              </w:rPr>
              <w:t>住房：</w:t>
            </w:r>
          </w:p>
          <w:p>
            <w:pPr>
              <w:pStyle w:val="8"/>
              <w:spacing w:before="1" w:line="219" w:lineRule="auto"/>
              <w:ind w:left="377"/>
            </w:pPr>
            <w:r>
              <w:rPr>
                <w:spacing w:val="-4"/>
              </w:rPr>
              <w:t>（四）在公共租赁住房内从事违法活动的；</w:t>
            </w:r>
          </w:p>
        </w:tc>
        <w:tc>
          <w:tcPr>
            <w:tcW w:w="110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319" w:lineRule="auto"/>
              <w:rPr>
                <w:rFonts w:ascii="Arial"/>
                <w:sz w:val="21"/>
              </w:rPr>
            </w:pPr>
          </w:p>
          <w:p>
            <w:pPr>
              <w:pStyle w:val="8"/>
              <w:spacing w:before="59" w:line="320" w:lineRule="auto"/>
              <w:ind w:left="24" w:right="11" w:firstLine="360"/>
              <w:jc w:val="both"/>
            </w:pPr>
            <w:r>
              <w:rPr>
                <w:spacing w:val="-5"/>
              </w:rPr>
              <w:t>初次违法，危害后果</w:t>
            </w:r>
            <w:r>
              <w:rPr>
                <w:spacing w:val="-4"/>
              </w:rPr>
              <w:t>轻微，拒不腾退，或造成</w:t>
            </w:r>
            <w:r>
              <w:rPr>
                <w:spacing w:val="13"/>
              </w:rPr>
              <w:t>严重影响或造成重大损</w:t>
            </w:r>
            <w:r>
              <w:rPr>
                <w:spacing w:val="-4"/>
              </w:rPr>
              <w:t>失的，主动采取措施消除</w:t>
            </w:r>
            <w:r>
              <w:rPr>
                <w:spacing w:val="13"/>
              </w:rPr>
              <w:t>或减轻违法行为危害后</w:t>
            </w:r>
            <w:r>
              <w:rPr>
                <w:spacing w:val="-9"/>
              </w:rPr>
              <w:t>果。</w:t>
            </w:r>
          </w:p>
        </w:tc>
        <w:tc>
          <w:tcPr>
            <w:tcW w:w="3341" w:type="dxa"/>
            <w:vAlign w:val="top"/>
          </w:tcPr>
          <w:p>
            <w:pPr>
              <w:spacing w:line="318" w:lineRule="auto"/>
              <w:rPr>
                <w:rFonts w:ascii="Arial"/>
                <w:sz w:val="21"/>
              </w:rPr>
            </w:pPr>
          </w:p>
          <w:p>
            <w:pPr>
              <w:pStyle w:val="8"/>
              <w:spacing w:before="59"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rPr>
                <w:spacing w:val="3"/>
              </w:rPr>
              <w:t>元以下罚款；有违法所得的，处以违法所</w:t>
            </w:r>
            <w:r>
              <w:rPr>
                <w:spacing w:val="-6"/>
              </w:rPr>
              <w:t>得1倍以下但不超过3万元的罚款。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8"/>
              <w:spacing w:before="58" w:line="222" w:lineRule="auto"/>
              <w:ind w:left="204"/>
            </w:pPr>
            <w:r>
              <w:rPr>
                <w:spacing w:val="-4"/>
              </w:rPr>
              <w:t>一般情形</w:t>
            </w:r>
          </w:p>
        </w:tc>
        <w:tc>
          <w:tcPr>
            <w:tcW w:w="1980" w:type="dxa"/>
            <w:vAlign w:val="top"/>
          </w:tcPr>
          <w:p>
            <w:pPr>
              <w:spacing w:line="247" w:lineRule="auto"/>
              <w:rPr>
                <w:rFonts w:ascii="Arial"/>
                <w:sz w:val="21"/>
              </w:rPr>
            </w:pPr>
          </w:p>
          <w:p>
            <w:pPr>
              <w:spacing w:line="248" w:lineRule="auto"/>
              <w:rPr>
                <w:rFonts w:ascii="Arial"/>
                <w:sz w:val="21"/>
              </w:rPr>
            </w:pPr>
          </w:p>
          <w:p>
            <w:pPr>
              <w:pStyle w:val="8"/>
              <w:spacing w:before="59" w:line="320" w:lineRule="auto"/>
              <w:ind w:left="24" w:right="11" w:firstLine="364"/>
              <w:jc w:val="both"/>
            </w:pPr>
            <w:r>
              <w:rPr>
                <w:spacing w:val="-5"/>
              </w:rPr>
              <w:t>实施违法行为，在限</w:t>
            </w:r>
            <w:r>
              <w:rPr>
                <w:spacing w:val="-4"/>
              </w:rPr>
              <w:t>期内未整改的，造成不良社会影响，不具有从轻、</w:t>
            </w:r>
            <w:r>
              <w:rPr>
                <w:spacing w:val="-5"/>
              </w:rPr>
              <w:t>从重情形的。</w:t>
            </w:r>
          </w:p>
        </w:tc>
        <w:tc>
          <w:tcPr>
            <w:tcW w:w="3341" w:type="dxa"/>
            <w:vAlign w:val="top"/>
          </w:tcPr>
          <w:p>
            <w:pPr>
              <w:pStyle w:val="8"/>
              <w:spacing w:before="87" w:line="311"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t>元以上700元以下罚款；有违法所得的，</w:t>
            </w:r>
            <w:r>
              <w:rPr>
                <w:spacing w:val="-5"/>
              </w:rPr>
              <w:t>处以违法所得1倍以上2倍以下但不超过3</w:t>
            </w:r>
            <w:r>
              <w:rPr>
                <w:spacing w:val="-6"/>
              </w:rPr>
              <w:t>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53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2" name="TextBox 4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2" o:spid="_x0000_s1026" o:spt="202" type="#_x0000_t202" style="position:absolute;left:0pt;margin-left:13.05pt;margin-top:288.8pt;height:18pt;width:46.7pt;mso-position-horizontal-relative:page;mso-position-vertical-relative:page;rotation:5898240f;z-index:2518753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ZO/R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28" w:line="320" w:lineRule="auto"/>
              <w:ind w:left="24" w:firstLine="358"/>
              <w:jc w:val="both"/>
            </w:pPr>
            <w:r>
              <w:rPr>
                <w:spacing w:val="1"/>
              </w:rPr>
              <w:t>（1）经责令停止违</w:t>
            </w:r>
            <w:r>
              <w:rPr>
                <w:spacing w:val="-7"/>
              </w:rPr>
              <w:t>法行为后，继续实施违法</w:t>
            </w:r>
            <w:r>
              <w:rPr>
                <w:spacing w:val="3"/>
              </w:rPr>
              <w:t>行为的</w:t>
            </w:r>
            <w:r>
              <w:rPr>
                <w:spacing w:val="-7"/>
              </w:rPr>
              <w:t>；（</w:t>
            </w:r>
            <w:r>
              <w:rPr>
                <w:spacing w:val="3"/>
              </w:rPr>
              <w:t>2）足以影响</w:t>
            </w:r>
            <w:r>
              <w:rPr>
                <w:spacing w:val="10"/>
              </w:rPr>
              <w:t>房地产市场秩序和社会</w:t>
            </w:r>
            <w:r>
              <w:rPr>
                <w:spacing w:val="-8"/>
              </w:rPr>
              <w:t>稳定的</w:t>
            </w:r>
            <w:r>
              <w:rPr>
                <w:spacing w:val="-21"/>
              </w:rPr>
              <w:t>；（</w:t>
            </w:r>
            <w:r>
              <w:rPr>
                <w:spacing w:val="-8"/>
              </w:rPr>
              <w:t>3）拒不改正，</w:t>
            </w:r>
            <w:r>
              <w:rPr>
                <w:spacing w:val="10"/>
              </w:rPr>
              <w:t>或造成严重影响或造成</w:t>
            </w:r>
            <w:r>
              <w:rPr>
                <w:spacing w:val="-8"/>
              </w:rPr>
              <w:t>重大损失的。</w:t>
            </w:r>
          </w:p>
        </w:tc>
        <w:tc>
          <w:tcPr>
            <w:tcW w:w="3341" w:type="dxa"/>
            <w:vAlign w:val="top"/>
          </w:tcPr>
          <w:p>
            <w:pPr>
              <w:pStyle w:val="8"/>
              <w:spacing w:before="228"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年内不得再次申请公共租赁住房，处以700</w:t>
            </w:r>
            <w:r>
              <w:rPr>
                <w:spacing w:val="-4"/>
              </w:rPr>
              <w:t>元以上1000元以下罚款；有违法所得的，处以违法所得2倍以上3倍以下但不超过3</w:t>
            </w:r>
            <w:r>
              <w:rPr>
                <w:spacing w:val="-6"/>
              </w:rPr>
              <w:t>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241" w:lineRule="auto"/>
              <w:ind w:left="106"/>
            </w:pPr>
            <w:r>
              <w:rPr>
                <w:spacing w:val="-3"/>
              </w:rPr>
              <w:t>344</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320" w:lineRule="auto"/>
              <w:ind w:left="11" w:right="4" w:firstLine="359"/>
              <w:jc w:val="both"/>
            </w:pPr>
            <w:r>
              <w:rPr>
                <w:spacing w:val="33"/>
              </w:rPr>
              <w:t>承租人无正</w:t>
            </w:r>
            <w:r>
              <w:rPr>
                <w:spacing w:val="-5"/>
              </w:rPr>
              <w:t>当理由连续6个月</w:t>
            </w:r>
            <w:r>
              <w:rPr>
                <w:spacing w:val="23"/>
              </w:rPr>
              <w:t>以上闲置公共租</w:t>
            </w:r>
            <w:r>
              <w:rPr>
                <w:spacing w:val="-3"/>
              </w:rPr>
              <w:t>赁住房的</w:t>
            </w:r>
          </w:p>
        </w:tc>
        <w:tc>
          <w:tcPr>
            <w:tcW w:w="112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0" w:lineRule="auto"/>
              <w:ind w:left="12" w:right="3" w:firstLine="360"/>
            </w:pPr>
            <w:r>
              <w:rPr>
                <w:spacing w:val="6"/>
              </w:rPr>
              <w:t>《公共租</w:t>
            </w:r>
            <w:r>
              <w:rPr>
                <w:spacing w:val="4"/>
              </w:rPr>
              <w:t>赁住房管理办</w:t>
            </w:r>
          </w:p>
          <w:p>
            <w:pPr>
              <w:pStyle w:val="8"/>
              <w:spacing w:line="222" w:lineRule="auto"/>
              <w:ind w:left="17"/>
            </w:pPr>
            <w:r>
              <w:rPr>
                <w:spacing w:val="3"/>
              </w:rPr>
              <w:t>法》第二十七</w:t>
            </w:r>
          </w:p>
          <w:p>
            <w:pPr>
              <w:pStyle w:val="8"/>
              <w:spacing w:before="94" w:line="322" w:lineRule="auto"/>
              <w:ind w:left="12" w:right="3" w:firstLine="1"/>
            </w:pPr>
            <w:r>
              <w:rPr>
                <w:spacing w:val="4"/>
              </w:rPr>
              <w:t>条第一款第五</w:t>
            </w:r>
            <w:r>
              <w:t>项</w:t>
            </w:r>
          </w:p>
        </w:tc>
        <w:tc>
          <w:tcPr>
            <w:tcW w:w="4352" w:type="dxa"/>
            <w:vMerge w:val="restart"/>
            <w:tcBorders>
              <w:bottom w:val="nil"/>
            </w:tcBorders>
            <w:vAlign w:val="top"/>
          </w:tcPr>
          <w:p>
            <w:pPr>
              <w:pStyle w:val="8"/>
              <w:spacing w:before="85" w:line="320" w:lineRule="auto"/>
              <w:ind w:left="13" w:right="2" w:firstLine="360"/>
            </w:pPr>
            <w:r>
              <w:t>《公共租赁住房管理办法》第三十六条第一款第五</w:t>
            </w:r>
            <w:r>
              <w:rPr>
                <w:spacing w:val="-14"/>
              </w:rPr>
              <w:t>项：</w:t>
            </w:r>
          </w:p>
          <w:p>
            <w:pPr>
              <w:pStyle w:val="8"/>
              <w:spacing w:before="4" w:line="319" w:lineRule="auto"/>
              <w:ind w:left="13" w:right="2" w:firstLine="359"/>
              <w:jc w:val="both"/>
            </w:pPr>
            <w:r>
              <w:rPr>
                <w:spacing w:val="-2"/>
              </w:rPr>
              <w:t>承租人有下列行为之一的，由市、县级人民政府住</w:t>
            </w:r>
            <w:r>
              <w:t>房保障主管部门责令按市场价格补缴从违法行为发生之</w:t>
            </w:r>
            <w:r>
              <w:rPr>
                <w:spacing w:val="-5"/>
              </w:rPr>
              <w:t>日起的租金，记入公共租赁住房管理档案，处以1000元</w:t>
            </w:r>
            <w:r>
              <w:rPr>
                <w:spacing w:val="-1"/>
              </w:rPr>
              <w:t>以下罚款；有违法所得的，处以违法所得3倍以下但不</w:t>
            </w:r>
            <w:r>
              <w:rPr>
                <w:spacing w:val="-8"/>
              </w:rPr>
              <w:t>超过3万元的罚款：</w:t>
            </w:r>
          </w:p>
          <w:p>
            <w:pPr>
              <w:pStyle w:val="8"/>
              <w:spacing w:before="1" w:line="319" w:lineRule="auto"/>
              <w:ind w:left="16" w:right="13" w:firstLine="361"/>
            </w:pPr>
            <w:r>
              <w:rPr>
                <w:spacing w:val="-2"/>
              </w:rPr>
              <w:t>（五）无正当理由连续6个月以上闲置公共租赁住</w:t>
            </w:r>
            <w:r>
              <w:rPr>
                <w:spacing w:val="-9"/>
              </w:rPr>
              <w:t>房的。</w:t>
            </w:r>
          </w:p>
          <w:p>
            <w:pPr>
              <w:pStyle w:val="8"/>
              <w:spacing w:before="3" w:line="319" w:lineRule="auto"/>
              <w:ind w:left="16" w:right="2" w:firstLine="364"/>
              <w:jc w:val="both"/>
            </w:pPr>
            <w:r>
              <w:t>第二款有前款所列行为，承租人自退回公共租赁住房之日起五年内不得再次申请公共租赁住房；造成损失</w:t>
            </w:r>
            <w:r>
              <w:rPr>
                <w:spacing w:val="-4"/>
              </w:rPr>
              <w:t>的，依法承担赔偿责任。</w:t>
            </w:r>
          </w:p>
          <w:p>
            <w:pPr>
              <w:pStyle w:val="8"/>
              <w:spacing w:line="320" w:lineRule="auto"/>
              <w:ind w:left="13" w:right="2" w:firstLine="360"/>
            </w:pPr>
            <w:r>
              <w:t>《公共租赁住房管理办法》第二十七条第一款第五</w:t>
            </w:r>
            <w:r>
              <w:rPr>
                <w:spacing w:val="-2"/>
              </w:rPr>
              <w:t>项承租人有下列行为之一的，应当退回公共租赁</w:t>
            </w:r>
            <w:r>
              <w:rPr>
                <w:spacing w:val="-3"/>
              </w:rPr>
              <w:t>住房：</w:t>
            </w:r>
          </w:p>
          <w:p>
            <w:pPr>
              <w:pStyle w:val="8"/>
              <w:spacing w:line="221" w:lineRule="auto"/>
              <w:ind w:right="4"/>
              <w:jc w:val="right"/>
            </w:pPr>
            <w:r>
              <w:rPr>
                <w:spacing w:val="-1"/>
              </w:rPr>
              <w:t>（五）无正当理由连续6个月以上闲置公共租赁住</w:t>
            </w:r>
          </w:p>
        </w:tc>
        <w:tc>
          <w:tcPr>
            <w:tcW w:w="110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319" w:lineRule="auto"/>
              <w:rPr>
                <w:rFonts w:ascii="Arial"/>
                <w:sz w:val="21"/>
              </w:rPr>
            </w:pPr>
          </w:p>
          <w:p>
            <w:pPr>
              <w:pStyle w:val="8"/>
              <w:spacing w:before="59" w:line="320" w:lineRule="auto"/>
              <w:ind w:left="24" w:right="11" w:firstLine="360"/>
              <w:jc w:val="both"/>
            </w:pPr>
            <w:r>
              <w:rPr>
                <w:spacing w:val="-5"/>
              </w:rPr>
              <w:t>初次违法，危害后果</w:t>
            </w:r>
            <w:r>
              <w:rPr>
                <w:spacing w:val="-4"/>
              </w:rPr>
              <w:t>轻微，拒不腾退，或造成</w:t>
            </w:r>
            <w:r>
              <w:rPr>
                <w:spacing w:val="13"/>
              </w:rPr>
              <w:t>严重影响或造成重大损</w:t>
            </w:r>
            <w:r>
              <w:rPr>
                <w:spacing w:val="-4"/>
              </w:rPr>
              <w:t>失的，主动采取措施消除</w:t>
            </w:r>
            <w:r>
              <w:rPr>
                <w:spacing w:val="13"/>
              </w:rPr>
              <w:t>或减轻违法行为危害后</w:t>
            </w:r>
            <w:r>
              <w:rPr>
                <w:spacing w:val="-9"/>
              </w:rPr>
              <w:t>果。</w:t>
            </w:r>
          </w:p>
        </w:tc>
        <w:tc>
          <w:tcPr>
            <w:tcW w:w="3341" w:type="dxa"/>
            <w:vAlign w:val="top"/>
          </w:tcPr>
          <w:p>
            <w:pPr>
              <w:spacing w:line="318" w:lineRule="auto"/>
              <w:rPr>
                <w:rFonts w:ascii="Arial"/>
                <w:sz w:val="21"/>
              </w:rPr>
            </w:pPr>
          </w:p>
          <w:p>
            <w:pPr>
              <w:pStyle w:val="8"/>
              <w:spacing w:before="59"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rPr>
                <w:spacing w:val="3"/>
              </w:rPr>
              <w:t>元以下罚款；有违法所得的，处以违法所</w:t>
            </w:r>
            <w:r>
              <w:rPr>
                <w:spacing w:val="-6"/>
              </w:rPr>
              <w:t>得1倍以下但不超过3万元的罚款。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8"/>
              <w:spacing w:before="58" w:line="222" w:lineRule="auto"/>
              <w:ind w:left="204"/>
            </w:pPr>
            <w:r>
              <w:rPr>
                <w:spacing w:val="-4"/>
              </w:rPr>
              <w:t>一般情形</w:t>
            </w:r>
          </w:p>
        </w:tc>
        <w:tc>
          <w:tcPr>
            <w:tcW w:w="1980" w:type="dxa"/>
            <w:vAlign w:val="top"/>
          </w:tcPr>
          <w:p>
            <w:pPr>
              <w:spacing w:line="247" w:lineRule="auto"/>
              <w:rPr>
                <w:rFonts w:ascii="Arial"/>
                <w:sz w:val="21"/>
              </w:rPr>
            </w:pPr>
          </w:p>
          <w:p>
            <w:pPr>
              <w:spacing w:line="248" w:lineRule="auto"/>
              <w:rPr>
                <w:rFonts w:ascii="Arial"/>
                <w:sz w:val="21"/>
              </w:rPr>
            </w:pPr>
          </w:p>
          <w:p>
            <w:pPr>
              <w:pStyle w:val="8"/>
              <w:spacing w:before="59" w:line="320" w:lineRule="auto"/>
              <w:ind w:left="24" w:right="11" w:firstLine="364"/>
              <w:jc w:val="both"/>
            </w:pPr>
            <w:r>
              <w:rPr>
                <w:spacing w:val="-5"/>
              </w:rPr>
              <w:t>实施违法行为，在限</w:t>
            </w:r>
            <w:r>
              <w:rPr>
                <w:spacing w:val="-4"/>
              </w:rPr>
              <w:t>期内未整改的，造成不良社会影响，不具有从轻、</w:t>
            </w:r>
            <w:r>
              <w:rPr>
                <w:spacing w:val="-5"/>
              </w:rPr>
              <w:t>从重情形的。</w:t>
            </w:r>
          </w:p>
        </w:tc>
        <w:tc>
          <w:tcPr>
            <w:tcW w:w="3341" w:type="dxa"/>
            <w:vAlign w:val="top"/>
          </w:tcPr>
          <w:p>
            <w:pPr>
              <w:pStyle w:val="8"/>
              <w:spacing w:before="87" w:line="311"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年内不得再次申请公共租赁住房，处以300</w:t>
            </w:r>
            <w:r>
              <w:t>元以上700元以下罚款；有违法所得的，</w:t>
            </w:r>
            <w:r>
              <w:rPr>
                <w:spacing w:val="-5"/>
              </w:rPr>
              <w:t>处以违法所得1倍以上2倍以下但不超过3</w:t>
            </w:r>
            <w:r>
              <w:rPr>
                <w:spacing w:val="-6"/>
              </w:rPr>
              <w:t>万元的罚款。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63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4" name="TextBox 42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4" o:spid="_x0000_s1026" o:spt="202" type="#_x0000_t202" style="position:absolute;left:0pt;margin-left:13.05pt;margin-top:288.8pt;height:18pt;width:46.7pt;mso-position-horizontal-relative:page;mso-position-vertical-relative:page;rotation:5898240f;z-index:2518763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1dHa8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5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1dHa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6" w:line="224" w:lineRule="auto"/>
              <w:ind w:left="16"/>
            </w:pPr>
            <w:r>
              <w:rPr>
                <w:spacing w:val="-10"/>
              </w:rPr>
              <w:t>房的。</w:t>
            </w:r>
          </w:p>
        </w:tc>
        <w:tc>
          <w:tcPr>
            <w:tcW w:w="110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201"/>
            </w:pPr>
            <w:r>
              <w:rPr>
                <w:spacing w:val="-3"/>
              </w:rPr>
              <w:t>从重情形</w:t>
            </w:r>
          </w:p>
        </w:tc>
        <w:tc>
          <w:tcPr>
            <w:tcW w:w="198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0" w:lineRule="auto"/>
              <w:ind w:left="24" w:firstLine="358"/>
              <w:jc w:val="both"/>
            </w:pPr>
            <w:r>
              <w:rPr>
                <w:spacing w:val="1"/>
              </w:rPr>
              <w:t>（1）经责令停止违</w:t>
            </w:r>
            <w:r>
              <w:rPr>
                <w:spacing w:val="-7"/>
              </w:rPr>
              <w:t>法行为后，继续实施违法</w:t>
            </w:r>
            <w:r>
              <w:rPr>
                <w:spacing w:val="3"/>
              </w:rPr>
              <w:t>行为的</w:t>
            </w:r>
            <w:r>
              <w:rPr>
                <w:spacing w:val="-7"/>
              </w:rPr>
              <w:t>；（</w:t>
            </w:r>
            <w:r>
              <w:rPr>
                <w:spacing w:val="3"/>
              </w:rPr>
              <w:t>2）足以影响</w:t>
            </w:r>
            <w:r>
              <w:rPr>
                <w:spacing w:val="10"/>
              </w:rPr>
              <w:t>房地产市场秩序和社会</w:t>
            </w:r>
            <w:r>
              <w:rPr>
                <w:spacing w:val="-8"/>
              </w:rPr>
              <w:t>稳定的</w:t>
            </w:r>
            <w:r>
              <w:rPr>
                <w:spacing w:val="-21"/>
              </w:rPr>
              <w:t>；（</w:t>
            </w:r>
            <w:r>
              <w:rPr>
                <w:spacing w:val="-8"/>
              </w:rPr>
              <w:t>3）拒不改正，</w:t>
            </w:r>
            <w:r>
              <w:rPr>
                <w:spacing w:val="10"/>
              </w:rPr>
              <w:t>或造成严重影响或造成</w:t>
            </w:r>
            <w:r>
              <w:rPr>
                <w:spacing w:val="-8"/>
              </w:rPr>
              <w:t>重大损失的。</w:t>
            </w:r>
          </w:p>
        </w:tc>
        <w:tc>
          <w:tcPr>
            <w:tcW w:w="3341"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27" w:right="13" w:firstLine="360"/>
              <w:jc w:val="both"/>
            </w:pPr>
            <w:r>
              <w:rPr>
                <w:spacing w:val="3"/>
              </w:rPr>
              <w:t>责令按市场价格补缴从违法行为发生之日起的租金，记入公共租赁住房管理档案，承租人自退回公共租赁住房之日起五</w:t>
            </w:r>
            <w:r>
              <w:rPr>
                <w:spacing w:val="-5"/>
              </w:rPr>
              <w:t>年内不得再次申请公共租赁住房，处以700</w:t>
            </w:r>
            <w:r>
              <w:rPr>
                <w:spacing w:val="-4"/>
              </w:rPr>
              <w:t>元以上1000元以下罚款；有违法所得的，处以违法所得2倍以上3倍以下但不超过3</w:t>
            </w:r>
            <w:r>
              <w:rPr>
                <w:spacing w:val="-6"/>
              </w:rPr>
              <w:t>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9" w:line="241" w:lineRule="auto"/>
              <w:ind w:left="106"/>
            </w:pPr>
            <w:r>
              <w:rPr>
                <w:spacing w:val="-3"/>
              </w:rPr>
              <w:t>345</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321" w:lineRule="auto"/>
              <w:ind w:left="10" w:right="4" w:firstLine="363"/>
            </w:pPr>
            <w:r>
              <w:rPr>
                <w:spacing w:val="32"/>
              </w:rPr>
              <w:t>房地产经纪</w:t>
            </w:r>
            <w:r>
              <w:rPr>
                <w:spacing w:val="23"/>
              </w:rPr>
              <w:t>机构及其经纪人员提供公共租赁</w:t>
            </w:r>
            <w:r>
              <w:rPr>
                <w:spacing w:val="-2"/>
              </w:rPr>
              <w:t>住房出租、转租、</w:t>
            </w:r>
            <w:r>
              <w:rPr>
                <w:spacing w:val="23"/>
              </w:rPr>
              <w:t>出售等经纪业务</w:t>
            </w:r>
            <w:r>
              <w:t>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0" w:lineRule="auto"/>
              <w:ind w:left="12" w:right="3" w:firstLine="360"/>
            </w:pPr>
            <w:r>
              <w:rPr>
                <w:spacing w:val="6"/>
              </w:rPr>
              <w:t>《公共租</w:t>
            </w:r>
            <w:r>
              <w:rPr>
                <w:spacing w:val="4"/>
              </w:rPr>
              <w:t>赁住房管理办</w:t>
            </w:r>
          </w:p>
          <w:p>
            <w:pPr>
              <w:pStyle w:val="8"/>
              <w:spacing w:before="1" w:line="321" w:lineRule="auto"/>
              <w:ind w:left="14" w:right="3" w:firstLine="3"/>
            </w:pPr>
            <w:r>
              <w:rPr>
                <w:spacing w:val="3"/>
              </w:rPr>
              <w:t>法》第三十二</w:t>
            </w:r>
            <w:r>
              <w:t>条</w:t>
            </w:r>
          </w:p>
        </w:tc>
        <w:tc>
          <w:tcPr>
            <w:tcW w:w="4352"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8"/>
              <w:spacing w:before="59" w:line="222" w:lineRule="auto"/>
              <w:ind w:left="373"/>
            </w:pPr>
            <w:r>
              <w:rPr>
                <w:spacing w:val="-4"/>
              </w:rPr>
              <w:t>《公共租赁住房管理办法》第三十七条：</w:t>
            </w:r>
          </w:p>
          <w:p>
            <w:pPr>
              <w:pStyle w:val="8"/>
              <w:spacing w:before="95" w:line="320" w:lineRule="auto"/>
              <w:ind w:left="12" w:firstLine="357"/>
              <w:jc w:val="both"/>
            </w:pPr>
            <w:r>
              <w:rPr>
                <w:spacing w:val="-2"/>
              </w:rPr>
              <w:t>违反本办法第三十二条的，依照《房地产经纪管理办法》第三十七条，由县级以上地方人民政府住房城乡建设（房地产）主管部门责令限期改正，记入房地产经</w:t>
            </w:r>
            <w:r>
              <w:rPr>
                <w:spacing w:val="-8"/>
              </w:rPr>
              <w:t>纪信用档案；对房地产经纪人员，处以1万元以下罚款；</w:t>
            </w:r>
            <w:r>
              <w:rPr>
                <w:spacing w:val="-3"/>
              </w:rPr>
              <w:t>对房地产经纪机构，取消网上签约资格，处以3万元以</w:t>
            </w:r>
            <w:r>
              <w:rPr>
                <w:spacing w:val="-8"/>
              </w:rPr>
              <w:t>下罚款。</w:t>
            </w:r>
          </w:p>
          <w:p>
            <w:pPr>
              <w:pStyle w:val="8"/>
              <w:spacing w:line="320" w:lineRule="auto"/>
              <w:ind w:left="12" w:right="15" w:firstLine="360"/>
            </w:pPr>
            <w:r>
              <w:rPr>
                <w:spacing w:val="-1"/>
              </w:rPr>
              <w:t>《公共租赁住房管理办法》第三十二条房地产经纪机构及其经纪人员不得提供公共租赁住房出租、转租、</w:t>
            </w:r>
            <w:r>
              <w:rPr>
                <w:spacing w:val="-4"/>
              </w:rPr>
              <w:t>出售等经纪业务。</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39" w:line="321" w:lineRule="auto"/>
              <w:ind w:left="24" w:right="11" w:firstLine="361"/>
              <w:jc w:val="both"/>
            </w:pPr>
            <w:r>
              <w:rPr>
                <w:spacing w:val="17"/>
              </w:rPr>
              <w:t>提供公共租赁住房</w:t>
            </w:r>
            <w:r>
              <w:rPr>
                <w:spacing w:val="-4"/>
              </w:rPr>
              <w:t>出租、转租、出售等经纪</w:t>
            </w:r>
            <w:r>
              <w:rPr>
                <w:spacing w:val="-10"/>
              </w:rPr>
              <w:t>业务1套的。</w:t>
            </w:r>
          </w:p>
        </w:tc>
        <w:tc>
          <w:tcPr>
            <w:tcW w:w="3341" w:type="dxa"/>
            <w:vAlign w:val="top"/>
          </w:tcPr>
          <w:p>
            <w:pPr>
              <w:pStyle w:val="8"/>
              <w:spacing w:before="82" w:line="305" w:lineRule="auto"/>
              <w:ind w:left="26" w:right="13" w:firstLine="361"/>
              <w:jc w:val="both"/>
            </w:pPr>
            <w:r>
              <w:rPr>
                <w:spacing w:val="3"/>
              </w:rPr>
              <w:t>责令限期改正，记入房地产经纪信用</w:t>
            </w:r>
            <w:r>
              <w:rPr>
                <w:spacing w:val="-4"/>
              </w:rPr>
              <w:t>档案，对房地产经纪人员，处以3000元以</w:t>
            </w:r>
            <w:r>
              <w:rPr>
                <w:spacing w:val="3"/>
              </w:rPr>
              <w:t>下罚款；对房地产经纪机构，取消网上签</w:t>
            </w:r>
            <w:r>
              <w:rPr>
                <w:spacing w:val="-6"/>
              </w:rPr>
              <w:t>约资格1个月，处以1万元以下罚款。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spacing w:line="324" w:lineRule="auto"/>
              <w:rPr>
                <w:rFonts w:ascii="Arial"/>
                <w:sz w:val="21"/>
              </w:rPr>
            </w:pPr>
          </w:p>
          <w:p>
            <w:pPr>
              <w:pStyle w:val="8"/>
              <w:spacing w:before="59" w:line="222" w:lineRule="auto"/>
              <w:ind w:left="204"/>
            </w:pPr>
            <w:r>
              <w:rPr>
                <w:spacing w:val="-4"/>
              </w:rPr>
              <w:t>一般情形</w:t>
            </w:r>
          </w:p>
        </w:tc>
        <w:tc>
          <w:tcPr>
            <w:tcW w:w="1980" w:type="dxa"/>
            <w:vAlign w:val="top"/>
          </w:tcPr>
          <w:p>
            <w:pPr>
              <w:spacing w:line="337" w:lineRule="auto"/>
              <w:rPr>
                <w:rFonts w:ascii="Arial"/>
                <w:sz w:val="21"/>
              </w:rPr>
            </w:pPr>
          </w:p>
          <w:p>
            <w:pPr>
              <w:pStyle w:val="8"/>
              <w:spacing w:before="58" w:line="321" w:lineRule="auto"/>
              <w:ind w:left="24" w:right="11" w:firstLine="361"/>
              <w:jc w:val="both"/>
            </w:pPr>
            <w:r>
              <w:rPr>
                <w:spacing w:val="17"/>
              </w:rPr>
              <w:t>提供公共租赁住房</w:t>
            </w:r>
            <w:r>
              <w:rPr>
                <w:spacing w:val="-4"/>
              </w:rPr>
              <w:t>出租、转租、出售等经纪</w:t>
            </w:r>
            <w:r>
              <w:rPr>
                <w:spacing w:val="-8"/>
              </w:rPr>
              <w:t>业务2套的。</w:t>
            </w:r>
          </w:p>
        </w:tc>
        <w:tc>
          <w:tcPr>
            <w:tcW w:w="3341" w:type="dxa"/>
            <w:vAlign w:val="top"/>
          </w:tcPr>
          <w:p>
            <w:pPr>
              <w:pStyle w:val="8"/>
              <w:spacing w:before="87" w:line="307" w:lineRule="auto"/>
              <w:ind w:left="26" w:right="13" w:firstLine="361"/>
              <w:jc w:val="both"/>
            </w:pPr>
            <w:r>
              <w:rPr>
                <w:spacing w:val="3"/>
              </w:rPr>
              <w:t>责令限期改正，记入房地产经纪信用</w:t>
            </w:r>
            <w:r>
              <w:rPr>
                <w:spacing w:val="-4"/>
              </w:rPr>
              <w:t>档案，对房地产经纪人员，处以3000元以</w:t>
            </w:r>
            <w:r>
              <w:rPr>
                <w:spacing w:val="-3"/>
              </w:rPr>
              <w:t>上7000元以下罚款；对房地产经纪机构，</w:t>
            </w:r>
            <w:r>
              <w:rPr>
                <w:spacing w:val="-1"/>
              </w:rPr>
              <w:t>取消网上签约资格2个月，处以1万元以</w:t>
            </w:r>
            <w:r>
              <w:rPr>
                <w:spacing w:val="-6"/>
              </w:rPr>
              <w:t>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5" w:lineRule="auto"/>
              <w:rPr>
                <w:rFonts w:ascii="Arial"/>
                <w:sz w:val="21"/>
              </w:rPr>
            </w:pPr>
          </w:p>
          <w:p>
            <w:pPr>
              <w:pStyle w:val="8"/>
              <w:spacing w:before="59" w:line="222" w:lineRule="auto"/>
              <w:ind w:left="201"/>
            </w:pPr>
            <w:r>
              <w:rPr>
                <w:spacing w:val="-3"/>
              </w:rPr>
              <w:t>从重情形</w:t>
            </w:r>
          </w:p>
        </w:tc>
        <w:tc>
          <w:tcPr>
            <w:tcW w:w="1980" w:type="dxa"/>
            <w:vAlign w:val="top"/>
          </w:tcPr>
          <w:p>
            <w:pPr>
              <w:spacing w:line="338" w:lineRule="auto"/>
              <w:rPr>
                <w:rFonts w:ascii="Arial"/>
                <w:sz w:val="21"/>
              </w:rPr>
            </w:pPr>
          </w:p>
          <w:p>
            <w:pPr>
              <w:pStyle w:val="8"/>
              <w:spacing w:before="59" w:line="321" w:lineRule="auto"/>
              <w:ind w:left="24" w:right="11" w:firstLine="361"/>
              <w:jc w:val="both"/>
            </w:pPr>
            <w:r>
              <w:rPr>
                <w:spacing w:val="17"/>
              </w:rPr>
              <w:t>提供公共租赁住房</w:t>
            </w:r>
            <w:r>
              <w:rPr>
                <w:spacing w:val="-4"/>
              </w:rPr>
              <w:t>出租、转租、出售等经纪</w:t>
            </w:r>
            <w:r>
              <w:rPr>
                <w:spacing w:val="-7"/>
              </w:rPr>
              <w:t>业务3套以上的。</w:t>
            </w:r>
          </w:p>
        </w:tc>
        <w:tc>
          <w:tcPr>
            <w:tcW w:w="3341" w:type="dxa"/>
            <w:vAlign w:val="top"/>
          </w:tcPr>
          <w:p>
            <w:pPr>
              <w:pStyle w:val="8"/>
              <w:spacing w:before="85" w:line="308" w:lineRule="auto"/>
              <w:ind w:left="26" w:right="13" w:firstLine="361"/>
              <w:jc w:val="both"/>
            </w:pPr>
            <w:r>
              <w:rPr>
                <w:spacing w:val="3"/>
              </w:rPr>
              <w:t>责令限期改正，记入房地产经纪信用</w:t>
            </w:r>
            <w:r>
              <w:rPr>
                <w:spacing w:val="-4"/>
              </w:rPr>
              <w:t>档案，对房地产经纪人员，处以7000元以</w:t>
            </w:r>
            <w:r>
              <w:t>上1万元以下罚款；对房地产经纪机构，</w:t>
            </w:r>
            <w:r>
              <w:rPr>
                <w:spacing w:val="-1"/>
              </w:rPr>
              <w:t>取消网上签约资格3个月，处以2万元以</w:t>
            </w:r>
            <w:r>
              <w:rPr>
                <w:spacing w:val="-6"/>
              </w:rPr>
              <w:t>上3万元以下罚款。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73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6" name="TextBox 4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6" o:spid="_x0000_s1026" o:spt="202" type="#_x0000_t202" style="position:absolute;left:0pt;margin-left:13.05pt;margin-top:288.8pt;height:18pt;width:46.7pt;mso-position-horizontal-relative:page;mso-position-vertical-relative:page;rotation:5898240f;z-index:2518773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tRknE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5Zo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tRkn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6"/>
            </w:pPr>
            <w:r>
              <w:rPr>
                <w:spacing w:val="-3"/>
              </w:rPr>
              <w:t>346</w:t>
            </w:r>
          </w:p>
        </w:tc>
        <w:tc>
          <w:tcPr>
            <w:tcW w:w="1446"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59" w:line="320" w:lineRule="auto"/>
              <w:ind w:left="10" w:right="4" w:firstLine="360"/>
              <w:jc w:val="both"/>
            </w:pPr>
            <w:r>
              <w:rPr>
                <w:spacing w:val="32"/>
              </w:rPr>
              <w:t>将不准上市</w:t>
            </w:r>
            <w:r>
              <w:rPr>
                <w:spacing w:val="23"/>
              </w:rPr>
              <w:t>出售的已购公有住房和经济适用</w:t>
            </w:r>
            <w:r>
              <w:rPr>
                <w:spacing w:val="-2"/>
              </w:rPr>
              <w:t>住房上市出售的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9" w:right="3" w:firstLine="362"/>
            </w:pPr>
            <w:r>
              <w:rPr>
                <w:spacing w:val="6"/>
              </w:rPr>
              <w:t>《已购公</w:t>
            </w:r>
            <w:r>
              <w:rPr>
                <w:spacing w:val="4"/>
              </w:rPr>
              <w:t>有住房和经济</w:t>
            </w:r>
          </w:p>
          <w:p>
            <w:pPr>
              <w:pStyle w:val="8"/>
              <w:spacing w:line="221" w:lineRule="auto"/>
              <w:ind w:left="11"/>
            </w:pPr>
            <w:r>
              <w:rPr>
                <w:spacing w:val="4"/>
              </w:rPr>
              <w:t>适用住房上市</w:t>
            </w:r>
          </w:p>
          <w:p>
            <w:pPr>
              <w:pStyle w:val="8"/>
              <w:spacing w:before="95" w:line="221" w:lineRule="auto"/>
              <w:ind w:right="3"/>
              <w:jc w:val="right"/>
            </w:pPr>
            <w:r>
              <w:rPr>
                <w:spacing w:val="1"/>
              </w:rPr>
              <w:t>出售管理暂行</w:t>
            </w:r>
          </w:p>
          <w:p>
            <w:pPr>
              <w:pStyle w:val="8"/>
              <w:spacing w:before="97" w:line="222" w:lineRule="auto"/>
              <w:ind w:left="17"/>
            </w:pPr>
            <w:r>
              <w:rPr>
                <w:spacing w:val="-3"/>
              </w:rPr>
              <w:t>办法》第五条</w:t>
            </w:r>
          </w:p>
        </w:tc>
        <w:tc>
          <w:tcPr>
            <w:tcW w:w="4352" w:type="dxa"/>
            <w:vMerge w:val="restart"/>
            <w:tcBorders>
              <w:bottom w:val="nil"/>
            </w:tcBorders>
            <w:vAlign w:val="top"/>
          </w:tcPr>
          <w:p>
            <w:pPr>
              <w:pStyle w:val="8"/>
              <w:spacing w:before="86" w:line="320" w:lineRule="auto"/>
              <w:ind w:left="18" w:right="2" w:firstLine="355"/>
              <w:jc w:val="both"/>
            </w:pPr>
            <w:r>
              <w:t>《已购公有住房和经济适用住房上市出售管理暂行办法》第十四条违反本办法第五条的规定，将不准上市出售的已购公有住房和经济适用住房上市出售的，处以</w:t>
            </w:r>
            <w:r>
              <w:rPr>
                <w:spacing w:val="25"/>
                <w:w w:val="115"/>
              </w:rPr>
              <w:t>10000元以上30000元以下罚款。</w:t>
            </w:r>
          </w:p>
          <w:p>
            <w:pPr>
              <w:pStyle w:val="8"/>
              <w:spacing w:before="2" w:line="319" w:lineRule="auto"/>
              <w:ind w:left="10" w:right="2" w:firstLine="369"/>
              <w:jc w:val="both"/>
            </w:pPr>
            <w:r>
              <w:rPr>
                <w:spacing w:val="-2"/>
              </w:rPr>
              <w:t>第五条已取得合法产权证书的已购公有住房和经</w:t>
            </w:r>
            <w:r>
              <w:t>济适用住房可以上市出售，但有下列情形之一的已购公</w:t>
            </w:r>
            <w:r>
              <w:rPr>
                <w:spacing w:val="-3"/>
              </w:rPr>
              <w:t>有住房和经济适用住房不得上市出售：</w:t>
            </w:r>
          </w:p>
          <w:p>
            <w:pPr>
              <w:pStyle w:val="8"/>
              <w:spacing w:before="1" w:line="270" w:lineRule="auto"/>
              <w:ind w:left="12" w:right="19" w:firstLine="365"/>
            </w:pPr>
            <w:r>
              <w:rPr>
                <w:spacing w:val="-1"/>
              </w:rPr>
              <w:t>（一）以低于房改政策规定的价格购买且没有按照</w:t>
            </w:r>
            <w:r>
              <w:rPr>
                <w:spacing w:val="-6"/>
              </w:rPr>
              <w:t>规定补足房价款的；</w:t>
            </w:r>
          </w:p>
          <w:p>
            <w:pPr>
              <w:pStyle w:val="8"/>
              <w:spacing w:before="94" w:line="296" w:lineRule="auto"/>
              <w:ind w:left="12" w:right="2" w:firstLine="365"/>
            </w:pPr>
            <w:r>
              <w:t>（二）住房面积超过省、自治区、直辖市人民政府规定的控制标准，或者违反规定利用公款超标准装修，且超标部分未按照规定退回或者补足房价款及装修费用</w:t>
            </w:r>
            <w:r>
              <w:rPr>
                <w:spacing w:val="-13"/>
              </w:rPr>
              <w:t>的；</w:t>
            </w:r>
          </w:p>
          <w:p>
            <w:pPr>
              <w:pStyle w:val="8"/>
              <w:spacing w:before="95" w:line="271" w:lineRule="auto"/>
              <w:ind w:left="23" w:right="30" w:firstLine="354"/>
            </w:pPr>
            <w:r>
              <w:rPr>
                <w:spacing w:val="-1"/>
              </w:rPr>
              <w:t>（三）处于户籍冻结地区并已列入拆迁公告范围内</w:t>
            </w:r>
            <w:r>
              <w:rPr>
                <w:spacing w:val="-16"/>
              </w:rPr>
              <w:t>的；</w:t>
            </w:r>
          </w:p>
          <w:p>
            <w:pPr>
              <w:pStyle w:val="8"/>
              <w:spacing w:before="95" w:line="221" w:lineRule="auto"/>
              <w:jc w:val="right"/>
            </w:pPr>
            <w:r>
              <w:rPr>
                <w:spacing w:val="-8"/>
              </w:rPr>
              <w:t>（四）产权共有的房屋，其他共有人不同意出售的；</w:t>
            </w:r>
          </w:p>
          <w:p>
            <w:pPr>
              <w:pStyle w:val="8"/>
              <w:spacing w:before="97" w:line="219" w:lineRule="auto"/>
              <w:ind w:left="377"/>
            </w:pPr>
            <w:r>
              <w:rPr>
                <w:spacing w:val="-3"/>
              </w:rPr>
              <w:t>（五）已抵押且未经抵押权人书面同意转让的；</w:t>
            </w:r>
          </w:p>
          <w:p>
            <w:pPr>
              <w:pStyle w:val="8"/>
              <w:spacing w:before="98" w:line="221" w:lineRule="auto"/>
              <w:ind w:left="377"/>
            </w:pPr>
            <w:r>
              <w:rPr>
                <w:spacing w:val="-4"/>
              </w:rPr>
              <w:t>（六）上市出售后形成新的住房困难的；</w:t>
            </w:r>
          </w:p>
          <w:p>
            <w:pPr>
              <w:pStyle w:val="8"/>
              <w:spacing w:before="97" w:line="220" w:lineRule="auto"/>
              <w:ind w:left="377"/>
            </w:pPr>
            <w:r>
              <w:rPr>
                <w:spacing w:val="-4"/>
              </w:rPr>
              <w:t>（七）擅自改变房屋使用性质的；</w:t>
            </w:r>
          </w:p>
          <w:p>
            <w:pPr>
              <w:pStyle w:val="8"/>
              <w:spacing w:before="98" w:line="270" w:lineRule="auto"/>
              <w:ind w:left="17" w:right="14" w:firstLine="360"/>
            </w:pPr>
            <w:r>
              <w:rPr>
                <w:spacing w:val="-1"/>
              </w:rPr>
              <w:t>（八）法律、法规以及县级以上人民政府规定其他</w:t>
            </w:r>
            <w:r>
              <w:rPr>
                <w:spacing w:val="-6"/>
              </w:rPr>
              <w:t>不宜出售的。</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5" w:line="291" w:lineRule="auto"/>
              <w:ind w:left="28" w:right="11" w:firstLine="357"/>
            </w:pPr>
            <w:r>
              <w:rPr>
                <w:spacing w:val="-1"/>
              </w:rPr>
              <w:t>违法所得10万元以</w:t>
            </w:r>
            <w:r>
              <w:rPr>
                <w:spacing w:val="-9"/>
              </w:rPr>
              <w:t>下的。</w:t>
            </w:r>
          </w:p>
        </w:tc>
        <w:tc>
          <w:tcPr>
            <w:tcW w:w="3341" w:type="dxa"/>
            <w:vAlign w:val="top"/>
          </w:tcPr>
          <w:p>
            <w:pPr>
              <w:pStyle w:val="8"/>
              <w:spacing w:before="85" w:line="291" w:lineRule="auto"/>
              <w:ind w:left="26" w:right="13" w:firstLine="362"/>
            </w:pPr>
            <w:r>
              <w:rPr>
                <w:spacing w:val="3"/>
              </w:rPr>
              <w:t>没收违法所得且按规定补足该房屋价</w:t>
            </w:r>
            <w:r>
              <w:rPr>
                <w:spacing w:val="-6"/>
              </w:rPr>
              <w:t>款，并处1万元以上1.5元以下的罚款。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8" w:line="321" w:lineRule="auto"/>
              <w:ind w:left="26" w:right="11" w:firstLine="360"/>
            </w:pPr>
            <w:r>
              <w:rPr>
                <w:spacing w:val="-1"/>
              </w:rPr>
              <w:t>违法所得10万元以</w:t>
            </w:r>
            <w:r>
              <w:rPr>
                <w:spacing w:val="-6"/>
              </w:rPr>
              <w:t>上30万元以下的。</w:t>
            </w:r>
          </w:p>
        </w:tc>
        <w:tc>
          <w:tcPr>
            <w:tcW w:w="3341" w:type="dxa"/>
            <w:vAlign w:val="top"/>
          </w:tcPr>
          <w:p>
            <w:pPr>
              <w:pStyle w:val="8"/>
              <w:spacing w:before="82" w:line="300" w:lineRule="auto"/>
              <w:ind w:left="26" w:right="13" w:firstLine="362"/>
              <w:jc w:val="both"/>
            </w:pPr>
            <w:r>
              <w:rPr>
                <w:spacing w:val="3"/>
              </w:rPr>
              <w:t>没收违法所得且按规定补足该房屋价</w:t>
            </w:r>
            <w:r>
              <w:rPr>
                <w:spacing w:val="-1"/>
              </w:rPr>
              <w:t>款，并处1.5万元以上2.5万元以下的罚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从重情形</w:t>
            </w:r>
          </w:p>
        </w:tc>
        <w:tc>
          <w:tcPr>
            <w:tcW w:w="198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3" w:lineRule="auto"/>
              <w:ind w:left="26" w:right="11" w:firstLine="360"/>
            </w:pPr>
            <w:r>
              <w:t>违法所得30万元以</w:t>
            </w:r>
            <w:r>
              <w:rPr>
                <w:spacing w:val="-9"/>
              </w:rPr>
              <w:t>上的。</w:t>
            </w:r>
          </w:p>
        </w:tc>
        <w:tc>
          <w:tcPr>
            <w:tcW w:w="334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26" w:firstLine="357"/>
            </w:pPr>
            <w:r>
              <w:t>没收违法所得且按规定补足该房屋价</w:t>
            </w:r>
            <w:r>
              <w:rPr>
                <w:spacing w:val="-8"/>
              </w:rPr>
              <w:t>款，并处2.5万元以上3万元以下的罚款。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84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28" name="TextBox 4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8" o:spid="_x0000_s1026" o:spt="202" type="#_x0000_t202" style="position:absolute;left:0pt;margin-left:13.05pt;margin-top:288.8pt;height:18pt;width:46.7pt;mso-position-horizontal-relative:page;mso-position-vertical-relative:page;rotation:5898240f;z-index:2518784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p8rAU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J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p8rAU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7" w:line="320" w:lineRule="auto"/>
              <w:ind w:left="23" w:right="11" w:firstLine="22"/>
              <w:jc w:val="both"/>
            </w:pPr>
            <w:r>
              <w:rPr>
                <w:spacing w:val="-3"/>
              </w:rPr>
              <w:t>向住房公积金管理中心办理住房公积金缴存登记，并为</w:t>
            </w:r>
            <w:r>
              <w:rPr>
                <w:spacing w:val="-1"/>
              </w:rPr>
              <w:t>本单位职工办理住房公积金账户设立手续。每个职工只</w:t>
            </w:r>
            <w:r>
              <w:rPr>
                <w:spacing w:val="-3"/>
              </w:rPr>
              <w:t>能有一个住房公积金账户。</w:t>
            </w:r>
          </w:p>
        </w:tc>
        <w:tc>
          <w:tcPr>
            <w:tcW w:w="1101" w:type="dxa"/>
            <w:vAlign w:val="top"/>
          </w:tcPr>
          <w:p>
            <w:pPr>
              <w:rPr>
                <w:rFonts w:ascii="Arial"/>
                <w:sz w:val="21"/>
              </w:rPr>
            </w:pPr>
          </w:p>
        </w:tc>
        <w:tc>
          <w:tcPr>
            <w:tcW w:w="1980" w:type="dxa"/>
            <w:vAlign w:val="top"/>
          </w:tcPr>
          <w:p>
            <w:pPr>
              <w:pStyle w:val="8"/>
              <w:spacing w:before="85" w:line="291" w:lineRule="auto"/>
              <w:ind w:left="30" w:right="11" w:hanging="4"/>
            </w:pPr>
            <w:r>
              <w:rPr>
                <w:spacing w:val="13"/>
              </w:rPr>
              <w:t>积金管理中心责令限期</w:t>
            </w:r>
            <w:r>
              <w:rPr>
                <w:spacing w:val="-4"/>
              </w:rPr>
              <w:t>办理,逾期仍不办理的。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222" w:lineRule="auto"/>
              <w:ind w:left="204"/>
            </w:pPr>
            <w:r>
              <w:rPr>
                <w:spacing w:val="-4"/>
              </w:rPr>
              <w:t>一般情节</w:t>
            </w:r>
          </w:p>
        </w:tc>
        <w:tc>
          <w:tcPr>
            <w:tcW w:w="1980" w:type="dxa"/>
            <w:vAlign w:val="top"/>
          </w:tcPr>
          <w:p>
            <w:pPr>
              <w:pStyle w:val="8"/>
              <w:spacing w:before="82" w:line="308" w:lineRule="auto"/>
              <w:ind w:left="24" w:right="11" w:firstLine="363"/>
              <w:jc w:val="both"/>
            </w:pPr>
            <w:r>
              <w:rPr>
                <w:spacing w:val="-5"/>
              </w:rPr>
              <w:t>单位设立时间6年以</w:t>
            </w:r>
            <w:r>
              <w:t>上10年以下的，经住房</w:t>
            </w:r>
            <w:r>
              <w:rPr>
                <w:spacing w:val="13"/>
              </w:rPr>
              <w:t>公积金管理中心责令限</w:t>
            </w:r>
            <w:r>
              <w:rPr>
                <w:spacing w:val="22"/>
              </w:rPr>
              <w:t>期办理,逾期仍不办理</w:t>
            </w:r>
            <w:r>
              <w:rPr>
                <w:spacing w:val="-9"/>
              </w:rPr>
              <w:t>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6" w:right="16" w:firstLine="361"/>
            </w:pPr>
            <w:r>
              <w:rPr>
                <w:spacing w:val="-1"/>
              </w:rPr>
              <w:t>对单位处以2万元以上3万元以下罚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08" w:lineRule="auto"/>
              <w:ind w:left="28" w:right="11" w:firstLine="360"/>
              <w:jc w:val="both"/>
            </w:pPr>
            <w:r>
              <w:rPr>
                <w:spacing w:val="-1"/>
              </w:rPr>
              <w:t>单位设立时间11年以上15年以下的，经住</w:t>
            </w:r>
            <w:r>
              <w:rPr>
                <w:spacing w:val="13"/>
              </w:rPr>
              <w:t>房公积金管理中心责令</w:t>
            </w:r>
            <w:r>
              <w:rPr>
                <w:spacing w:val="4"/>
              </w:rPr>
              <w:t>限期办理,逾期仍不办理</w:t>
            </w:r>
            <w:r>
              <w:rPr>
                <w:spacing w:val="-10"/>
              </w:rPr>
              <w:t>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9" w:line="321" w:lineRule="auto"/>
              <w:ind w:left="26" w:right="16" w:firstLine="361"/>
            </w:pPr>
            <w:r>
              <w:rPr>
                <w:spacing w:val="-1"/>
              </w:rPr>
              <w:t>对单位处以3万元以上4万元以下罚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5"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82" w:line="305" w:lineRule="auto"/>
              <w:ind w:left="24" w:right="11" w:firstLine="363"/>
              <w:jc w:val="both"/>
            </w:pPr>
            <w:r>
              <w:rPr>
                <w:spacing w:val="16"/>
              </w:rPr>
              <w:t>单位设立时间在以</w:t>
            </w:r>
            <w:r>
              <w:rPr>
                <w:spacing w:val="-9"/>
              </w:rPr>
              <w:t>15年以上的，经住房公积</w:t>
            </w:r>
            <w:r>
              <w:rPr>
                <w:spacing w:val="13"/>
              </w:rPr>
              <w:t>金管理中心责令限期办</w:t>
            </w:r>
            <w:r>
              <w:rPr>
                <w:spacing w:val="-4"/>
              </w:rPr>
              <w:t>理,逾期仍不办理的。</w:t>
            </w:r>
          </w:p>
        </w:tc>
        <w:tc>
          <w:tcPr>
            <w:tcW w:w="3341" w:type="dxa"/>
            <w:vAlign w:val="top"/>
          </w:tcPr>
          <w:p>
            <w:pPr>
              <w:spacing w:line="336" w:lineRule="auto"/>
              <w:rPr>
                <w:rFonts w:ascii="Arial"/>
                <w:sz w:val="21"/>
              </w:rPr>
            </w:pPr>
          </w:p>
          <w:p>
            <w:pPr>
              <w:pStyle w:val="8"/>
              <w:spacing w:before="58" w:line="321" w:lineRule="auto"/>
              <w:ind w:left="26" w:right="16" w:firstLine="361"/>
            </w:pPr>
            <w:r>
              <w:rPr>
                <w:spacing w:val="-1"/>
              </w:rPr>
              <w:t>对单位处以4万元以上5万元以下罚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9" w:line="241" w:lineRule="auto"/>
              <w:ind w:left="106"/>
            </w:pPr>
            <w:r>
              <w:rPr>
                <w:spacing w:val="-3"/>
              </w:rPr>
              <w:t>349</w:t>
            </w:r>
          </w:p>
        </w:tc>
        <w:tc>
          <w:tcPr>
            <w:tcW w:w="1446"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1" w:lineRule="auto"/>
              <w:ind w:left="22" w:right="14" w:firstLine="364"/>
              <w:jc w:val="both"/>
            </w:pPr>
            <w:r>
              <w:rPr>
                <w:spacing w:val="27"/>
              </w:rPr>
              <w:t>不为本单位</w:t>
            </w:r>
            <w:r>
              <w:rPr>
                <w:spacing w:val="20"/>
              </w:rPr>
              <w:t>职工办理住房公积金帐户设立手</w:t>
            </w:r>
            <w:r>
              <w:rPr>
                <w:spacing w:val="-3"/>
              </w:rPr>
              <w:t>续的</w:t>
            </w:r>
          </w:p>
        </w:tc>
        <w:tc>
          <w:tcPr>
            <w:tcW w:w="112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22" w:right="15" w:firstLine="359"/>
            </w:pPr>
            <w:r>
              <w:rPr>
                <w:spacing w:val="1"/>
              </w:rPr>
              <w:t>《住房公</w:t>
            </w:r>
            <w:r>
              <w:rPr>
                <w:spacing w:val="36"/>
              </w:rPr>
              <w:t>积金管理条</w:t>
            </w:r>
          </w:p>
          <w:p>
            <w:pPr>
              <w:pStyle w:val="8"/>
              <w:spacing w:before="1" w:line="320" w:lineRule="auto"/>
              <w:ind w:left="28" w:right="15" w:hanging="8"/>
            </w:pPr>
            <w:r>
              <w:t>例》第十三条</w:t>
            </w:r>
            <w:r>
              <w:rPr>
                <w:spacing w:val="-5"/>
              </w:rPr>
              <w:t>第二款</w:t>
            </w:r>
          </w:p>
        </w:tc>
        <w:tc>
          <w:tcPr>
            <w:tcW w:w="4352" w:type="dxa"/>
            <w:vMerge w:val="restart"/>
            <w:tcBorders>
              <w:bottom w:val="nil"/>
            </w:tcBorders>
            <w:vAlign w:val="top"/>
          </w:tcPr>
          <w:p>
            <w:pPr>
              <w:pStyle w:val="8"/>
              <w:spacing w:before="105" w:line="320" w:lineRule="auto"/>
              <w:ind w:left="21" w:right="10" w:firstLine="361"/>
              <w:jc w:val="both"/>
            </w:pPr>
            <w:r>
              <w:rPr>
                <w:spacing w:val="-1"/>
              </w:rPr>
              <w:t>《住房公积金管理条例》第三十七条违反本条例的规定，单位不办理住房公积金缴存登记或者不为本单位职工办理住房公积金账户设立手续的，由住房公积金管理中心责令限期办理；逾期不办理的，处1万元以上5</w:t>
            </w:r>
            <w:r>
              <w:rPr>
                <w:spacing w:val="-4"/>
              </w:rPr>
              <w:t>万元以下的罚款。</w:t>
            </w:r>
          </w:p>
          <w:p>
            <w:pPr>
              <w:pStyle w:val="8"/>
              <w:spacing w:before="3" w:line="309" w:lineRule="auto"/>
              <w:ind w:left="23" w:right="11" w:firstLine="360"/>
              <w:jc w:val="both"/>
            </w:pPr>
            <w:r>
              <w:rPr>
                <w:spacing w:val="-1"/>
              </w:rPr>
              <w:t>《住房公积金管理条例》第十三条第二款单位应当</w:t>
            </w:r>
            <w:r>
              <w:rPr>
                <w:spacing w:val="-2"/>
              </w:rPr>
              <w:t>向住房公积金管理中心办理住房公积金缴存登记，并为</w:t>
            </w:r>
            <w:r>
              <w:rPr>
                <w:spacing w:val="-1"/>
              </w:rPr>
              <w:t>本单位职工办理住房公积金账户设立手续。每个职工只</w:t>
            </w:r>
            <w:r>
              <w:rPr>
                <w:spacing w:val="-3"/>
              </w:rPr>
              <w:t>能有一个住房公积金账户。</w:t>
            </w:r>
          </w:p>
        </w:tc>
        <w:tc>
          <w:tcPr>
            <w:tcW w:w="11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8" w:line="222" w:lineRule="auto"/>
              <w:ind w:left="201"/>
            </w:pPr>
            <w:r>
              <w:rPr>
                <w:spacing w:val="-3"/>
              </w:rPr>
              <w:t>从轻情节</w:t>
            </w:r>
          </w:p>
        </w:tc>
        <w:tc>
          <w:tcPr>
            <w:tcW w:w="1980" w:type="dxa"/>
            <w:vAlign w:val="top"/>
          </w:tcPr>
          <w:p>
            <w:pPr>
              <w:pStyle w:val="8"/>
              <w:spacing w:before="84" w:line="321" w:lineRule="auto"/>
              <w:ind w:left="26" w:right="11" w:firstLine="362"/>
              <w:jc w:val="both"/>
            </w:pPr>
            <w:r>
              <w:rPr>
                <w:spacing w:val="16"/>
              </w:rPr>
              <w:t>单位应缴未缴职工</w:t>
            </w:r>
            <w:r>
              <w:rPr>
                <w:spacing w:val="1"/>
              </w:rPr>
              <w:t>不足50人的，经住房公</w:t>
            </w:r>
            <w:r>
              <w:rPr>
                <w:spacing w:val="13"/>
              </w:rPr>
              <w:t>积金管理中心责令限期</w:t>
            </w:r>
            <w:r>
              <w:rPr>
                <w:spacing w:val="-4"/>
              </w:rPr>
              <w:t>办理,逾期仍不办理的。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8" w:line="221" w:lineRule="auto"/>
              <w:ind w:left="388"/>
            </w:pPr>
            <w:r>
              <w:rPr>
                <w:spacing w:val="-7"/>
              </w:rPr>
              <w:t>对单位处以1万元罚款。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9" w:line="304" w:lineRule="auto"/>
              <w:ind w:left="22" w:right="11" w:firstLine="365"/>
              <w:jc w:val="both"/>
            </w:pPr>
            <w:r>
              <w:rPr>
                <w:spacing w:val="16"/>
              </w:rPr>
              <w:t>单位应缴未缴职工</w:t>
            </w:r>
            <w:r>
              <w:rPr>
                <w:spacing w:val="-4"/>
              </w:rPr>
              <w:t>50（含）人以上不足100人的，经住房公积金管理</w:t>
            </w:r>
            <w:r>
              <w:rPr>
                <w:spacing w:val="4"/>
              </w:rPr>
              <w:t>中心责令限期办理,逾期</w:t>
            </w:r>
          </w:p>
        </w:tc>
        <w:tc>
          <w:tcPr>
            <w:tcW w:w="3341" w:type="dxa"/>
            <w:vAlign w:val="top"/>
          </w:tcPr>
          <w:p>
            <w:pPr>
              <w:spacing w:line="339" w:lineRule="auto"/>
              <w:rPr>
                <w:rFonts w:ascii="Arial"/>
                <w:sz w:val="21"/>
              </w:rPr>
            </w:pPr>
          </w:p>
          <w:p>
            <w:pPr>
              <w:pStyle w:val="8"/>
              <w:spacing w:before="59" w:line="321" w:lineRule="auto"/>
              <w:ind w:left="26" w:right="16" w:firstLine="361"/>
            </w:pPr>
            <w:r>
              <w:rPr>
                <w:spacing w:val="-2"/>
              </w:rPr>
              <w:t>对单位处以1万元以上2万元以下罚</w:t>
            </w:r>
            <w:r>
              <w:rPr>
                <w:spacing w:val="-9"/>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794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30" name="TextBox 4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0" o:spid="_x0000_s1026" o:spt="202" type="#_x0000_t202" style="position:absolute;left:0pt;margin-left:13.05pt;margin-top:288.8pt;height:18pt;width:46.7pt;mso-position-horizontal-relative:page;mso-position-vertical-relative:page;rotation:5898240f;z-index:2518794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6dEyg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6dEy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3" w:lineRule="auto"/>
              <w:ind w:left="25"/>
            </w:pPr>
            <w:r>
              <w:rPr>
                <w:spacing w:val="-6"/>
              </w:rPr>
              <w:t>仍不办理的。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58" w:line="222" w:lineRule="auto"/>
              <w:ind w:left="204"/>
            </w:pPr>
            <w:r>
              <w:rPr>
                <w:spacing w:val="-4"/>
              </w:rPr>
              <w:t>一般情节</w:t>
            </w:r>
          </w:p>
        </w:tc>
        <w:tc>
          <w:tcPr>
            <w:tcW w:w="1980" w:type="dxa"/>
            <w:vAlign w:val="top"/>
          </w:tcPr>
          <w:p>
            <w:pPr>
              <w:pStyle w:val="8"/>
              <w:spacing w:before="82" w:line="308" w:lineRule="auto"/>
              <w:ind w:left="25" w:right="9" w:firstLine="362"/>
              <w:jc w:val="both"/>
            </w:pPr>
            <w:r>
              <w:rPr>
                <w:spacing w:val="16"/>
              </w:rPr>
              <w:t>单位应缴未缴职工</w:t>
            </w:r>
            <w:r>
              <w:rPr>
                <w:spacing w:val="-7"/>
              </w:rPr>
              <w:t>100（含）人以上不足300</w:t>
            </w:r>
            <w:r>
              <w:rPr>
                <w:spacing w:val="-4"/>
              </w:rPr>
              <w:t>人的，经住房公积金管理</w:t>
            </w:r>
            <w:r>
              <w:rPr>
                <w:spacing w:val="4"/>
              </w:rPr>
              <w:t>中心责令限期办理,逾期</w:t>
            </w:r>
            <w:r>
              <w:rPr>
                <w:spacing w:val="-6"/>
              </w:rPr>
              <w:t>仍不办理的。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321" w:lineRule="auto"/>
              <w:ind w:left="26" w:right="16" w:firstLine="361"/>
            </w:pPr>
            <w:r>
              <w:rPr>
                <w:spacing w:val="-1"/>
              </w:rPr>
              <w:t>对单位处以2万元以上3万元以下罚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08" w:lineRule="auto"/>
              <w:ind w:left="22" w:right="9" w:firstLine="365"/>
              <w:jc w:val="both"/>
            </w:pPr>
            <w:r>
              <w:rPr>
                <w:spacing w:val="16"/>
              </w:rPr>
              <w:t>单位应缴未缴职工</w:t>
            </w:r>
            <w:r>
              <w:rPr>
                <w:spacing w:val="-7"/>
              </w:rPr>
              <w:t>300（含）人以上不足500</w:t>
            </w:r>
            <w:r>
              <w:rPr>
                <w:spacing w:val="-4"/>
              </w:rPr>
              <w:t>人的，经住房公积金管理</w:t>
            </w:r>
            <w:r>
              <w:rPr>
                <w:spacing w:val="4"/>
              </w:rPr>
              <w:t>中心责令限期办理,逾期</w:t>
            </w:r>
            <w:r>
              <w:rPr>
                <w:spacing w:val="-5"/>
              </w:rPr>
              <w:t>仍不办理的。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9" w:line="321" w:lineRule="auto"/>
              <w:ind w:left="26" w:right="16" w:firstLine="361"/>
            </w:pPr>
            <w:r>
              <w:rPr>
                <w:spacing w:val="-1"/>
              </w:rPr>
              <w:t>对单位处以3万元以上4万元以下罚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4" w:lineRule="auto"/>
              <w:rPr>
                <w:rFonts w:ascii="Arial"/>
                <w:sz w:val="21"/>
              </w:rPr>
            </w:pPr>
          </w:p>
          <w:p>
            <w:pPr>
              <w:pStyle w:val="8"/>
              <w:spacing w:before="58" w:line="222" w:lineRule="auto"/>
              <w:ind w:left="201"/>
            </w:pPr>
            <w:r>
              <w:rPr>
                <w:spacing w:val="-3"/>
              </w:rPr>
              <w:t>从重情节</w:t>
            </w:r>
          </w:p>
        </w:tc>
        <w:tc>
          <w:tcPr>
            <w:tcW w:w="1980" w:type="dxa"/>
            <w:vAlign w:val="top"/>
          </w:tcPr>
          <w:p>
            <w:pPr>
              <w:pStyle w:val="8"/>
              <w:spacing w:before="87" w:line="307" w:lineRule="auto"/>
              <w:ind w:left="22" w:right="11" w:firstLine="365"/>
              <w:jc w:val="both"/>
            </w:pPr>
            <w:r>
              <w:rPr>
                <w:spacing w:val="16"/>
              </w:rPr>
              <w:t>单位应缴未缴职工</w:t>
            </w:r>
            <w:r>
              <w:rPr>
                <w:spacing w:val="4"/>
              </w:rPr>
              <w:t>500（含）人以上的，经</w:t>
            </w:r>
            <w:r>
              <w:rPr>
                <w:spacing w:val="14"/>
              </w:rPr>
              <w:t>住房公积金管理中心责</w:t>
            </w:r>
            <w:r>
              <w:rPr>
                <w:spacing w:val="4"/>
              </w:rPr>
              <w:t>令限期办理,逾期仍不办</w:t>
            </w:r>
            <w:r>
              <w:rPr>
                <w:spacing w:val="-8"/>
              </w:rPr>
              <w:t>理的。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6" w:right="16" w:firstLine="361"/>
            </w:pPr>
            <w:r>
              <w:rPr>
                <w:spacing w:val="-1"/>
              </w:rPr>
              <w:t>对单位处以4万元以上5万元以下罚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9" w:line="241" w:lineRule="auto"/>
              <w:ind w:left="106"/>
            </w:pPr>
            <w:r>
              <w:rPr>
                <w:spacing w:val="-3"/>
              </w:rPr>
              <w:t>350</w:t>
            </w:r>
          </w:p>
        </w:tc>
        <w:tc>
          <w:tcPr>
            <w:tcW w:w="1446" w:type="dxa"/>
            <w:vMerge w:val="restart"/>
            <w:tcBorders>
              <w:bottom w:val="nil"/>
            </w:tcBorders>
            <w:vAlign w:val="top"/>
          </w:tcPr>
          <w:p>
            <w:pPr>
              <w:pStyle w:val="8"/>
              <w:spacing w:before="106" w:line="313" w:lineRule="auto"/>
              <w:ind w:left="22" w:right="14" w:firstLine="361"/>
            </w:pPr>
            <w:r>
              <w:rPr>
                <w:spacing w:val="28"/>
              </w:rPr>
              <w:t>在城市绿地</w:t>
            </w:r>
            <w:r>
              <w:rPr>
                <w:spacing w:val="20"/>
              </w:rPr>
              <w:t>范围内进行拦河</w:t>
            </w:r>
            <w:r>
              <w:rPr>
                <w:spacing w:val="-5"/>
              </w:rPr>
              <w:t>截溪、取土采石、设置垃圾堆场、排</w:t>
            </w:r>
            <w:r>
              <w:rPr>
                <w:spacing w:val="20"/>
              </w:rPr>
              <w:t>放污水以及其他对城市生态环境</w:t>
            </w:r>
          </w:p>
        </w:tc>
        <w:tc>
          <w:tcPr>
            <w:tcW w:w="1127" w:type="dxa"/>
            <w:vMerge w:val="restart"/>
            <w:tcBorders>
              <w:bottom w:val="nil"/>
            </w:tcBorders>
            <w:vAlign w:val="top"/>
          </w:tcPr>
          <w:p>
            <w:pPr>
              <w:spacing w:line="358" w:lineRule="auto"/>
              <w:rPr>
                <w:rFonts w:ascii="Arial"/>
                <w:sz w:val="21"/>
              </w:rPr>
            </w:pPr>
          </w:p>
          <w:p>
            <w:pPr>
              <w:pStyle w:val="8"/>
              <w:spacing w:before="58" w:line="320" w:lineRule="auto"/>
              <w:ind w:left="27" w:right="27" w:firstLine="355"/>
            </w:pPr>
            <w:r>
              <w:rPr>
                <w:spacing w:val="-2"/>
              </w:rPr>
              <w:t>《城市绿</w:t>
            </w:r>
            <w:r>
              <w:rPr>
                <w:spacing w:val="-3"/>
              </w:rPr>
              <w:t>线管理办法》</w:t>
            </w:r>
          </w:p>
          <w:p>
            <w:pPr>
              <w:pStyle w:val="8"/>
              <w:spacing w:line="321" w:lineRule="auto"/>
              <w:ind w:left="20" w:right="15" w:firstLine="8"/>
            </w:pPr>
            <w:r>
              <w:rPr>
                <w:spacing w:val="-1"/>
              </w:rPr>
              <w:t>第十二条第一</w:t>
            </w:r>
            <w:r>
              <w:t>款</w:t>
            </w:r>
          </w:p>
        </w:tc>
        <w:tc>
          <w:tcPr>
            <w:tcW w:w="4352" w:type="dxa"/>
            <w:vMerge w:val="restart"/>
            <w:tcBorders>
              <w:bottom w:val="nil"/>
            </w:tcBorders>
            <w:vAlign w:val="top"/>
          </w:tcPr>
          <w:p>
            <w:pPr>
              <w:pStyle w:val="8"/>
              <w:spacing w:before="105" w:line="222" w:lineRule="auto"/>
              <w:ind w:left="383"/>
            </w:pPr>
            <w:r>
              <w:rPr>
                <w:spacing w:val="-2"/>
              </w:rPr>
              <w:t>《城市绿线管理办法》第十七条</w:t>
            </w:r>
          </w:p>
          <w:p>
            <w:pPr>
              <w:pStyle w:val="8"/>
              <w:spacing w:before="95" w:line="320" w:lineRule="auto"/>
              <w:ind w:left="23" w:firstLine="356"/>
            </w:pPr>
            <w:r>
              <w:rPr>
                <w:spacing w:val="-8"/>
              </w:rPr>
              <w:t>违反本办法规定，在城市绿地范围内进行拦河截溪、</w:t>
            </w:r>
            <w:r>
              <w:rPr>
                <w:spacing w:val="-3"/>
              </w:rPr>
              <w:t>取土采石、设置垃圾堆场、排放污水以及其他对城市生态环境造成破坏活动的，由城市园林绿化行政主管部门</w:t>
            </w:r>
            <w:r>
              <w:rPr>
                <w:spacing w:val="-4"/>
              </w:rPr>
              <w:t>责令改正，并处一万元以上三万元以下的罚款。</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8"/>
              </w:rPr>
              <w:t>果的。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8" w:line="220" w:lineRule="auto"/>
              <w:ind w:left="388"/>
            </w:pPr>
            <w:r>
              <w:rPr>
                <w:spacing w:val="-6"/>
              </w:rPr>
              <w:t>责令改正，并处1万元罚款。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7" w:line="289" w:lineRule="auto"/>
              <w:ind w:left="24" w:right="11" w:firstLine="364"/>
            </w:pPr>
            <w:r>
              <w:rPr>
                <w:spacing w:val="-6"/>
              </w:rPr>
              <w:t>不具有从轻、从重情</w:t>
            </w:r>
            <w:r>
              <w:rPr>
                <w:spacing w:val="-8"/>
              </w:rPr>
              <w:t>形的。</w:t>
            </w:r>
          </w:p>
        </w:tc>
        <w:tc>
          <w:tcPr>
            <w:tcW w:w="3341" w:type="dxa"/>
            <w:vAlign w:val="top"/>
          </w:tcPr>
          <w:p>
            <w:pPr>
              <w:pStyle w:val="8"/>
              <w:spacing w:before="243" w:line="220" w:lineRule="auto"/>
              <w:ind w:left="388"/>
            </w:pPr>
            <w:r>
              <w:rPr>
                <w:spacing w:val="-5"/>
              </w:rPr>
              <w:t>责令改正，并处2万元罚款。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04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32" name="TextBox 4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—539—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2" o:spid="_x0000_s1026" o:spt="202" type="#_x0000_t202" style="position:absolute;left:0pt;margin-left:13.05pt;margin-top:288.8pt;height:18pt;width:46.7pt;mso-position-horizontal-relative:page;mso-position-vertical-relative:page;rotation:5898240f;z-index:2518804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iRnPY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0yU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iRnP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—539—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467" w:type="dxa"/>
            <w:vAlign w:val="top"/>
          </w:tcPr>
          <w:p>
            <w:pPr>
              <w:rPr>
                <w:rFonts w:ascii="Arial"/>
                <w:sz w:val="21"/>
              </w:rPr>
            </w:pPr>
          </w:p>
        </w:tc>
        <w:tc>
          <w:tcPr>
            <w:tcW w:w="1446" w:type="dxa"/>
            <w:vAlign w:val="top"/>
          </w:tcPr>
          <w:p>
            <w:pPr>
              <w:pStyle w:val="8"/>
              <w:spacing w:before="86" w:line="222" w:lineRule="auto"/>
              <w:ind w:left="22"/>
            </w:pPr>
            <w:r>
              <w:rPr>
                <w:spacing w:val="-2"/>
              </w:rPr>
              <w:t>造成破坏活动的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3" w:lineRule="auto"/>
              <w:ind w:left="25" w:right="11" w:firstLine="364"/>
              <w:jc w:val="both"/>
            </w:pPr>
            <w:r>
              <w:rPr>
                <w:spacing w:val="4"/>
              </w:rPr>
              <w:t>（1）经责令停止违</w:t>
            </w:r>
            <w:r>
              <w:rPr>
                <w:spacing w:val="-4"/>
              </w:rPr>
              <w:t>法行为后，继续实施该违</w:t>
            </w:r>
            <w:r>
              <w:rPr>
                <w:spacing w:val="6"/>
              </w:rPr>
              <w:t>法行为的</w:t>
            </w:r>
            <w:r>
              <w:rPr>
                <w:spacing w:val="-4"/>
              </w:rPr>
              <w:t>；（</w:t>
            </w:r>
            <w:r>
              <w:rPr>
                <w:spacing w:val="6"/>
              </w:rPr>
              <w:t>2）不在规</w:t>
            </w:r>
            <w:r>
              <w:rPr>
                <w:spacing w:val="13"/>
              </w:rPr>
              <w:t>定期限内恢复原状或采</w:t>
            </w:r>
            <w:r>
              <w:rPr>
                <w:spacing w:val="6"/>
              </w:rPr>
              <w:t>取补救措施的</w:t>
            </w:r>
            <w:r>
              <w:rPr>
                <w:spacing w:val="-4"/>
              </w:rPr>
              <w:t>；（</w:t>
            </w:r>
            <w:r>
              <w:rPr>
                <w:spacing w:val="6"/>
              </w:rPr>
              <w:t>3）对</w:t>
            </w:r>
            <w:r>
              <w:rPr>
                <w:spacing w:val="-4"/>
              </w:rPr>
              <w:t>城市生态环境造成破坏，</w:t>
            </w:r>
            <w:r>
              <w:rPr>
                <w:spacing w:val="6"/>
              </w:rPr>
              <w:t>难以恢复的</w:t>
            </w:r>
            <w:r>
              <w:rPr>
                <w:spacing w:val="-4"/>
              </w:rPr>
              <w:t>；（</w:t>
            </w:r>
            <w:r>
              <w:rPr>
                <w:spacing w:val="6"/>
              </w:rPr>
              <w:t>4）造成</w:t>
            </w:r>
            <w:r>
              <w:rPr>
                <w:spacing w:val="-4"/>
              </w:rPr>
              <w:t>重大社会影响的。</w:t>
            </w:r>
          </w:p>
        </w:tc>
        <w:tc>
          <w:tcPr>
            <w:tcW w:w="334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220" w:lineRule="auto"/>
              <w:ind w:left="388"/>
            </w:pPr>
            <w:r>
              <w:rPr>
                <w:spacing w:val="-5"/>
              </w:rPr>
              <w:t>责令改正，并处3万元罚款。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351</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321" w:lineRule="auto"/>
              <w:ind w:left="40" w:right="14" w:firstLine="344"/>
            </w:pPr>
            <w:r>
              <w:rPr>
                <w:spacing w:val="28"/>
              </w:rPr>
              <w:t>擅自在动物</w:t>
            </w:r>
            <w:r>
              <w:rPr>
                <w:spacing w:val="-4"/>
              </w:rPr>
              <w:t>园内摆摊设点的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22" w:right="15" w:firstLine="360"/>
              <w:jc w:val="both"/>
            </w:pPr>
            <w:r>
              <w:rPr>
                <w:spacing w:val="1"/>
              </w:rPr>
              <w:t>《城市动</w:t>
            </w:r>
            <w:r>
              <w:rPr>
                <w:spacing w:val="36"/>
              </w:rPr>
              <w:t>物园管理规</w:t>
            </w:r>
            <w:r>
              <w:t>定》第二十四</w:t>
            </w:r>
            <w:r>
              <w:rPr>
                <w:spacing w:val="-3"/>
              </w:rPr>
              <w:t>条第二款</w:t>
            </w:r>
          </w:p>
        </w:tc>
        <w:tc>
          <w:tcPr>
            <w:tcW w:w="435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1" w:lineRule="auto"/>
              <w:ind w:left="383"/>
            </w:pPr>
            <w:r>
              <w:rPr>
                <w:spacing w:val="-2"/>
              </w:rPr>
              <w:t>《城市动物园管理规定》第三十条</w:t>
            </w:r>
          </w:p>
          <w:p>
            <w:pPr>
              <w:pStyle w:val="8"/>
              <w:spacing w:before="95" w:line="321" w:lineRule="auto"/>
              <w:ind w:left="21" w:right="11" w:firstLine="362"/>
            </w:pPr>
            <w:r>
              <w:rPr>
                <w:spacing w:val="-1"/>
              </w:rPr>
              <w:t>擅自在动物园内摆摊设点的，由城市人民政府园林</w:t>
            </w:r>
            <w:r>
              <w:rPr>
                <w:spacing w:val="-5"/>
              </w:rPr>
              <w:t>行政主管部门责令限期改正，可以并处1000元以下的罚</w:t>
            </w:r>
            <w:r>
              <w:rPr>
                <w:spacing w:val="-2"/>
              </w:rPr>
              <w:t>款；造成损失的，应当承担赔偿责任。</w:t>
            </w:r>
          </w:p>
        </w:tc>
        <w:tc>
          <w:tcPr>
            <w:tcW w:w="1101" w:type="dxa"/>
            <w:vAlign w:val="top"/>
          </w:tcPr>
          <w:p>
            <w:pPr>
              <w:pStyle w:val="8"/>
              <w:spacing w:before="240" w:line="222" w:lineRule="auto"/>
              <w:ind w:left="201"/>
            </w:pPr>
            <w:r>
              <w:rPr>
                <w:spacing w:val="-3"/>
              </w:rPr>
              <w:t>从轻情形</w:t>
            </w:r>
          </w:p>
        </w:tc>
        <w:tc>
          <w:tcPr>
            <w:tcW w:w="1980" w:type="dxa"/>
            <w:vAlign w:val="top"/>
          </w:tcPr>
          <w:p>
            <w:pPr>
              <w:pStyle w:val="8"/>
              <w:spacing w:before="84" w:line="289" w:lineRule="auto"/>
              <w:ind w:left="28" w:right="11" w:firstLine="387"/>
            </w:pPr>
            <w:r>
              <w:rPr>
                <w:spacing w:val="-8"/>
              </w:rPr>
              <w:t>占用面积2平方米以</w:t>
            </w:r>
            <w:r>
              <w:rPr>
                <w:spacing w:val="-9"/>
              </w:rPr>
              <w:t>下的。</w:t>
            </w:r>
          </w:p>
        </w:tc>
        <w:tc>
          <w:tcPr>
            <w:tcW w:w="3341" w:type="dxa"/>
            <w:vAlign w:val="top"/>
          </w:tcPr>
          <w:p>
            <w:pPr>
              <w:pStyle w:val="8"/>
              <w:spacing w:before="84" w:line="289" w:lineRule="auto"/>
              <w:ind w:left="32" w:right="13" w:firstLine="356"/>
            </w:pPr>
            <w:r>
              <w:rPr>
                <w:spacing w:val="1"/>
              </w:rPr>
              <w:t>责令限期改正，可以并处200元以下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89" w:lineRule="auto"/>
              <w:ind w:left="26" w:right="11" w:firstLine="389"/>
            </w:pPr>
            <w:r>
              <w:rPr>
                <w:spacing w:val="-8"/>
              </w:rPr>
              <w:t>占用面积2平方米以</w:t>
            </w:r>
            <w:r>
              <w:rPr>
                <w:spacing w:val="-6"/>
              </w:rPr>
              <w:t>上5平方米以下的。</w:t>
            </w:r>
          </w:p>
        </w:tc>
        <w:tc>
          <w:tcPr>
            <w:tcW w:w="3341" w:type="dxa"/>
            <w:vAlign w:val="top"/>
          </w:tcPr>
          <w:p>
            <w:pPr>
              <w:pStyle w:val="8"/>
              <w:spacing w:before="85" w:line="289" w:lineRule="auto"/>
              <w:ind w:left="25" w:right="13" w:firstLine="363"/>
            </w:pPr>
            <w:r>
              <w:rPr>
                <w:spacing w:val="1"/>
              </w:rPr>
              <w:t>责令限期改正，可以并处200元以上</w:t>
            </w:r>
            <w:r>
              <w:rPr>
                <w:spacing w:val="-5"/>
              </w:rPr>
              <w:t>500元以下罚款。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right="11" w:firstLine="365"/>
              <w:jc w:val="both"/>
            </w:pPr>
            <w:r>
              <w:rPr>
                <w:spacing w:val="-6"/>
              </w:rPr>
              <w:t>（1）占用面积5平</w:t>
            </w:r>
            <w:r>
              <w:rPr>
                <w:spacing w:val="7"/>
              </w:rPr>
              <w:t>方米以上的</w:t>
            </w:r>
            <w:r>
              <w:rPr>
                <w:spacing w:val="-8"/>
              </w:rPr>
              <w:t>；（</w:t>
            </w:r>
            <w:r>
              <w:rPr>
                <w:spacing w:val="7"/>
              </w:rPr>
              <w:t>2）经责</w:t>
            </w:r>
            <w:r>
              <w:rPr>
                <w:spacing w:val="13"/>
              </w:rPr>
              <w:t>令限期改正后不予配合</w:t>
            </w:r>
            <w:r>
              <w:rPr>
                <w:spacing w:val="1"/>
              </w:rPr>
              <w:t>的</w:t>
            </w:r>
            <w:r>
              <w:rPr>
                <w:spacing w:val="-7"/>
              </w:rPr>
              <w:t>；（</w:t>
            </w:r>
            <w:r>
              <w:rPr>
                <w:spacing w:val="1"/>
              </w:rPr>
              <w:t>3）曾因此被查处</w:t>
            </w:r>
            <w:r>
              <w:rPr>
                <w:spacing w:val="-4"/>
              </w:rPr>
              <w:t>过，再次实施该违法行为</w:t>
            </w:r>
            <w:r>
              <w:rPr>
                <w:spacing w:val="-9"/>
              </w:rPr>
              <w:t>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34" w:right="13" w:firstLine="353"/>
            </w:pPr>
            <w:r>
              <w:rPr>
                <w:spacing w:val="1"/>
              </w:rPr>
              <w:t>责令限期改正，可以并处500元以上</w:t>
            </w:r>
            <w:r>
              <w:rPr>
                <w:spacing w:val="-6"/>
              </w:rPr>
              <w:t>1000元以下罚款。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6"/>
            </w:pPr>
            <w:r>
              <w:rPr>
                <w:spacing w:val="-3"/>
              </w:rPr>
              <w:t>352</w:t>
            </w:r>
          </w:p>
        </w:tc>
        <w:tc>
          <w:tcPr>
            <w:tcW w:w="1446" w:type="dxa"/>
            <w:vMerge w:val="restart"/>
            <w:tcBorders>
              <w:bottom w:val="nil"/>
            </w:tcBorders>
            <w:vAlign w:val="top"/>
          </w:tcPr>
          <w:p>
            <w:pPr>
              <w:pStyle w:val="8"/>
              <w:spacing w:before="106" w:line="314" w:lineRule="auto"/>
              <w:ind w:left="22" w:firstLine="353"/>
              <w:jc w:val="both"/>
            </w:pPr>
            <w:r>
              <w:rPr>
                <w:spacing w:val="22"/>
              </w:rPr>
              <w:t>城市自来水</w:t>
            </w:r>
            <w:r>
              <w:rPr>
                <w:spacing w:val="-17"/>
              </w:rPr>
              <w:t>供水企业和自建</w:t>
            </w:r>
            <w:r>
              <w:rPr>
                <w:spacing w:val="15"/>
              </w:rPr>
              <w:t>设施对外供水的</w:t>
            </w:r>
            <w:r>
              <w:rPr>
                <w:spacing w:val="-10"/>
              </w:rPr>
              <w:t>企业，有下列行为</w:t>
            </w:r>
            <w:r>
              <w:rPr>
                <w:spacing w:val="-12"/>
              </w:rPr>
              <w:t>之一的：(1)新建、</w:t>
            </w:r>
            <w:r>
              <w:rPr>
                <w:spacing w:val="-10"/>
              </w:rPr>
              <w:t>改建、扩建的饮用</w:t>
            </w:r>
            <w:r>
              <w:rPr>
                <w:spacing w:val="21"/>
              </w:rPr>
              <w:t>水供水工程项目</w:t>
            </w:r>
          </w:p>
        </w:tc>
        <w:tc>
          <w:tcPr>
            <w:tcW w:w="1127"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59" w:line="320" w:lineRule="auto"/>
              <w:ind w:left="21" w:right="15" w:firstLine="360"/>
            </w:pPr>
            <w:r>
              <w:rPr>
                <w:spacing w:val="1"/>
              </w:rPr>
              <w:t>《生活饮</w:t>
            </w:r>
            <w:r>
              <w:t>用水卫生监督</w:t>
            </w:r>
          </w:p>
          <w:p>
            <w:pPr>
              <w:pStyle w:val="8"/>
              <w:spacing w:line="222" w:lineRule="auto"/>
              <w:ind w:left="31"/>
            </w:pPr>
            <w:r>
              <w:rPr>
                <w:spacing w:val="-1"/>
              </w:rPr>
              <w:t>管理办法》第</w:t>
            </w:r>
          </w:p>
          <w:p>
            <w:pPr>
              <w:pStyle w:val="8"/>
              <w:spacing w:before="95" w:line="222" w:lineRule="auto"/>
              <w:ind w:left="20"/>
            </w:pPr>
            <w:r>
              <w:rPr>
                <w:spacing w:val="-2"/>
              </w:rPr>
              <w:t>八条、第十条</w:t>
            </w:r>
          </w:p>
        </w:tc>
        <w:tc>
          <w:tcPr>
            <w:tcW w:w="4352" w:type="dxa"/>
            <w:vMerge w:val="restart"/>
            <w:tcBorders>
              <w:bottom w:val="nil"/>
            </w:tcBorders>
            <w:vAlign w:val="top"/>
          </w:tcPr>
          <w:p>
            <w:pPr>
              <w:pStyle w:val="8"/>
              <w:spacing w:before="105" w:line="222" w:lineRule="auto"/>
              <w:ind w:left="383"/>
            </w:pPr>
            <w:r>
              <w:rPr>
                <w:spacing w:val="-2"/>
              </w:rPr>
              <w:t>《生活饮用水卫生监督管理办法》第二十八条</w:t>
            </w:r>
          </w:p>
          <w:p>
            <w:pPr>
              <w:pStyle w:val="8"/>
              <w:spacing w:before="95" w:line="320" w:lineRule="auto"/>
              <w:ind w:left="20" w:firstLine="362"/>
            </w:pPr>
            <w:r>
              <w:rPr>
                <w:spacing w:val="-2"/>
              </w:rPr>
              <w:t>城市自来水供水企业和自建设施对外供水的企业，</w:t>
            </w:r>
            <w:r>
              <w:rPr>
                <w:spacing w:val="-7"/>
              </w:rPr>
              <w:t>有下列行为之一的，由建设行政主管部门责令限期改进，</w:t>
            </w:r>
            <w:r>
              <w:rPr>
                <w:spacing w:val="-4"/>
              </w:rPr>
              <w:t>并可处以违法所得3倍以下的罚款，但最高不超过3万</w:t>
            </w:r>
            <w:r>
              <w:rPr>
                <w:spacing w:val="-6"/>
              </w:rPr>
              <w:t>元，没有违法所得的可处以1万元以下罚款：</w:t>
            </w:r>
          </w:p>
          <w:p>
            <w:pPr>
              <w:pStyle w:val="8"/>
              <w:spacing w:before="1" w:line="299" w:lineRule="auto"/>
              <w:ind w:left="22" w:right="11" w:firstLine="365"/>
            </w:pPr>
            <w:r>
              <w:rPr>
                <w:spacing w:val="-1"/>
              </w:rPr>
              <w:t>（一）新建、改建、扩建的饮用水供水工程项目未经建设行政主管部门设计审查和竣工验收而擅自建设并</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8"/>
              </w:rPr>
              <w:t>果的。</w:t>
            </w:r>
          </w:p>
        </w:tc>
        <w:tc>
          <w:tcPr>
            <w:tcW w:w="3341" w:type="dxa"/>
            <w:vAlign w:val="top"/>
          </w:tcPr>
          <w:p>
            <w:pPr>
              <w:pStyle w:val="8"/>
              <w:spacing w:before="240" w:line="321" w:lineRule="auto"/>
              <w:ind w:left="28" w:right="13" w:firstLine="360"/>
              <w:jc w:val="both"/>
            </w:pPr>
            <w:r>
              <w:rPr>
                <w:spacing w:val="4"/>
              </w:rPr>
              <w:t>责令限期改进，并可处以违法所得1</w:t>
            </w:r>
            <w:r>
              <w:t>倍以下的罚款，但最高不超过1万元，无</w:t>
            </w:r>
            <w:r>
              <w:rPr>
                <w:spacing w:val="-4"/>
              </w:rPr>
              <w:t>违法所得的，可处以1000元以下的罚款。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4" w:line="321" w:lineRule="auto"/>
              <w:ind w:left="24" w:right="11" w:firstLine="364"/>
            </w:pPr>
            <w:r>
              <w:rPr>
                <w:spacing w:val="-6"/>
              </w:rPr>
              <w:t>不具有从轻、从重情</w:t>
            </w:r>
            <w:r>
              <w:rPr>
                <w:spacing w:val="-8"/>
              </w:rPr>
              <w:t>形的。</w:t>
            </w:r>
          </w:p>
        </w:tc>
        <w:tc>
          <w:tcPr>
            <w:tcW w:w="3341" w:type="dxa"/>
            <w:vAlign w:val="top"/>
          </w:tcPr>
          <w:p>
            <w:pPr>
              <w:pStyle w:val="8"/>
              <w:spacing w:before="88" w:line="299" w:lineRule="auto"/>
              <w:ind w:left="28" w:right="13" w:firstLine="360"/>
              <w:jc w:val="both"/>
            </w:pPr>
            <w:r>
              <w:rPr>
                <w:spacing w:val="4"/>
              </w:rPr>
              <w:t>责令限期改进，并可处以违法所得1</w:t>
            </w:r>
            <w:r>
              <w:rPr>
                <w:spacing w:val="2"/>
              </w:rPr>
              <w:t>倍以上2倍以下的罚款，但最高不超过2</w:t>
            </w:r>
            <w:r>
              <w:rPr>
                <w:spacing w:val="-4"/>
              </w:rPr>
              <w:t>万元，无违法所得的，可处以1000元以上</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14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34" name="TextBox 4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4" o:spid="_x0000_s1026" o:spt="202" type="#_x0000_t202" style="position:absolute;left:0pt;margin-left:13.05pt;margin-top:288.8pt;height:18pt;width:46.7pt;mso-position-horizontal-relative:page;mso-position-vertical-relative:page;rotation:5898240f;z-index:2518814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OCfE4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OCfE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22" w:right="14" w:firstLine="1"/>
              <w:jc w:val="both"/>
            </w:pPr>
            <w:r>
              <w:rPr>
                <w:spacing w:val="20"/>
              </w:rPr>
              <w:t>未经建设行政主管部门设计审查和竣工验收而擅自建设并投入使</w:t>
            </w:r>
            <w:r>
              <w:rPr>
                <w:spacing w:val="-1"/>
              </w:rPr>
              <w:t>用的；(2)未按规</w:t>
            </w:r>
            <w:r>
              <w:rPr>
                <w:spacing w:val="-15"/>
              </w:rPr>
              <w:t>定进行日常性水</w:t>
            </w:r>
            <w:r>
              <w:rPr>
                <w:spacing w:val="-2"/>
              </w:rPr>
              <w:t>质检验工作的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2" w:lineRule="auto"/>
              <w:ind w:left="21"/>
            </w:pPr>
            <w:r>
              <w:rPr>
                <w:spacing w:val="-8"/>
              </w:rPr>
              <w:t>投入使用的；</w:t>
            </w:r>
          </w:p>
          <w:p>
            <w:pPr>
              <w:pStyle w:val="8"/>
              <w:spacing w:before="95" w:line="220" w:lineRule="auto"/>
              <w:ind w:left="387"/>
            </w:pPr>
            <w:r>
              <w:rPr>
                <w:spacing w:val="-3"/>
              </w:rPr>
              <w:t>（二）未按规定进行日常性水质检验工作的。</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222" w:lineRule="auto"/>
              <w:ind w:left="25"/>
            </w:pPr>
            <w:r>
              <w:rPr>
                <w:spacing w:val="-5"/>
              </w:rPr>
              <w:t>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造成重大社会影响的。</w:t>
            </w:r>
          </w:p>
        </w:tc>
        <w:tc>
          <w:tcPr>
            <w:tcW w:w="3341" w:type="dxa"/>
            <w:vAlign w:val="top"/>
          </w:tcPr>
          <w:p>
            <w:pPr>
              <w:spacing w:line="337" w:lineRule="auto"/>
              <w:rPr>
                <w:rFonts w:ascii="Arial"/>
                <w:sz w:val="21"/>
              </w:rPr>
            </w:pPr>
          </w:p>
          <w:p>
            <w:pPr>
              <w:pStyle w:val="8"/>
              <w:spacing w:before="59" w:line="320" w:lineRule="auto"/>
              <w:ind w:left="28" w:right="13" w:firstLine="360"/>
              <w:jc w:val="both"/>
            </w:pPr>
            <w:r>
              <w:rPr>
                <w:spacing w:val="1"/>
              </w:rPr>
              <w:t>责令限期改进，可处以违法所得2倍</w:t>
            </w:r>
            <w:r>
              <w:rPr>
                <w:spacing w:val="-1"/>
              </w:rPr>
              <w:t>以上3倍以下的罚款，但最高不超过3万</w:t>
            </w:r>
            <w:r>
              <w:rPr>
                <w:spacing w:val="-3"/>
              </w:rPr>
              <w:t>元，无违法所得的，可处以3000元以上1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41" w:lineRule="auto"/>
              <w:ind w:left="106"/>
            </w:pPr>
            <w:r>
              <w:rPr>
                <w:spacing w:val="-3"/>
              </w:rPr>
              <w:t>353</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1" w:lineRule="auto"/>
              <w:ind w:left="12" w:right="4" w:firstLine="357"/>
              <w:jc w:val="both"/>
            </w:pPr>
            <w:r>
              <w:rPr>
                <w:spacing w:val="33"/>
              </w:rPr>
              <w:t>饮用水供水</w:t>
            </w:r>
            <w:r>
              <w:rPr>
                <w:spacing w:val="23"/>
              </w:rPr>
              <w:t>单位供水水质不符合国家规定标</w:t>
            </w:r>
            <w:r>
              <w:rPr>
                <w:spacing w:val="-4"/>
              </w:rPr>
              <w:t>准的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35" w:right="3" w:firstLine="337"/>
            </w:pPr>
            <w:r>
              <w:rPr>
                <w:spacing w:val="6"/>
              </w:rPr>
              <w:t>《中华人</w:t>
            </w:r>
            <w:r>
              <w:t>民共和国水污</w:t>
            </w:r>
          </w:p>
          <w:p>
            <w:pPr>
              <w:pStyle w:val="8"/>
              <w:spacing w:before="1" w:line="320" w:lineRule="auto"/>
              <w:ind w:left="15" w:right="3" w:hanging="1"/>
            </w:pPr>
            <w:r>
              <w:rPr>
                <w:spacing w:val="4"/>
              </w:rPr>
              <w:t>染防治法》第</w:t>
            </w:r>
            <w:r>
              <w:rPr>
                <w:spacing w:val="-4"/>
              </w:rPr>
              <w:t>七十条</w:t>
            </w:r>
          </w:p>
        </w:tc>
        <w:tc>
          <w:tcPr>
            <w:tcW w:w="4352"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22" w:lineRule="auto"/>
              <w:ind w:left="373"/>
            </w:pPr>
            <w:r>
              <w:rPr>
                <w:spacing w:val="-2"/>
              </w:rPr>
              <w:t>《中华人民共和国水污染防治法》第九十二条</w:t>
            </w:r>
          </w:p>
          <w:p>
            <w:pPr>
              <w:pStyle w:val="8"/>
              <w:spacing w:before="97" w:line="320" w:lineRule="auto"/>
              <w:ind w:left="12" w:right="2" w:firstLine="359"/>
            </w:pPr>
            <w:r>
              <w:t>饮用水供水单位供水水质不符合国家规定标准的，由所在地市、县级人民政府供水主管部门责令改正</w:t>
            </w:r>
            <w:r>
              <w:rPr>
                <w:spacing w:val="-1"/>
              </w:rPr>
              <w:t>，处</w:t>
            </w:r>
            <w:r>
              <w:t>二万元以上二十万元以下的罚款；情节严重的，报经有批准权的人民政府批准，可以责令停业整顿；对直接负</w:t>
            </w:r>
            <w:r>
              <w:rPr>
                <w:spacing w:val="-2"/>
              </w:rPr>
              <w:t>责的主管人员和其他直接责任人员依法给予处分。</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335" w:lineRule="auto"/>
              <w:rPr>
                <w:rFonts w:ascii="Arial"/>
                <w:sz w:val="21"/>
              </w:rPr>
            </w:pPr>
          </w:p>
          <w:p>
            <w:pPr>
              <w:pStyle w:val="8"/>
              <w:spacing w:before="59" w:line="321" w:lineRule="auto"/>
              <w:ind w:left="32" w:right="13" w:firstLine="356"/>
            </w:pPr>
            <w:r>
              <w:rPr>
                <w:spacing w:val="-1"/>
              </w:rPr>
              <w:t>责令改正，处2万元以上8万元以下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82"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87" w:line="321" w:lineRule="auto"/>
              <w:ind w:left="24" w:right="11" w:firstLine="364"/>
            </w:pPr>
            <w:r>
              <w:rPr>
                <w:spacing w:val="-6"/>
              </w:rPr>
              <w:t>不具有从轻、从重情</w:t>
            </w:r>
            <w:r>
              <w:rPr>
                <w:spacing w:val="-8"/>
              </w:rPr>
              <w:t>形的。</w:t>
            </w:r>
          </w:p>
        </w:tc>
        <w:tc>
          <w:tcPr>
            <w:tcW w:w="3341" w:type="dxa"/>
            <w:vAlign w:val="top"/>
          </w:tcPr>
          <w:p>
            <w:pPr>
              <w:pStyle w:val="8"/>
              <w:spacing w:before="287" w:line="321" w:lineRule="auto"/>
              <w:ind w:left="32" w:right="13" w:firstLine="356"/>
            </w:pPr>
            <w:r>
              <w:rPr>
                <w:spacing w:val="-6"/>
              </w:rPr>
              <w:t>责令改正，处8万元以上14万元以下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1"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7"/>
              </w:rPr>
              <w:t>造成严重危害后果或重</w:t>
            </w:r>
            <w:r>
              <w:rPr>
                <w:spacing w:val="-9"/>
              </w:rPr>
              <w:t>大社会影响的。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8" w:line="321" w:lineRule="auto"/>
              <w:ind w:left="29" w:right="13" w:firstLine="358"/>
              <w:jc w:val="both"/>
            </w:pPr>
            <w:r>
              <w:rPr>
                <w:spacing w:val="-2"/>
              </w:rPr>
              <w:t>责令改正，处14万元以上20万元以</w:t>
            </w:r>
            <w:r>
              <w:rPr>
                <w:spacing w:val="2"/>
              </w:rPr>
              <w:t>下罚款；报经有批准权的人民政府批准，</w:t>
            </w:r>
            <w:r>
              <w:rPr>
                <w:spacing w:val="-4"/>
              </w:rPr>
              <w:t>可以责令停业整顿。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Align w:val="top"/>
          </w:tcPr>
          <w:p>
            <w:pPr>
              <w:spacing w:line="246" w:lineRule="auto"/>
              <w:rPr>
                <w:rFonts w:ascii="Arial"/>
                <w:sz w:val="21"/>
              </w:rPr>
            </w:pPr>
          </w:p>
          <w:p>
            <w:pPr>
              <w:spacing w:line="247" w:lineRule="auto"/>
              <w:rPr>
                <w:rFonts w:ascii="Arial"/>
                <w:sz w:val="21"/>
              </w:rPr>
            </w:pPr>
          </w:p>
          <w:p>
            <w:pPr>
              <w:pStyle w:val="8"/>
              <w:spacing w:before="59" w:line="241" w:lineRule="auto"/>
              <w:ind w:left="106"/>
            </w:pPr>
            <w:r>
              <w:rPr>
                <w:spacing w:val="-3"/>
              </w:rPr>
              <w:t>354</w:t>
            </w:r>
          </w:p>
        </w:tc>
        <w:tc>
          <w:tcPr>
            <w:tcW w:w="1446" w:type="dxa"/>
            <w:vAlign w:val="top"/>
          </w:tcPr>
          <w:p>
            <w:pPr>
              <w:pStyle w:val="8"/>
              <w:spacing w:before="86" w:line="221" w:lineRule="auto"/>
              <w:jc w:val="right"/>
            </w:pPr>
            <w:r>
              <w:rPr>
                <w:spacing w:val="29"/>
              </w:rPr>
              <w:t>有下列行为</w:t>
            </w:r>
          </w:p>
          <w:p>
            <w:pPr>
              <w:pStyle w:val="8"/>
              <w:spacing w:before="98" w:line="299" w:lineRule="auto"/>
              <w:ind w:left="25" w:right="14" w:hanging="1"/>
              <w:jc w:val="both"/>
            </w:pPr>
            <w:r>
              <w:rPr>
                <w:spacing w:val="9"/>
              </w:rPr>
              <w:t>之一的</w:t>
            </w:r>
            <w:r>
              <w:rPr>
                <w:spacing w:val="-2"/>
              </w:rPr>
              <w:t>：（</w:t>
            </w:r>
            <w:r>
              <w:rPr>
                <w:spacing w:val="9"/>
              </w:rPr>
              <w:t>1）城</w:t>
            </w:r>
            <w:r>
              <w:rPr>
                <w:spacing w:val="20"/>
              </w:rPr>
              <w:t>市供水单位未制定城市供水水质</w:t>
            </w:r>
          </w:p>
        </w:tc>
        <w:tc>
          <w:tcPr>
            <w:tcW w:w="1127" w:type="dxa"/>
            <w:vAlign w:val="top"/>
          </w:tcPr>
          <w:p>
            <w:pPr>
              <w:pStyle w:val="8"/>
              <w:spacing w:before="85" w:line="305" w:lineRule="auto"/>
              <w:ind w:left="20" w:firstLine="348"/>
              <w:jc w:val="both"/>
            </w:pPr>
            <w:r>
              <w:rPr>
                <w:spacing w:val="-6"/>
              </w:rPr>
              <w:t>《城市供水水质管理规</w:t>
            </w:r>
            <w:r>
              <w:rPr>
                <w:spacing w:val="-23"/>
              </w:rPr>
              <w:t>定》第十二条、</w:t>
            </w:r>
            <w:r>
              <w:rPr>
                <w:spacing w:val="-8"/>
              </w:rPr>
              <w:t>第二十四条</w:t>
            </w:r>
          </w:p>
        </w:tc>
        <w:tc>
          <w:tcPr>
            <w:tcW w:w="4352" w:type="dxa"/>
            <w:vAlign w:val="top"/>
          </w:tcPr>
          <w:p>
            <w:pPr>
              <w:pStyle w:val="8"/>
              <w:spacing w:before="87" w:line="222" w:lineRule="auto"/>
              <w:ind w:left="383"/>
            </w:pPr>
            <w:r>
              <w:rPr>
                <w:spacing w:val="-2"/>
              </w:rPr>
              <w:t>《城市供水水质管理规定》第三十条</w:t>
            </w:r>
          </w:p>
          <w:p>
            <w:pPr>
              <w:pStyle w:val="8"/>
              <w:spacing w:before="96" w:line="299" w:lineRule="auto"/>
              <w:ind w:left="23" w:right="10" w:firstLine="360"/>
            </w:pPr>
            <w:r>
              <w:rPr>
                <w:spacing w:val="-2"/>
              </w:rPr>
              <w:t>违反本规定，有下列行为之一的，由直辖市、市、</w:t>
            </w:r>
            <w:r>
              <w:rPr>
                <w:spacing w:val="4"/>
              </w:rPr>
              <w:t>县人民政府城市供水主管部门给予警告，并处以5000</w:t>
            </w:r>
            <w:r>
              <w:rPr>
                <w:spacing w:val="-1"/>
              </w:rPr>
              <w:t>元以上2万元以下的罚款</w:t>
            </w:r>
            <w:r>
              <w:rPr>
                <w:spacing w:val="-12"/>
              </w:rPr>
              <w:t>：（</w:t>
            </w:r>
            <w:r>
              <w:rPr>
                <w:spacing w:val="-1"/>
              </w:rPr>
              <w:t>一）城市供水单位未制定</w:t>
            </w: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8"/>
              </w:rPr>
              <w:t>果的。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9" w:line="220" w:lineRule="auto"/>
              <w:ind w:left="388"/>
            </w:pPr>
            <w:r>
              <w:rPr>
                <w:spacing w:val="-4"/>
              </w:rPr>
              <w:t>给予警告，并处以5000元罚款。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24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36" name="TextBox 43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6" o:spid="_x0000_s1026" o:spt="202" type="#_x0000_t202" style="position:absolute;left:0pt;margin-left:13.05pt;margin-top:288.8pt;height:18pt;width:46.7pt;mso-position-horizontal-relative:page;mso-position-vertical-relative:page;rotation:5898240f;z-index:2518824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WO85A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0zU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WO85A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7" w:line="321" w:lineRule="auto"/>
              <w:ind w:left="23" w:right="14" w:firstLine="4"/>
              <w:jc w:val="both"/>
            </w:pPr>
            <w:r>
              <w:rPr>
                <w:spacing w:val="19"/>
              </w:rPr>
              <w:t>突发事件应急预</w:t>
            </w:r>
            <w:r>
              <w:rPr>
                <w:spacing w:val="10"/>
              </w:rPr>
              <w:t>案的</w:t>
            </w:r>
            <w:r>
              <w:rPr>
                <w:spacing w:val="-4"/>
              </w:rPr>
              <w:t>；（</w:t>
            </w:r>
            <w:r>
              <w:rPr>
                <w:spacing w:val="10"/>
              </w:rPr>
              <w:t>2）城市</w:t>
            </w:r>
            <w:r>
              <w:rPr>
                <w:spacing w:val="20"/>
              </w:rPr>
              <w:t>供水单位未按规定上报水质报表</w:t>
            </w:r>
            <w:r>
              <w:t>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5" w:line="321" w:lineRule="auto"/>
              <w:ind w:left="23" w:right="11" w:firstLine="2"/>
            </w:pPr>
            <w:r>
              <w:rPr>
                <w:spacing w:val="-1"/>
              </w:rPr>
              <w:t>城市供水水质突发事件应急预案的</w:t>
            </w:r>
            <w:r>
              <w:rPr>
                <w:spacing w:val="5"/>
              </w:rPr>
              <w:t>；（</w:t>
            </w:r>
            <w:r>
              <w:rPr>
                <w:spacing w:val="-1"/>
              </w:rPr>
              <w:t>二）城市供水单</w:t>
            </w:r>
            <w:r>
              <w:rPr>
                <w:spacing w:val="-3"/>
              </w:rPr>
              <w:t>位未按规定上报水质报表的。</w:t>
            </w: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91" w:lineRule="auto"/>
              <w:ind w:left="24" w:right="11" w:firstLine="364"/>
            </w:pPr>
            <w:r>
              <w:rPr>
                <w:spacing w:val="-6"/>
              </w:rPr>
              <w:t>不具有从轻、从重情</w:t>
            </w:r>
            <w:r>
              <w:rPr>
                <w:spacing w:val="-8"/>
              </w:rPr>
              <w:t>形的。</w:t>
            </w:r>
          </w:p>
        </w:tc>
        <w:tc>
          <w:tcPr>
            <w:tcW w:w="3341" w:type="dxa"/>
            <w:vAlign w:val="top"/>
          </w:tcPr>
          <w:p>
            <w:pPr>
              <w:pStyle w:val="8"/>
              <w:spacing w:before="85" w:line="291" w:lineRule="auto"/>
              <w:ind w:left="45" w:right="13" w:firstLine="343"/>
            </w:pPr>
            <w:r>
              <w:rPr>
                <w:spacing w:val="-6"/>
              </w:rPr>
              <w:t>给予警告，并处以5000元以上1万元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11"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7"/>
              </w:rPr>
              <w:t>造成严重危害后果或社</w:t>
            </w:r>
            <w:r>
              <w:rPr>
                <w:spacing w:val="-10"/>
              </w:rPr>
              <w:t>会影响的。</w:t>
            </w:r>
          </w:p>
        </w:tc>
        <w:tc>
          <w:tcPr>
            <w:tcW w:w="334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321" w:lineRule="auto"/>
              <w:ind w:left="30" w:right="13" w:firstLine="357"/>
            </w:pPr>
            <w:r>
              <w:rPr>
                <w:spacing w:val="-2"/>
              </w:rPr>
              <w:t>给予警告，并处1万元以上2万元以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41" w:lineRule="auto"/>
              <w:ind w:left="106"/>
            </w:pPr>
            <w:r>
              <w:rPr>
                <w:spacing w:val="-3"/>
              </w:rPr>
              <w:t>355</w:t>
            </w:r>
          </w:p>
        </w:tc>
        <w:tc>
          <w:tcPr>
            <w:tcW w:w="1446"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0" w:lineRule="auto"/>
              <w:ind w:left="22" w:right="14" w:firstLine="361"/>
              <w:jc w:val="both"/>
            </w:pPr>
            <w:r>
              <w:rPr>
                <w:spacing w:val="-7"/>
              </w:rPr>
              <w:t>在雨水、污水</w:t>
            </w:r>
            <w:r>
              <w:rPr>
                <w:spacing w:val="-5"/>
              </w:rPr>
              <w:t>分流地区，建设单位、施工单位将雨水管网、污水管网</w:t>
            </w:r>
            <w:r>
              <w:rPr>
                <w:spacing w:val="-2"/>
              </w:rPr>
              <w:t>相互混接的</w:t>
            </w:r>
          </w:p>
        </w:tc>
        <w:tc>
          <w:tcPr>
            <w:tcW w:w="112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20" w:right="15" w:firstLine="361"/>
            </w:pPr>
            <w:r>
              <w:rPr>
                <w:spacing w:val="1"/>
              </w:rPr>
              <w:t>《城镇排</w:t>
            </w:r>
            <w:r>
              <w:t>水与污水处理</w:t>
            </w:r>
          </w:p>
          <w:p>
            <w:pPr>
              <w:pStyle w:val="8"/>
              <w:spacing w:before="1" w:line="321" w:lineRule="auto"/>
              <w:ind w:left="23" w:right="15"/>
            </w:pPr>
            <w:r>
              <w:t>条例》第十九条</w:t>
            </w:r>
          </w:p>
        </w:tc>
        <w:tc>
          <w:tcPr>
            <w:tcW w:w="4352"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22" w:lineRule="auto"/>
              <w:ind w:left="383"/>
            </w:pPr>
            <w:r>
              <w:rPr>
                <w:spacing w:val="-2"/>
              </w:rPr>
              <w:t>《城镇排水与污水处理条例》第四十八条</w:t>
            </w:r>
          </w:p>
          <w:p>
            <w:pPr>
              <w:pStyle w:val="8"/>
              <w:spacing w:before="97" w:line="320" w:lineRule="auto"/>
              <w:ind w:left="21" w:right="11" w:firstLine="361"/>
            </w:pPr>
            <w:r>
              <w:rPr>
                <w:spacing w:val="-1"/>
              </w:rPr>
              <w:t>违反本条例规定，在雨水、污水分流地区，建设单位、施工单位将雨水管网、污水管网相互混接的，由城</w:t>
            </w:r>
            <w:r>
              <w:rPr>
                <w:spacing w:val="-6"/>
              </w:rPr>
              <w:t>镇排水主管部门责令改正，处5万元以上10万元以</w:t>
            </w:r>
            <w:r>
              <w:rPr>
                <w:spacing w:val="-7"/>
              </w:rPr>
              <w:t>下的</w:t>
            </w:r>
            <w:r>
              <w:rPr>
                <w:spacing w:val="-2"/>
              </w:rPr>
              <w:t>罚款；造成损失的，依法承担赔偿责任。</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6" w:line="304"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8"/>
              </w:rPr>
              <w:t>果的。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8" w:line="223" w:lineRule="auto"/>
              <w:ind w:left="388"/>
            </w:pPr>
            <w:r>
              <w:rPr>
                <w:spacing w:val="-5"/>
              </w:rPr>
              <w:t>责令改正，处5万元罚款。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0" w:line="222" w:lineRule="auto"/>
              <w:ind w:left="204"/>
            </w:pPr>
            <w:r>
              <w:rPr>
                <w:spacing w:val="-4"/>
              </w:rPr>
              <w:t>一般情形</w:t>
            </w:r>
          </w:p>
        </w:tc>
        <w:tc>
          <w:tcPr>
            <w:tcW w:w="1980" w:type="dxa"/>
            <w:vAlign w:val="top"/>
          </w:tcPr>
          <w:p>
            <w:pPr>
              <w:pStyle w:val="8"/>
              <w:spacing w:before="84" w:line="289" w:lineRule="auto"/>
              <w:ind w:left="24" w:right="11" w:firstLine="364"/>
            </w:pPr>
            <w:r>
              <w:rPr>
                <w:spacing w:val="-6"/>
              </w:rPr>
              <w:t>不具有从轻、从重情</w:t>
            </w:r>
            <w:r>
              <w:rPr>
                <w:spacing w:val="-8"/>
              </w:rPr>
              <w:t>形的。</w:t>
            </w:r>
          </w:p>
        </w:tc>
        <w:tc>
          <w:tcPr>
            <w:tcW w:w="3341" w:type="dxa"/>
            <w:vAlign w:val="top"/>
          </w:tcPr>
          <w:p>
            <w:pPr>
              <w:pStyle w:val="8"/>
              <w:spacing w:before="84" w:line="289" w:lineRule="auto"/>
              <w:ind w:left="32" w:right="13" w:firstLine="356"/>
            </w:pPr>
            <w:r>
              <w:rPr>
                <w:spacing w:val="-1"/>
              </w:rPr>
              <w:t>责令改正，处5万元以上7万元以下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314" w:lineRule="auto"/>
              <w:ind w:left="22" w:firstLine="355"/>
              <w:jc w:val="both"/>
            </w:pPr>
            <w:r>
              <w:rPr>
                <w:spacing w:val="-6"/>
              </w:rPr>
              <w:t>（1）已造成水体污</w:t>
            </w:r>
            <w:r>
              <w:rPr>
                <w:spacing w:val="-3"/>
              </w:rPr>
              <w:t>染的</w:t>
            </w:r>
            <w:r>
              <w:rPr>
                <w:spacing w:val="-13"/>
              </w:rPr>
              <w:t>；（</w:t>
            </w:r>
            <w:r>
              <w:rPr>
                <w:spacing w:val="-3"/>
              </w:rPr>
              <w:t>2）已造成雨水</w:t>
            </w:r>
            <w:r>
              <w:rPr>
                <w:spacing w:val="-10"/>
              </w:rPr>
              <w:t>排放不畅，导致道路积水</w:t>
            </w:r>
            <w:r>
              <w:rPr>
                <w:spacing w:val="1"/>
              </w:rPr>
              <w:t>的</w:t>
            </w:r>
            <w:r>
              <w:rPr>
                <w:spacing w:val="-10"/>
              </w:rPr>
              <w:t>；（</w:t>
            </w:r>
            <w:r>
              <w:rPr>
                <w:spacing w:val="1"/>
              </w:rPr>
              <w:t>3）经责令停止违</w:t>
            </w:r>
            <w:r>
              <w:rPr>
                <w:spacing w:val="-10"/>
              </w:rPr>
              <w:t>法行为后，继续实施违法</w:t>
            </w:r>
            <w:r>
              <w:rPr>
                <w:spacing w:val="-4"/>
              </w:rPr>
              <w:t>行为的</w:t>
            </w:r>
            <w:r>
              <w:rPr>
                <w:spacing w:val="-10"/>
              </w:rPr>
              <w:t>；（</w:t>
            </w:r>
            <w:r>
              <w:rPr>
                <w:spacing w:val="-4"/>
              </w:rPr>
              <w:t>4）曾因实施</w:t>
            </w:r>
            <w:r>
              <w:rPr>
                <w:spacing w:val="-10"/>
              </w:rPr>
              <w:t>该违法行为被查处，再次</w:t>
            </w:r>
            <w:r>
              <w:rPr>
                <w:spacing w:val="-7"/>
              </w:rPr>
              <w:t>实施该违法行为的</w:t>
            </w:r>
            <w:r>
              <w:rPr>
                <w:spacing w:val="-25"/>
              </w:rPr>
              <w:t>；（</w:t>
            </w:r>
            <w:r>
              <w:rPr>
                <w:spacing w:val="-7"/>
              </w:rPr>
              <w:t>5）</w:t>
            </w:r>
            <w:r>
              <w:rPr>
                <w:spacing w:val="8"/>
              </w:rPr>
              <w:t>造成其他严重危害后果</w:t>
            </w:r>
            <w:r>
              <w:rPr>
                <w:spacing w:val="-9"/>
              </w:rPr>
              <w:t>或社会影响的。</w:t>
            </w:r>
          </w:p>
        </w:tc>
        <w:tc>
          <w:tcPr>
            <w:tcW w:w="334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321" w:lineRule="auto"/>
              <w:ind w:left="32" w:right="13" w:firstLine="356"/>
            </w:pPr>
            <w:r>
              <w:rPr>
                <w:spacing w:val="-6"/>
              </w:rPr>
              <w:t>责令改正，处7万元以上10万元以下</w:t>
            </w:r>
            <w:r>
              <w:rPr>
                <w:spacing w:val="-10"/>
              </w:rPr>
              <w:t>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35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38" name="TextBox 4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8" o:spid="_x0000_s1026" o:spt="202" type="#_x0000_t202" style="position:absolute;left:0pt;margin-left:13.05pt;margin-top:288.8pt;height:18pt;width:46.7pt;mso-position-horizontal-relative:page;mso-position-vertical-relative:page;rotation:5898240f;z-index:2518835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SjzeQ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ISjze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3" w:lineRule="auto"/>
              <w:ind w:left="26"/>
            </w:pPr>
            <w:r>
              <w:rPr>
                <w:spacing w:val="-4"/>
              </w:rPr>
              <w:t>污水的</w:t>
            </w:r>
          </w:p>
        </w:tc>
        <w:tc>
          <w:tcPr>
            <w:tcW w:w="1127" w:type="dxa"/>
            <w:vMerge w:val="restart"/>
            <w:tcBorders>
              <w:bottom w:val="nil"/>
            </w:tcBorders>
            <w:vAlign w:val="top"/>
          </w:tcPr>
          <w:p>
            <w:pPr>
              <w:pStyle w:val="8"/>
              <w:spacing w:before="86" w:line="222" w:lineRule="auto"/>
              <w:ind w:left="25"/>
            </w:pPr>
            <w:r>
              <w:t>污水排入排水</w:t>
            </w:r>
          </w:p>
          <w:p>
            <w:pPr>
              <w:pStyle w:val="8"/>
              <w:spacing w:before="95" w:line="222" w:lineRule="auto"/>
              <w:ind w:left="31"/>
            </w:pPr>
            <w:r>
              <w:rPr>
                <w:spacing w:val="-1"/>
              </w:rPr>
              <w:t>管网许可管理</w:t>
            </w:r>
          </w:p>
          <w:p>
            <w:pPr>
              <w:pStyle w:val="8"/>
              <w:spacing w:before="95" w:line="222" w:lineRule="auto"/>
              <w:ind w:left="27"/>
            </w:pPr>
            <w:r>
              <w:rPr>
                <w:spacing w:val="-3"/>
              </w:rPr>
              <w:t>办法》第四条</w:t>
            </w:r>
          </w:p>
        </w:tc>
        <w:tc>
          <w:tcPr>
            <w:tcW w:w="4352" w:type="dxa"/>
            <w:vMerge w:val="restart"/>
            <w:tcBorders>
              <w:bottom w:val="nil"/>
            </w:tcBorders>
            <w:vAlign w:val="top"/>
          </w:tcPr>
          <w:p>
            <w:pPr>
              <w:pStyle w:val="8"/>
              <w:spacing w:before="86" w:line="320" w:lineRule="auto"/>
              <w:ind w:left="22" w:right="11"/>
              <w:jc w:val="both"/>
            </w:pPr>
            <w:r>
              <w:rPr>
                <w:spacing w:val="-5"/>
              </w:rPr>
              <w:t>入排水管网许可证，可以处50万元以下罚款；造成损失</w:t>
            </w:r>
            <w:r>
              <w:rPr>
                <w:spacing w:val="-1"/>
              </w:rPr>
              <w:t>的，依法承担赔偿责任；构成犯罪的，依法追究刑事责</w:t>
            </w:r>
            <w:r>
              <w:rPr>
                <w:spacing w:val="-9"/>
              </w:rPr>
              <w:t>任。</w:t>
            </w:r>
          </w:p>
          <w:p>
            <w:pPr>
              <w:pStyle w:val="8"/>
              <w:spacing w:line="320" w:lineRule="auto"/>
              <w:ind w:left="24" w:right="30" w:firstLine="358"/>
            </w:pPr>
            <w:r>
              <w:rPr>
                <w:spacing w:val="-2"/>
              </w:rPr>
              <w:t>《城镇污水排入排水管网许可管理办法》第二十七</w:t>
            </w:r>
            <w:r>
              <w:t>条</w:t>
            </w:r>
          </w:p>
          <w:p>
            <w:pPr>
              <w:pStyle w:val="8"/>
              <w:spacing w:before="1" w:line="320" w:lineRule="auto"/>
              <w:ind w:left="20" w:right="11" w:firstLine="363"/>
              <w:jc w:val="both"/>
            </w:pPr>
            <w:r>
              <w:rPr>
                <w:spacing w:val="-3"/>
              </w:rPr>
              <w:t>违反本办法规定，排水户未取得排水许可，向城镇</w:t>
            </w:r>
            <w:r>
              <w:rPr>
                <w:spacing w:val="-1"/>
              </w:rPr>
              <w:t>排水设施排放污水的，由城镇排水主管部门责令停止违法行为，限期采取治理措施，补办排水许可证，可以处</w:t>
            </w:r>
            <w:r>
              <w:rPr>
                <w:spacing w:val="-3"/>
              </w:rPr>
              <w:t>50万元以下罚款；对列入重点排污单位名录的排水户，</w:t>
            </w:r>
            <w:r>
              <w:rPr>
                <w:spacing w:val="-2"/>
              </w:rPr>
              <w:t>可以处30万元以上50万元以下罚款；造成损失</w:t>
            </w:r>
            <w:r>
              <w:rPr>
                <w:spacing w:val="-3"/>
              </w:rPr>
              <w:t>的，依</w:t>
            </w:r>
            <w:r>
              <w:rPr>
                <w:spacing w:val="-2"/>
              </w:rPr>
              <w:t>法承担赔偿责任；构成犯罪的，依法追究刑事责任。</w:t>
            </w:r>
          </w:p>
        </w:tc>
        <w:tc>
          <w:tcPr>
            <w:tcW w:w="1101"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58" w:line="222" w:lineRule="auto"/>
              <w:ind w:left="204"/>
            </w:pPr>
            <w:r>
              <w:rPr>
                <w:spacing w:val="-4"/>
              </w:rPr>
              <w:t>一般情形</w:t>
            </w:r>
          </w:p>
        </w:tc>
        <w:tc>
          <w:tcPr>
            <w:tcW w:w="1980"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20" w:lineRule="auto"/>
              <w:rPr>
                <w:rFonts w:ascii="Arial"/>
                <w:sz w:val="21"/>
              </w:rPr>
            </w:pPr>
          </w:p>
          <w:p>
            <w:pPr>
              <w:pStyle w:val="8"/>
              <w:spacing w:before="58" w:line="320" w:lineRule="auto"/>
              <w:ind w:left="26" w:right="13" w:firstLine="361"/>
              <w:jc w:val="both"/>
            </w:pPr>
            <w:r>
              <w:rPr>
                <w:spacing w:val="3"/>
              </w:rPr>
              <w:t>责令停止违法行为，限期采取治理措施，补办污水排入排水管网许可证，可以</w:t>
            </w:r>
            <w:r>
              <w:rPr>
                <w:spacing w:val="-1"/>
              </w:rPr>
              <w:t>处10万元以上30万元以下罚款；对列入</w:t>
            </w:r>
            <w:r>
              <w:rPr>
                <w:spacing w:val="-4"/>
              </w:rPr>
              <w:t>重点排污单位名录的排水户，可以处30万元以上40万元以下罚款。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38" w:line="322" w:lineRule="auto"/>
              <w:ind w:left="26" w:right="11" w:firstLine="362"/>
              <w:jc w:val="both"/>
            </w:pPr>
            <w:r>
              <w:rPr>
                <w:spacing w:val="4"/>
              </w:rPr>
              <w:t>（1）逾期不办排水</w:t>
            </w:r>
            <w:r>
              <w:rPr>
                <w:spacing w:val="1"/>
              </w:rPr>
              <w:t>许可的</w:t>
            </w:r>
            <w:r>
              <w:rPr>
                <w:spacing w:val="-6"/>
              </w:rPr>
              <w:t>；（</w:t>
            </w:r>
            <w:r>
              <w:rPr>
                <w:spacing w:val="1"/>
              </w:rPr>
              <w:t>2）已造成严</w:t>
            </w:r>
            <w:r>
              <w:rPr>
                <w:spacing w:val="13"/>
              </w:rPr>
              <w:t>重危害后果或社会影响</w:t>
            </w:r>
            <w:r>
              <w:rPr>
                <w:spacing w:val="-10"/>
              </w:rPr>
              <w:t>的。</w:t>
            </w:r>
          </w:p>
        </w:tc>
        <w:tc>
          <w:tcPr>
            <w:tcW w:w="3341" w:type="dxa"/>
            <w:vAlign w:val="top"/>
          </w:tcPr>
          <w:p>
            <w:pPr>
              <w:pStyle w:val="8"/>
              <w:spacing w:before="82" w:line="308" w:lineRule="auto"/>
              <w:ind w:left="26" w:right="13" w:firstLine="361"/>
              <w:jc w:val="both"/>
            </w:pPr>
            <w:r>
              <w:rPr>
                <w:spacing w:val="3"/>
              </w:rPr>
              <w:t>责令停止违法行为，限期采取治理措施，补办污水排入排水管网许可证，可以</w:t>
            </w:r>
            <w:r>
              <w:rPr>
                <w:spacing w:val="-1"/>
              </w:rPr>
              <w:t>处30万元以上50万元以下罚款；对列入</w:t>
            </w:r>
            <w:r>
              <w:rPr>
                <w:spacing w:val="-3"/>
              </w:rPr>
              <w:t>重点排污单位名录的排水户，可以处40万</w:t>
            </w:r>
            <w:r>
              <w:rPr>
                <w:spacing w:val="-5"/>
              </w:rPr>
              <w:t>元以上50万元以下罚款。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0" w:hRule="atLeast"/>
        </w:trPr>
        <w:tc>
          <w:tcPr>
            <w:tcW w:w="46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41" w:lineRule="auto"/>
              <w:ind w:left="106"/>
            </w:pPr>
            <w:r>
              <w:rPr>
                <w:spacing w:val="-3"/>
              </w:rPr>
              <w:t>358</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320" w:lineRule="auto"/>
              <w:ind w:left="27" w:right="14" w:firstLine="353"/>
            </w:pPr>
            <w:r>
              <w:rPr>
                <w:spacing w:val="29"/>
              </w:rPr>
              <w:t>排水户不按</w:t>
            </w:r>
            <w:r>
              <w:rPr>
                <w:spacing w:val="19"/>
              </w:rPr>
              <w:t>照污水排入排水</w:t>
            </w:r>
          </w:p>
          <w:p>
            <w:pPr>
              <w:pStyle w:val="8"/>
              <w:spacing w:before="1" w:line="320" w:lineRule="auto"/>
              <w:ind w:left="27" w:right="14" w:firstLine="4"/>
            </w:pPr>
            <w:r>
              <w:rPr>
                <w:spacing w:val="19"/>
              </w:rPr>
              <w:t>管网许可证的要</w:t>
            </w:r>
            <w:r>
              <w:rPr>
                <w:spacing w:val="-3"/>
              </w:rPr>
              <w:t>求排放污水的</w:t>
            </w:r>
          </w:p>
        </w:tc>
        <w:tc>
          <w:tcPr>
            <w:tcW w:w="112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20" w:right="15" w:firstLine="361"/>
            </w:pPr>
            <w:r>
              <w:rPr>
                <w:spacing w:val="1"/>
              </w:rPr>
              <w:t>《城镇排</w:t>
            </w:r>
            <w:r>
              <w:t>水与污水处理</w:t>
            </w:r>
          </w:p>
          <w:p>
            <w:pPr>
              <w:pStyle w:val="8"/>
              <w:spacing w:before="1" w:line="319" w:lineRule="auto"/>
              <w:ind w:left="23" w:right="15"/>
            </w:pPr>
            <w:r>
              <w:t>条例》第二十</w:t>
            </w:r>
            <w:r>
              <w:rPr>
                <w:spacing w:val="-8"/>
              </w:rPr>
              <w:t>一条</w:t>
            </w:r>
          </w:p>
          <w:p>
            <w:pPr>
              <w:pStyle w:val="8"/>
              <w:spacing w:before="1" w:line="319" w:lineRule="auto"/>
              <w:ind w:left="20" w:right="15" w:firstLine="361"/>
            </w:pPr>
            <w:r>
              <w:rPr>
                <w:spacing w:val="1"/>
              </w:rPr>
              <w:t>《城镇污</w:t>
            </w:r>
            <w:r>
              <w:t>水排入排水管</w:t>
            </w:r>
          </w:p>
          <w:p>
            <w:pPr>
              <w:pStyle w:val="8"/>
              <w:spacing w:line="222" w:lineRule="auto"/>
              <w:ind w:left="41"/>
            </w:pPr>
            <w:r>
              <w:rPr>
                <w:spacing w:val="-3"/>
              </w:rPr>
              <w:t>网许可管理办</w:t>
            </w:r>
          </w:p>
          <w:p>
            <w:pPr>
              <w:pStyle w:val="8"/>
              <w:spacing w:before="96" w:line="222" w:lineRule="auto"/>
              <w:ind w:left="27"/>
            </w:pPr>
            <w:r>
              <w:rPr>
                <w:spacing w:val="-3"/>
              </w:rPr>
              <w:t>法》第十二条</w:t>
            </w:r>
          </w:p>
        </w:tc>
        <w:tc>
          <w:tcPr>
            <w:tcW w:w="4352" w:type="dxa"/>
            <w:vMerge w:val="restart"/>
            <w:tcBorders>
              <w:bottom w:val="nil"/>
            </w:tcBorders>
            <w:vAlign w:val="top"/>
          </w:tcPr>
          <w:p>
            <w:pPr>
              <w:pStyle w:val="8"/>
              <w:spacing w:before="93" w:line="222" w:lineRule="auto"/>
              <w:ind w:left="383"/>
            </w:pPr>
            <w:r>
              <w:rPr>
                <w:spacing w:val="-2"/>
              </w:rPr>
              <w:t>《城镇排水与污水处理条例》第五十条第二款</w:t>
            </w:r>
          </w:p>
          <w:p>
            <w:pPr>
              <w:pStyle w:val="8"/>
              <w:spacing w:before="95" w:line="320" w:lineRule="auto"/>
              <w:ind w:left="21" w:right="11" w:firstLine="361"/>
            </w:pPr>
            <w:r>
              <w:rPr>
                <w:spacing w:val="-1"/>
              </w:rPr>
              <w:t>违反本条例规定，排水户不按照污水排入排水管网许可证的要求排放污水的，由城镇排水主管部门责令停</w:t>
            </w:r>
            <w:r>
              <w:rPr>
                <w:spacing w:val="-2"/>
              </w:rPr>
              <w:t>止违法行为，限期改正，可以处5万元以下罚款；造成严重后果的，吊销污水排入排水管网许可证，并处5万</w:t>
            </w:r>
            <w:r>
              <w:rPr>
                <w:spacing w:val="-5"/>
              </w:rPr>
              <w:t>元以上50万元以下罚款，可以向社会予以通报；造成损</w:t>
            </w:r>
            <w:r>
              <w:rPr>
                <w:spacing w:val="-1"/>
              </w:rPr>
              <w:t>失的，依法承担赔偿责任；构成犯罪的，依法追究刑事</w:t>
            </w:r>
            <w:r>
              <w:rPr>
                <w:spacing w:val="-8"/>
              </w:rPr>
              <w:t>责任。</w:t>
            </w:r>
          </w:p>
          <w:p>
            <w:pPr>
              <w:pStyle w:val="8"/>
              <w:spacing w:before="1" w:line="319" w:lineRule="auto"/>
              <w:ind w:left="24" w:right="24" w:firstLine="358"/>
            </w:pPr>
            <w:r>
              <w:rPr>
                <w:spacing w:val="-1"/>
              </w:rPr>
              <w:t>《城镇污水排入排水管网许可管理办法》第二十八</w:t>
            </w:r>
            <w:r>
              <w:t>条</w:t>
            </w:r>
          </w:p>
          <w:p>
            <w:pPr>
              <w:pStyle w:val="8"/>
              <w:spacing w:before="3" w:line="306" w:lineRule="auto"/>
              <w:ind w:left="20" w:right="11" w:firstLine="360"/>
              <w:jc w:val="both"/>
            </w:pPr>
            <w:r>
              <w:rPr>
                <w:spacing w:val="-1"/>
              </w:rPr>
              <w:t>排水户未按照排水许可证的要求，向城镇排水设施排放污水的，由城镇排水主管部门责令停止违法行为，</w:t>
            </w:r>
            <w:r>
              <w:rPr>
                <w:spacing w:val="-2"/>
              </w:rPr>
              <w:t>限期改正，可以处5万元以下罚款；造成严重后果的，</w:t>
            </w:r>
            <w:r>
              <w:rPr>
                <w:spacing w:val="-6"/>
              </w:rPr>
              <w:t>吊销排水许可证，并处5万元以上50万元以下罚款，对</w:t>
            </w:r>
          </w:p>
        </w:tc>
        <w:tc>
          <w:tcPr>
            <w:tcW w:w="110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8"/>
              <w:spacing w:before="58" w:line="222" w:lineRule="auto"/>
              <w:ind w:left="201"/>
            </w:pPr>
            <w:r>
              <w:rPr>
                <w:spacing w:val="-3"/>
              </w:rPr>
              <w:t>从轻情形</w:t>
            </w:r>
          </w:p>
        </w:tc>
        <w:tc>
          <w:tcPr>
            <w:tcW w:w="198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1" w:lineRule="auto"/>
              <w:ind w:left="30" w:right="11" w:firstLine="354"/>
            </w:pPr>
            <w:r>
              <w:rPr>
                <w:spacing w:val="-5"/>
              </w:rPr>
              <w:t>初次违法，未造成严</w:t>
            </w:r>
            <w:r>
              <w:rPr>
                <w:spacing w:val="-7"/>
              </w:rPr>
              <w:t>重后果的。</w:t>
            </w:r>
          </w:p>
        </w:tc>
        <w:tc>
          <w:tcPr>
            <w:tcW w:w="334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1" w:lineRule="auto"/>
              <w:ind w:left="27" w:right="13" w:firstLine="360"/>
            </w:pPr>
            <w:r>
              <w:rPr>
                <w:spacing w:val="3"/>
              </w:rPr>
              <w:t>责令停止违法行为，限期改正，可以</w:t>
            </w:r>
            <w:r>
              <w:rPr>
                <w:spacing w:val="-7"/>
              </w:rPr>
              <w:t>处5万元以下罚款。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4"/>
            </w:pPr>
            <w:r>
              <w:rPr>
                <w:spacing w:val="-4"/>
              </w:rPr>
              <w:t>一般情形</w:t>
            </w:r>
          </w:p>
        </w:tc>
        <w:tc>
          <w:tcPr>
            <w:tcW w:w="1980" w:type="dxa"/>
            <w:vAlign w:val="top"/>
          </w:tcPr>
          <w:p>
            <w:pPr>
              <w:spacing w:line="339" w:lineRule="auto"/>
              <w:rPr>
                <w:rFonts w:ascii="Arial"/>
                <w:sz w:val="21"/>
              </w:rPr>
            </w:pPr>
          </w:p>
          <w:p>
            <w:pPr>
              <w:pStyle w:val="8"/>
              <w:spacing w:before="58" w:line="321" w:lineRule="auto"/>
              <w:ind w:left="26" w:right="11" w:firstLine="357"/>
            </w:pPr>
            <w:r>
              <w:rPr>
                <w:spacing w:val="-5"/>
              </w:rPr>
              <w:t>造成严重后果，但不具有从重情形的。</w:t>
            </w:r>
          </w:p>
        </w:tc>
        <w:tc>
          <w:tcPr>
            <w:tcW w:w="3341" w:type="dxa"/>
            <w:vAlign w:val="top"/>
          </w:tcPr>
          <w:p>
            <w:pPr>
              <w:pStyle w:val="8"/>
              <w:spacing w:before="89" w:line="304" w:lineRule="auto"/>
              <w:ind w:left="28" w:right="13" w:firstLine="383"/>
              <w:jc w:val="both"/>
            </w:pPr>
            <w:r>
              <w:rPr>
                <w:spacing w:val="-7"/>
              </w:rPr>
              <w:t>吊销污水排入排水管网许可证，并处5</w:t>
            </w:r>
            <w:r>
              <w:rPr>
                <w:spacing w:val="-3"/>
              </w:rPr>
              <w:t>万元以上30万元以下罚款，对列入重点排</w:t>
            </w:r>
            <w:r>
              <w:rPr>
                <w:spacing w:val="2"/>
              </w:rPr>
              <w:t>污单位名录的排水户，处30万元以上40万元以下罚款，并将有关情况通知同级环</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45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0" name="TextBox 44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0" o:spid="_x0000_s1026" o:spt="202" type="#_x0000_t202" style="position:absolute;left:0pt;margin-left:13.05pt;margin-top:288.8pt;height:18pt;width:46.7pt;mso-position-horizontal-relative:page;mso-position-vertical-relative:page;rotation:5898240f;z-index:2518845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eJpeM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eJpeM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8" w:line="320" w:lineRule="auto"/>
              <w:ind w:left="21" w:firstLine="5"/>
              <w:jc w:val="both"/>
            </w:pPr>
            <w:r>
              <w:rPr>
                <w:spacing w:val="-4"/>
              </w:rPr>
              <w:t>列入重点排污单位名录的排水户，处30万元以上50万</w:t>
            </w:r>
            <w:r>
              <w:rPr>
                <w:spacing w:val="-7"/>
              </w:rPr>
              <w:t>元以下罚款，并将有关情况通知同级环境保护主管部门，可以向社会予以通报；造成损失的，依法承担赔偿责任；</w:t>
            </w:r>
            <w:r>
              <w:rPr>
                <w:spacing w:val="-4"/>
              </w:rPr>
              <w:t>构成犯罪的，依法追究刑事责任。</w:t>
            </w: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221" w:lineRule="auto"/>
              <w:ind w:left="29"/>
            </w:pPr>
            <w:r>
              <w:rPr>
                <w:spacing w:val="-3"/>
              </w:rPr>
              <w:t>境保护主管部门，可以向社会予以通报。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58" w:line="222" w:lineRule="auto"/>
              <w:ind w:left="201"/>
            </w:pPr>
            <w:r>
              <w:rPr>
                <w:spacing w:val="-3"/>
              </w:rPr>
              <w:t>从重情形</w:t>
            </w:r>
          </w:p>
        </w:tc>
        <w:tc>
          <w:tcPr>
            <w:tcW w:w="1980"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8"/>
              <w:spacing w:before="58" w:line="320" w:lineRule="auto"/>
              <w:ind w:left="26" w:right="11" w:firstLine="363"/>
              <w:jc w:val="both"/>
            </w:pPr>
            <w:r>
              <w:rPr>
                <w:spacing w:val="4"/>
              </w:rPr>
              <w:t>（1）经责令停止违</w:t>
            </w:r>
            <w:r>
              <w:rPr>
                <w:spacing w:val="-4"/>
              </w:rPr>
              <w:t>法行为后，继续实施违法</w:t>
            </w:r>
            <w:r>
              <w:rPr>
                <w:spacing w:val="9"/>
              </w:rPr>
              <w:t>行为，且造成严重后果</w:t>
            </w:r>
            <w:r>
              <w:rPr>
                <w:spacing w:val="1"/>
              </w:rPr>
              <w:t>的</w:t>
            </w:r>
            <w:r>
              <w:rPr>
                <w:spacing w:val="-8"/>
              </w:rPr>
              <w:t>；（</w:t>
            </w:r>
            <w:r>
              <w:rPr>
                <w:spacing w:val="1"/>
              </w:rPr>
              <w:t>2）曾因此被查处</w:t>
            </w:r>
            <w:r>
              <w:rPr>
                <w:spacing w:val="-4"/>
              </w:rPr>
              <w:t>过，再次实施违法行为，且已造成严重后果的。</w:t>
            </w:r>
          </w:p>
        </w:tc>
        <w:tc>
          <w:tcPr>
            <w:tcW w:w="3341"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58" w:line="320" w:lineRule="auto"/>
              <w:ind w:left="25" w:right="13" w:firstLine="387"/>
              <w:jc w:val="both"/>
            </w:pPr>
            <w:r>
              <w:rPr>
                <w:spacing w:val="1"/>
              </w:rPr>
              <w:t>吊销污水排入排水管网许可证，并处</w:t>
            </w:r>
            <w:r>
              <w:rPr>
                <w:spacing w:val="-6"/>
              </w:rPr>
              <w:t>30万元以上50万元以下罚款，对列入重点排污单位名录的排水户，处40万元以上50</w:t>
            </w:r>
            <w:r>
              <w:rPr>
                <w:spacing w:val="3"/>
              </w:rPr>
              <w:t>万元以下罚款，并将有关情况通知同级环</w:t>
            </w:r>
            <w:r>
              <w:rPr>
                <w:spacing w:val="-2"/>
              </w:rPr>
              <w:t>境保护主管部门，可以向社会予以通报。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41" w:lineRule="auto"/>
              <w:ind w:left="106"/>
            </w:pPr>
            <w:r>
              <w:rPr>
                <w:spacing w:val="-3"/>
              </w:rPr>
              <w:t>359</w:t>
            </w:r>
          </w:p>
        </w:tc>
        <w:tc>
          <w:tcPr>
            <w:tcW w:w="1446" w:type="dxa"/>
            <w:vMerge w:val="restart"/>
            <w:tcBorders>
              <w:bottom w:val="nil"/>
            </w:tcBorders>
            <w:vAlign w:val="top"/>
          </w:tcPr>
          <w:p>
            <w:pPr>
              <w:pStyle w:val="8"/>
              <w:spacing w:before="88" w:line="315" w:lineRule="auto"/>
              <w:ind w:left="20" w:right="14" w:firstLine="380"/>
              <w:jc w:val="both"/>
            </w:pPr>
            <w:r>
              <w:rPr>
                <w:spacing w:val="25"/>
              </w:rPr>
              <w:t>因城镇排水</w:t>
            </w:r>
            <w:r>
              <w:rPr>
                <w:spacing w:val="20"/>
              </w:rPr>
              <w:t>设施维护或者检修可能对排水造成影响或者严重</w:t>
            </w:r>
            <w:r>
              <w:rPr>
                <w:spacing w:val="-5"/>
              </w:rPr>
              <w:t>影响，城镇排水设</w:t>
            </w:r>
            <w:r>
              <w:rPr>
                <w:spacing w:val="20"/>
              </w:rPr>
              <w:t>施维护运营单位未提前通知相关</w:t>
            </w:r>
            <w:r>
              <w:rPr>
                <w:spacing w:val="-5"/>
              </w:rPr>
              <w:t>排水户的，或者未</w:t>
            </w:r>
            <w:r>
              <w:rPr>
                <w:spacing w:val="20"/>
              </w:rPr>
              <w:t>事先向城镇排水</w:t>
            </w:r>
            <w:r>
              <w:rPr>
                <w:spacing w:val="-5"/>
              </w:rPr>
              <w:t>主管部门报告，采</w:t>
            </w:r>
            <w:r>
              <w:rPr>
                <w:spacing w:val="20"/>
              </w:rPr>
              <w:t>取应急处理措施</w:t>
            </w:r>
            <w:r>
              <w:rPr>
                <w:spacing w:val="-5"/>
              </w:rPr>
              <w:t>的，或者未按照防</w:t>
            </w:r>
            <w:r>
              <w:rPr>
                <w:spacing w:val="20"/>
              </w:rPr>
              <w:t>汛要求对城镇排</w:t>
            </w:r>
          </w:p>
        </w:tc>
        <w:tc>
          <w:tcPr>
            <w:tcW w:w="112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320" w:lineRule="auto"/>
              <w:ind w:left="20" w:right="15" w:firstLine="361"/>
            </w:pPr>
            <w:r>
              <w:rPr>
                <w:spacing w:val="1"/>
              </w:rPr>
              <w:t>《城镇排</w:t>
            </w:r>
            <w:r>
              <w:t>水与污水处理</w:t>
            </w:r>
          </w:p>
          <w:p>
            <w:pPr>
              <w:pStyle w:val="8"/>
              <w:spacing w:line="222" w:lineRule="auto"/>
              <w:ind w:left="23"/>
            </w:pPr>
            <w:r>
              <w:t>条例》第二十</w:t>
            </w:r>
          </w:p>
          <w:p>
            <w:pPr>
              <w:pStyle w:val="8"/>
              <w:spacing w:before="94" w:line="322" w:lineRule="auto"/>
              <w:ind w:left="24" w:right="15"/>
            </w:pPr>
            <w:r>
              <w:t>五条、第二十</w:t>
            </w:r>
            <w:r>
              <w:rPr>
                <w:spacing w:val="-4"/>
              </w:rPr>
              <w:t>七条</w:t>
            </w:r>
          </w:p>
        </w:tc>
        <w:tc>
          <w:tcPr>
            <w:tcW w:w="4352" w:type="dxa"/>
            <w:vMerge w:val="restart"/>
            <w:tcBorders>
              <w:bottom w:val="nil"/>
            </w:tcBorders>
            <w:vAlign w:val="top"/>
          </w:tcPr>
          <w:p>
            <w:pPr>
              <w:spacing w:line="323" w:lineRule="auto"/>
              <w:rPr>
                <w:rFonts w:ascii="Arial"/>
                <w:sz w:val="21"/>
              </w:rPr>
            </w:pPr>
          </w:p>
          <w:p>
            <w:pPr>
              <w:spacing w:line="323" w:lineRule="auto"/>
              <w:rPr>
                <w:rFonts w:ascii="Arial"/>
                <w:sz w:val="21"/>
              </w:rPr>
            </w:pPr>
          </w:p>
          <w:p>
            <w:pPr>
              <w:pStyle w:val="8"/>
              <w:spacing w:before="58" w:line="222" w:lineRule="auto"/>
              <w:ind w:left="383"/>
            </w:pPr>
            <w:r>
              <w:rPr>
                <w:spacing w:val="-1"/>
              </w:rPr>
              <w:t>《城镇排水与污水处理条例》第五十一条</w:t>
            </w:r>
          </w:p>
          <w:p>
            <w:pPr>
              <w:pStyle w:val="8"/>
              <w:spacing w:before="97" w:line="320" w:lineRule="auto"/>
              <w:ind w:left="21" w:firstLine="358"/>
            </w:pPr>
            <w:r>
              <w:rPr>
                <w:spacing w:val="-3"/>
              </w:rPr>
              <w:t>违反本条例规定，因城镇排水设施维护或者检修可</w:t>
            </w:r>
            <w:r>
              <w:rPr>
                <w:spacing w:val="-2"/>
              </w:rPr>
              <w:t>能对排水造成影响或者严重影响，城镇排水</w:t>
            </w:r>
            <w:r>
              <w:rPr>
                <w:spacing w:val="-3"/>
              </w:rPr>
              <w:t>设施维护运</w:t>
            </w:r>
            <w:r>
              <w:rPr>
                <w:spacing w:val="-2"/>
              </w:rPr>
              <w:t>营单位未提前通知相关排水户的，或者未事</w:t>
            </w:r>
            <w:r>
              <w:rPr>
                <w:spacing w:val="-3"/>
              </w:rPr>
              <w:t>先向城镇排</w:t>
            </w:r>
            <w:r>
              <w:rPr>
                <w:spacing w:val="-2"/>
              </w:rPr>
              <w:t>水主管部门报告，采取应急处理措施的，或</w:t>
            </w:r>
            <w:r>
              <w:rPr>
                <w:spacing w:val="-3"/>
              </w:rPr>
              <w:t>者未按照防</w:t>
            </w:r>
            <w:r>
              <w:rPr>
                <w:spacing w:val="-2"/>
              </w:rPr>
              <w:t>汛要求对城镇排水设施进行全面检查、维护</w:t>
            </w:r>
            <w:r>
              <w:rPr>
                <w:spacing w:val="-3"/>
              </w:rPr>
              <w:t>、清疏，影</w:t>
            </w:r>
            <w:r>
              <w:rPr>
                <w:spacing w:val="-2"/>
              </w:rPr>
              <w:t>响汛期排水畅通的，由城镇排水主管部门责</w:t>
            </w:r>
            <w:r>
              <w:rPr>
                <w:spacing w:val="-3"/>
              </w:rPr>
              <w:t>令改正，给</w:t>
            </w:r>
            <w:r>
              <w:rPr>
                <w:spacing w:val="-7"/>
              </w:rPr>
              <w:t>予警告；逾期不改正或者造成严重后果的，处10万元以</w:t>
            </w:r>
            <w:r>
              <w:rPr>
                <w:spacing w:val="-5"/>
              </w:rPr>
              <w:t>上20万元以下罚款；造成损失的，依法承担赔偿责任。</w:t>
            </w:r>
          </w:p>
        </w:tc>
        <w:tc>
          <w:tcPr>
            <w:tcW w:w="1101" w:type="dxa"/>
            <w:vAlign w:val="top"/>
          </w:tcPr>
          <w:p>
            <w:pPr>
              <w:spacing w:line="33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40" w:line="321" w:lineRule="auto"/>
              <w:ind w:left="26" w:right="11" w:firstLine="357"/>
            </w:pPr>
            <w:r>
              <w:rPr>
                <w:spacing w:val="10"/>
              </w:rPr>
              <w:t>初次违法，及时改</w:t>
            </w:r>
            <w:r>
              <w:rPr>
                <w:spacing w:val="-4"/>
              </w:rPr>
              <w:t>正，未造成严重后果的。</w:t>
            </w:r>
          </w:p>
        </w:tc>
        <w:tc>
          <w:tcPr>
            <w:tcW w:w="3341" w:type="dxa"/>
            <w:vAlign w:val="top"/>
          </w:tcPr>
          <w:p>
            <w:pPr>
              <w:spacing w:line="336" w:lineRule="auto"/>
              <w:rPr>
                <w:rFonts w:ascii="Arial"/>
                <w:sz w:val="21"/>
              </w:rPr>
            </w:pPr>
          </w:p>
          <w:p>
            <w:pPr>
              <w:pStyle w:val="8"/>
              <w:spacing w:before="58" w:line="223" w:lineRule="auto"/>
              <w:ind w:left="388"/>
            </w:pPr>
            <w:r>
              <w:rPr>
                <w:spacing w:val="-4"/>
              </w:rPr>
              <w:t>责令改正，给予警告。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8" w:lineRule="auto"/>
              <w:rPr>
                <w:rFonts w:ascii="Arial"/>
                <w:sz w:val="21"/>
              </w:rPr>
            </w:pPr>
          </w:p>
          <w:p>
            <w:pPr>
              <w:spacing w:line="25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10" w:line="271" w:lineRule="auto"/>
              <w:ind w:left="44" w:right="53" w:firstLine="345"/>
            </w:pPr>
            <w:r>
              <w:t>（1）逾期不改正，</w:t>
            </w:r>
            <w:r>
              <w:rPr>
                <w:spacing w:val="7"/>
              </w:rPr>
              <w:t>尚未造成严重后果的；</w:t>
            </w:r>
          </w:p>
          <w:p>
            <w:pPr>
              <w:pStyle w:val="8"/>
              <w:spacing w:before="95" w:line="271" w:lineRule="auto"/>
              <w:ind w:left="27" w:right="23" w:firstLine="2"/>
            </w:pPr>
            <w:r>
              <w:rPr>
                <w:spacing w:val="2"/>
              </w:rPr>
              <w:t>（2）及时改正，但已造</w:t>
            </w:r>
            <w:r>
              <w:rPr>
                <w:spacing w:val="-5"/>
              </w:rPr>
              <w:t>成严重后果的。</w:t>
            </w:r>
          </w:p>
        </w:tc>
        <w:tc>
          <w:tcPr>
            <w:tcW w:w="3341" w:type="dxa"/>
            <w:vAlign w:val="top"/>
          </w:tcPr>
          <w:p>
            <w:pPr>
              <w:spacing w:line="361" w:lineRule="auto"/>
              <w:rPr>
                <w:rFonts w:ascii="Arial"/>
                <w:sz w:val="21"/>
              </w:rPr>
            </w:pPr>
          </w:p>
          <w:p>
            <w:pPr>
              <w:pStyle w:val="8"/>
              <w:spacing w:before="59" w:line="321" w:lineRule="auto"/>
              <w:ind w:left="30" w:right="13" w:firstLine="357"/>
            </w:pPr>
            <w:r>
              <w:rPr>
                <w:spacing w:val="-2"/>
              </w:rPr>
              <w:t>责令改正，处10万元以上15万元以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81" w:line="271" w:lineRule="auto"/>
              <w:ind w:left="26" w:right="26" w:firstLine="362"/>
            </w:pPr>
            <w:r>
              <w:rPr>
                <w:spacing w:val="3"/>
              </w:rPr>
              <w:t>（1）逾期不改正，</w:t>
            </w:r>
            <w:r>
              <w:rPr>
                <w:spacing w:val="-6"/>
              </w:rPr>
              <w:t>且已造成了严重后果的；</w:t>
            </w:r>
          </w:p>
          <w:p>
            <w:pPr>
              <w:pStyle w:val="8"/>
              <w:spacing w:before="96" w:line="287" w:lineRule="auto"/>
              <w:ind w:left="24" w:right="11" w:firstLine="5"/>
            </w:pPr>
            <w:r>
              <w:rPr>
                <w:spacing w:val="-2"/>
              </w:rPr>
              <w:t>（2）曾因此被查处过，</w:t>
            </w:r>
            <w:r>
              <w:rPr>
                <w:spacing w:val="-4"/>
              </w:rPr>
              <w:t>再次实施违法行为，且已造成严重后果的。</w:t>
            </w:r>
          </w:p>
        </w:tc>
        <w:tc>
          <w:tcPr>
            <w:tcW w:w="3341" w:type="dxa"/>
            <w:vAlign w:val="top"/>
          </w:tcPr>
          <w:p>
            <w:pPr>
              <w:spacing w:line="293" w:lineRule="auto"/>
              <w:rPr>
                <w:rFonts w:ascii="Arial"/>
                <w:sz w:val="21"/>
              </w:rPr>
            </w:pPr>
          </w:p>
          <w:p>
            <w:pPr>
              <w:spacing w:line="294" w:lineRule="auto"/>
              <w:rPr>
                <w:rFonts w:ascii="Arial"/>
                <w:sz w:val="21"/>
              </w:rPr>
            </w:pPr>
          </w:p>
          <w:p>
            <w:pPr>
              <w:pStyle w:val="8"/>
              <w:spacing w:before="58" w:line="321" w:lineRule="auto"/>
              <w:ind w:left="30" w:right="13" w:firstLine="357"/>
            </w:pPr>
            <w:r>
              <w:rPr>
                <w:spacing w:val="-2"/>
              </w:rPr>
              <w:t>责令改正，处15万元以上20万元以</w:t>
            </w:r>
            <w:r>
              <w:rPr>
                <w:spacing w:val="-8"/>
              </w:rPr>
              <w:t>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55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2" name="TextBox 4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2" o:spid="_x0000_s1026" o:spt="202" type="#_x0000_t202" style="position:absolute;left:0pt;margin-left:13.05pt;margin-top:288.8pt;height:18pt;width:46.7pt;mso-position-horizontal-relative:page;mso-position-vertical-relative:page;rotation:5898240f;z-index:2518855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GFKj0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syU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GFKj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pStyle w:val="8"/>
              <w:spacing w:before="87" w:line="305" w:lineRule="auto"/>
              <w:ind w:left="23" w:hanging="1"/>
              <w:jc w:val="both"/>
            </w:pPr>
            <w:r>
              <w:rPr>
                <w:spacing w:val="16"/>
              </w:rPr>
              <w:t>水设施进行全面</w:t>
            </w:r>
            <w:r>
              <w:rPr>
                <w:spacing w:val="-23"/>
              </w:rPr>
              <w:t>检查、维护、清疏，</w:t>
            </w:r>
            <w:r>
              <w:rPr>
                <w:spacing w:val="15"/>
              </w:rPr>
              <w:t>影响汛期排水畅</w:t>
            </w:r>
            <w:r>
              <w:rPr>
                <w:spacing w:val="-6"/>
              </w:rPr>
              <w:t>通的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41" w:lineRule="auto"/>
              <w:ind w:left="106"/>
            </w:pPr>
            <w:r>
              <w:rPr>
                <w:spacing w:val="-3"/>
              </w:rPr>
              <w:t>360</w:t>
            </w:r>
          </w:p>
        </w:tc>
        <w:tc>
          <w:tcPr>
            <w:tcW w:w="1446" w:type="dxa"/>
            <w:vMerge w:val="restart"/>
            <w:tcBorders>
              <w:bottom w:val="nil"/>
            </w:tcBorders>
            <w:vAlign w:val="top"/>
          </w:tcPr>
          <w:p>
            <w:pPr>
              <w:pStyle w:val="8"/>
              <w:spacing w:before="223" w:line="320" w:lineRule="auto"/>
              <w:ind w:left="20" w:right="14" w:firstLine="365"/>
              <w:jc w:val="both"/>
            </w:pPr>
            <w:r>
              <w:rPr>
                <w:spacing w:val="28"/>
              </w:rPr>
              <w:t>城镇污水处</w:t>
            </w:r>
            <w:r>
              <w:rPr>
                <w:spacing w:val="20"/>
              </w:rPr>
              <w:t>理设施维护运营单位未按照国家有关规定检测进</w:t>
            </w:r>
            <w:r>
              <w:rPr>
                <w:spacing w:val="-5"/>
              </w:rPr>
              <w:t>出水水质的，或者</w:t>
            </w:r>
            <w:r>
              <w:rPr>
                <w:spacing w:val="20"/>
              </w:rPr>
              <w:t>未报送污水处理</w:t>
            </w:r>
            <w:r>
              <w:rPr>
                <w:spacing w:val="-5"/>
              </w:rPr>
              <w:t>水质和水量、主要</w:t>
            </w:r>
            <w:r>
              <w:rPr>
                <w:spacing w:val="20"/>
              </w:rPr>
              <w:t>污染物削减量等信息和生产运营</w:t>
            </w:r>
            <w:r>
              <w:rPr>
                <w:spacing w:val="-2"/>
              </w:rPr>
              <w:t>成本等信息的</w:t>
            </w:r>
          </w:p>
        </w:tc>
        <w:tc>
          <w:tcPr>
            <w:tcW w:w="112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9" w:line="320" w:lineRule="auto"/>
              <w:ind w:left="20" w:right="15" w:firstLine="361"/>
            </w:pPr>
            <w:r>
              <w:rPr>
                <w:spacing w:val="1"/>
              </w:rPr>
              <w:t>《城镇排</w:t>
            </w:r>
            <w:r>
              <w:t>水与污水处理</w:t>
            </w:r>
          </w:p>
          <w:p>
            <w:pPr>
              <w:pStyle w:val="8"/>
              <w:spacing w:before="1" w:line="321" w:lineRule="auto"/>
              <w:ind w:left="23" w:right="15"/>
            </w:pPr>
            <w:r>
              <w:t>条例》二十九条</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22" w:lineRule="auto"/>
              <w:ind w:left="383"/>
            </w:pPr>
            <w:r>
              <w:rPr>
                <w:spacing w:val="-1"/>
              </w:rPr>
              <w:t>《城镇排水与污水处理条例》第五十二条第一款</w:t>
            </w:r>
          </w:p>
          <w:p>
            <w:pPr>
              <w:pStyle w:val="8"/>
              <w:spacing w:before="97" w:line="320" w:lineRule="auto"/>
              <w:ind w:left="21" w:right="11" w:firstLine="361"/>
            </w:pPr>
            <w:r>
              <w:rPr>
                <w:spacing w:val="-1"/>
              </w:rPr>
              <w:t>违反本条例规定，城镇污水处理设施维护运营单位未按照国家有关规定检测进出水水质的，或者未报送污水处理水质和水量、主要污染物削减量等信息和生产运营成本等信息的，由城镇排水主管部门责令</w:t>
            </w:r>
            <w:r>
              <w:rPr>
                <w:spacing w:val="-2"/>
              </w:rPr>
              <w:t>改正，可以</w:t>
            </w:r>
            <w:r>
              <w:rPr>
                <w:spacing w:val="-3"/>
              </w:rPr>
              <w:t>处5万元以下罚款；造成损失的，依法承担赔偿责任。</w:t>
            </w:r>
          </w:p>
        </w:tc>
        <w:tc>
          <w:tcPr>
            <w:tcW w:w="1101" w:type="dxa"/>
            <w:vAlign w:val="top"/>
          </w:tcPr>
          <w:p>
            <w:pPr>
              <w:pStyle w:val="8"/>
              <w:spacing w:before="239" w:line="222" w:lineRule="auto"/>
              <w:ind w:left="201"/>
            </w:pPr>
            <w:r>
              <w:rPr>
                <w:spacing w:val="-3"/>
              </w:rPr>
              <w:t>从轻情形</w:t>
            </w:r>
          </w:p>
        </w:tc>
        <w:tc>
          <w:tcPr>
            <w:tcW w:w="1980" w:type="dxa"/>
            <w:vAlign w:val="top"/>
          </w:tcPr>
          <w:p>
            <w:pPr>
              <w:pStyle w:val="8"/>
              <w:spacing w:before="83" w:line="290" w:lineRule="auto"/>
              <w:ind w:left="30" w:right="11" w:firstLine="354"/>
            </w:pPr>
            <w:r>
              <w:rPr>
                <w:spacing w:val="-5"/>
              </w:rPr>
              <w:t>初次违法，未造成影响，及时改正的。</w:t>
            </w:r>
          </w:p>
        </w:tc>
        <w:tc>
          <w:tcPr>
            <w:tcW w:w="3341" w:type="dxa"/>
            <w:vAlign w:val="top"/>
          </w:tcPr>
          <w:p>
            <w:pPr>
              <w:pStyle w:val="8"/>
              <w:spacing w:before="239" w:line="222" w:lineRule="auto"/>
              <w:ind w:left="388"/>
            </w:pPr>
            <w:r>
              <w:rPr>
                <w:spacing w:val="-5"/>
              </w:rPr>
              <w:t>责令改正，可以处1万元以下罚款。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33" w:lineRule="auto"/>
              <w:rPr>
                <w:rFonts w:ascii="Arial"/>
                <w:sz w:val="21"/>
              </w:rPr>
            </w:pPr>
          </w:p>
          <w:p>
            <w:pPr>
              <w:pStyle w:val="8"/>
              <w:spacing w:before="58" w:line="222" w:lineRule="auto"/>
              <w:ind w:left="204"/>
            </w:pPr>
            <w:r>
              <w:rPr>
                <w:spacing w:val="-4"/>
              </w:rPr>
              <w:t>一般情形</w:t>
            </w:r>
          </w:p>
        </w:tc>
        <w:tc>
          <w:tcPr>
            <w:tcW w:w="1980" w:type="dxa"/>
            <w:vAlign w:val="top"/>
          </w:tcPr>
          <w:p>
            <w:pPr>
              <w:spacing w:line="278"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77" w:lineRule="auto"/>
              <w:rPr>
                <w:rFonts w:ascii="Arial"/>
                <w:sz w:val="21"/>
              </w:rPr>
            </w:pPr>
          </w:p>
          <w:p>
            <w:pPr>
              <w:pStyle w:val="8"/>
              <w:spacing w:before="59" w:line="321" w:lineRule="auto"/>
              <w:ind w:left="45" w:right="13" w:firstLine="343"/>
            </w:pPr>
            <w:r>
              <w:rPr>
                <w:spacing w:val="-2"/>
              </w:rPr>
              <w:t>责令改正，可以处1万元以上3万元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308" w:lineRule="auto"/>
              <w:ind w:left="24" w:right="11" w:firstLine="365"/>
              <w:jc w:val="both"/>
            </w:pPr>
            <w:r>
              <w:rPr>
                <w:spacing w:val="-2"/>
              </w:rPr>
              <w:t>（1）曾因实施该违</w:t>
            </w:r>
            <w:r>
              <w:rPr>
                <w:spacing w:val="-4"/>
              </w:rPr>
              <w:t>法行为被查处，再次实施</w:t>
            </w:r>
            <w:r>
              <w:rPr>
                <w:spacing w:val="2"/>
              </w:rPr>
              <w:t>该违法行为的</w:t>
            </w:r>
            <w:r>
              <w:rPr>
                <w:spacing w:val="-7"/>
              </w:rPr>
              <w:t>；（</w:t>
            </w:r>
            <w:r>
              <w:rPr>
                <w:spacing w:val="2"/>
              </w:rPr>
              <w:t>2）出</w:t>
            </w:r>
            <w:r>
              <w:rPr>
                <w:spacing w:val="5"/>
              </w:rPr>
              <w:t>水水质不达标的</w:t>
            </w:r>
            <w:r>
              <w:rPr>
                <w:spacing w:val="-5"/>
              </w:rPr>
              <w:t>；（</w:t>
            </w:r>
            <w:r>
              <w:rPr>
                <w:spacing w:val="5"/>
              </w:rPr>
              <w:t>3）</w:t>
            </w:r>
            <w:r>
              <w:rPr>
                <w:spacing w:val="-4"/>
              </w:rPr>
              <w:t>造成严重后果的。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45" w:right="13" w:firstLine="343"/>
            </w:pPr>
            <w:r>
              <w:rPr>
                <w:spacing w:val="-1"/>
              </w:rPr>
              <w:t>责令改正，可以处3万元以上5万元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9" w:line="241" w:lineRule="auto"/>
              <w:ind w:left="106"/>
            </w:pPr>
            <w:r>
              <w:rPr>
                <w:spacing w:val="-3"/>
              </w:rPr>
              <w:t>361</w:t>
            </w:r>
          </w:p>
        </w:tc>
        <w:tc>
          <w:tcPr>
            <w:tcW w:w="1446"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8"/>
              <w:spacing w:before="58" w:line="320" w:lineRule="auto"/>
              <w:ind w:left="22" w:right="14" w:firstLine="364"/>
              <w:jc w:val="both"/>
            </w:pPr>
            <w:r>
              <w:rPr>
                <w:spacing w:val="28"/>
              </w:rPr>
              <w:t>城镇污水处</w:t>
            </w:r>
            <w:r>
              <w:rPr>
                <w:spacing w:val="20"/>
              </w:rPr>
              <w:t>理设施维护运营单位擅自停运城</w:t>
            </w:r>
            <w:r>
              <w:rPr>
                <w:spacing w:val="-5"/>
              </w:rPr>
              <w:t>镇污水处理设施，</w:t>
            </w:r>
            <w:r>
              <w:rPr>
                <w:spacing w:val="20"/>
              </w:rPr>
              <w:t>未按照规定事先报告或者采取应</w:t>
            </w:r>
            <w:r>
              <w:rPr>
                <w:spacing w:val="-2"/>
              </w:rPr>
              <w:t>急处理措施的</w:t>
            </w:r>
          </w:p>
        </w:tc>
        <w:tc>
          <w:tcPr>
            <w:tcW w:w="11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320" w:lineRule="auto"/>
              <w:ind w:left="20" w:right="15" w:firstLine="361"/>
            </w:pPr>
            <w:r>
              <w:rPr>
                <w:spacing w:val="1"/>
              </w:rPr>
              <w:t>《城镇排</w:t>
            </w:r>
            <w:r>
              <w:t>水与污水处理</w:t>
            </w:r>
          </w:p>
          <w:p>
            <w:pPr>
              <w:pStyle w:val="8"/>
              <w:spacing w:before="1" w:line="321" w:lineRule="auto"/>
              <w:ind w:left="23" w:right="15"/>
            </w:pPr>
            <w:r>
              <w:t>条例》三十一条</w:t>
            </w:r>
          </w:p>
        </w:tc>
        <w:tc>
          <w:tcPr>
            <w:tcW w:w="4352"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22" w:lineRule="auto"/>
              <w:ind w:left="383"/>
            </w:pPr>
            <w:r>
              <w:rPr>
                <w:spacing w:val="-2"/>
              </w:rPr>
              <w:t>《城镇排水与污水处理条例》第五十二条第二款</w:t>
            </w:r>
          </w:p>
          <w:p>
            <w:pPr>
              <w:pStyle w:val="8"/>
              <w:spacing w:before="97" w:line="320" w:lineRule="auto"/>
              <w:ind w:left="23" w:firstLine="355"/>
            </w:pPr>
            <w:r>
              <w:rPr>
                <w:spacing w:val="-3"/>
              </w:rPr>
              <w:t>违反本条例规定，城镇污水处理设施维护运营单位擅自停运城镇污水处理设施，未按照规定事先报告或者采取应急处理措施的，由城镇排水主管部门责令改正，</w:t>
            </w:r>
            <w:r>
              <w:rPr>
                <w:spacing w:val="-7"/>
              </w:rPr>
              <w:t>给予警告；逾期不改正或者造成严重后果的，处</w:t>
            </w:r>
            <w:r>
              <w:rPr>
                <w:spacing w:val="-8"/>
              </w:rPr>
              <w:t>10万元</w:t>
            </w:r>
            <w:r>
              <w:rPr>
                <w:spacing w:val="-11"/>
              </w:rPr>
              <w:t>以上50万元以下罚款；造成损失的，依法承担赔</w:t>
            </w:r>
            <w:r>
              <w:rPr>
                <w:spacing w:val="-12"/>
              </w:rPr>
              <w:t>偿责任。</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6" w:line="288" w:lineRule="auto"/>
              <w:ind w:left="26" w:right="11" w:firstLine="357"/>
            </w:pPr>
            <w:r>
              <w:rPr>
                <w:spacing w:val="10"/>
              </w:rPr>
              <w:t>初次违法，及时改</w:t>
            </w:r>
            <w:r>
              <w:rPr>
                <w:spacing w:val="-4"/>
              </w:rPr>
              <w:t>正，未造成严重后果的。</w:t>
            </w:r>
          </w:p>
        </w:tc>
        <w:tc>
          <w:tcPr>
            <w:tcW w:w="3341" w:type="dxa"/>
            <w:vAlign w:val="top"/>
          </w:tcPr>
          <w:p>
            <w:pPr>
              <w:pStyle w:val="8"/>
              <w:spacing w:before="241" w:line="223" w:lineRule="auto"/>
              <w:ind w:left="388"/>
            </w:pPr>
            <w:r>
              <w:rPr>
                <w:spacing w:val="-4"/>
              </w:rPr>
              <w:t>责令改正，给予警告。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71" w:lineRule="auto"/>
              <w:ind w:left="44" w:right="53" w:firstLine="345"/>
            </w:pPr>
            <w:r>
              <w:t>（1）逾期不改正，</w:t>
            </w:r>
            <w:r>
              <w:rPr>
                <w:spacing w:val="7"/>
              </w:rPr>
              <w:t>尚未造成严重后果的；</w:t>
            </w:r>
          </w:p>
          <w:p>
            <w:pPr>
              <w:pStyle w:val="8"/>
              <w:spacing w:before="95" w:line="271" w:lineRule="auto"/>
              <w:ind w:left="27" w:right="23" w:firstLine="2"/>
            </w:pPr>
            <w:r>
              <w:rPr>
                <w:spacing w:val="2"/>
              </w:rPr>
              <w:t>（2）及时改正，但已造</w:t>
            </w:r>
            <w:r>
              <w:rPr>
                <w:spacing w:val="-5"/>
              </w:rPr>
              <w:t>成严重后果的。</w:t>
            </w:r>
          </w:p>
        </w:tc>
        <w:tc>
          <w:tcPr>
            <w:tcW w:w="3341" w:type="dxa"/>
            <w:vAlign w:val="top"/>
          </w:tcPr>
          <w:p>
            <w:pPr>
              <w:spacing w:line="336" w:lineRule="auto"/>
              <w:rPr>
                <w:rFonts w:ascii="Arial"/>
                <w:sz w:val="21"/>
              </w:rPr>
            </w:pPr>
          </w:p>
          <w:p>
            <w:pPr>
              <w:pStyle w:val="8"/>
              <w:spacing w:before="59" w:line="321" w:lineRule="auto"/>
              <w:ind w:left="30" w:right="13" w:firstLine="357"/>
            </w:pPr>
            <w:r>
              <w:rPr>
                <w:spacing w:val="-2"/>
              </w:rPr>
              <w:t>责令改正，处10万元以上30万元以</w:t>
            </w:r>
            <w:r>
              <w:rPr>
                <w:spacing w:val="-7"/>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7" w:line="271" w:lineRule="auto"/>
              <w:ind w:left="26" w:right="53" w:firstLine="362"/>
            </w:pPr>
            <w:r>
              <w:t>（1）逾期不改正，</w:t>
            </w:r>
            <w:r>
              <w:rPr>
                <w:spacing w:val="9"/>
              </w:rPr>
              <w:t>且已造成严重后果的；</w:t>
            </w:r>
          </w:p>
          <w:p>
            <w:pPr>
              <w:pStyle w:val="8"/>
              <w:spacing w:before="95" w:line="287" w:lineRule="auto"/>
              <w:ind w:left="26" w:right="11" w:firstLine="3"/>
            </w:pPr>
            <w:r>
              <w:rPr>
                <w:spacing w:val="-1"/>
              </w:rPr>
              <w:t>（2）曾因实施该违法行</w:t>
            </w:r>
            <w:r>
              <w:rPr>
                <w:spacing w:val="-4"/>
              </w:rPr>
              <w:t>为被查处过，再次实施该违法行为，且已造成严重</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30" w:right="13" w:firstLine="357"/>
            </w:pPr>
            <w:r>
              <w:rPr>
                <w:spacing w:val="-1"/>
              </w:rPr>
              <w:t>责令改正，处30万元以上50万元以</w:t>
            </w:r>
            <w:r>
              <w:rPr>
                <w:spacing w:val="-8"/>
              </w:rPr>
              <w:t>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65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4" name="TextBox 4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4" o:spid="_x0000_s1026" o:spt="202" type="#_x0000_t202" style="position:absolute;left:0pt;margin-left:13.05pt;margin-top:288.8pt;height:18pt;width:46.7pt;mso-position-horizontal-relative:page;mso-position-vertical-relative:page;rotation:5898240f;z-index:2518865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&#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AqlsqF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6"/>
            </w:pPr>
            <w:r>
              <w:rPr>
                <w:spacing w:val="-8"/>
              </w:rPr>
              <w:t>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41" w:lineRule="auto"/>
              <w:ind w:left="106"/>
            </w:pPr>
            <w:r>
              <w:rPr>
                <w:spacing w:val="-3"/>
              </w:rPr>
              <w:t>362</w:t>
            </w:r>
          </w:p>
        </w:tc>
        <w:tc>
          <w:tcPr>
            <w:tcW w:w="1446"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321" w:lineRule="auto"/>
              <w:ind w:left="22" w:right="14" w:firstLine="358"/>
              <w:jc w:val="both"/>
            </w:pPr>
            <w:r>
              <w:rPr>
                <w:spacing w:val="29"/>
              </w:rPr>
              <w:t>排水单位或</w:t>
            </w:r>
            <w:r>
              <w:rPr>
                <w:spacing w:val="20"/>
              </w:rPr>
              <w:t>者个人不缴纳污</w:t>
            </w:r>
            <w:r>
              <w:rPr>
                <w:spacing w:val="-2"/>
              </w:rPr>
              <w:t>水处理费的</w:t>
            </w:r>
          </w:p>
        </w:tc>
        <w:tc>
          <w:tcPr>
            <w:tcW w:w="112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0" w:lineRule="auto"/>
              <w:ind w:left="20" w:right="15" w:firstLine="361"/>
            </w:pPr>
            <w:r>
              <w:rPr>
                <w:spacing w:val="1"/>
              </w:rPr>
              <w:t>《城镇排</w:t>
            </w:r>
            <w:r>
              <w:t>水与污水处理</w:t>
            </w:r>
          </w:p>
          <w:p>
            <w:pPr>
              <w:pStyle w:val="8"/>
              <w:spacing w:before="1" w:line="321" w:lineRule="auto"/>
              <w:ind w:left="26" w:right="15" w:hanging="3"/>
            </w:pPr>
            <w:r>
              <w:t>条例》第三十</w:t>
            </w:r>
            <w:r>
              <w:rPr>
                <w:spacing w:val="-5"/>
              </w:rPr>
              <w:t>二条</w:t>
            </w:r>
          </w:p>
        </w:tc>
        <w:tc>
          <w:tcPr>
            <w:tcW w:w="4352"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9" w:line="222" w:lineRule="auto"/>
              <w:ind w:left="383"/>
            </w:pPr>
            <w:r>
              <w:rPr>
                <w:spacing w:val="-2"/>
              </w:rPr>
              <w:t>《城镇排水与污水处理条例》第五十四条</w:t>
            </w:r>
          </w:p>
          <w:p>
            <w:pPr>
              <w:pStyle w:val="8"/>
              <w:spacing w:before="93" w:line="321" w:lineRule="auto"/>
              <w:ind w:left="21" w:right="11" w:firstLine="361"/>
            </w:pPr>
            <w:r>
              <w:rPr>
                <w:spacing w:val="-1"/>
              </w:rPr>
              <w:t>违反本条例规定，排水单位或者个人不缴纳污水处理费的，由城镇排水主管部门责令限期缴纳，逾期拒不</w:t>
            </w:r>
            <w:r>
              <w:rPr>
                <w:spacing w:val="-3"/>
              </w:rPr>
              <w:t>缴纳的，处应缴纳污水处理费数额1倍以上3倍以下罚</w:t>
            </w:r>
            <w:r>
              <w:rPr>
                <w:spacing w:val="-9"/>
              </w:rPr>
              <w:t>款。</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初次违法，违法情节</w:t>
            </w:r>
            <w:r>
              <w:rPr>
                <w:spacing w:val="-4"/>
              </w:rPr>
              <w:t>轻微，但责令限期缴纳，逾期拒不缴纳的。</w:t>
            </w:r>
          </w:p>
        </w:tc>
        <w:tc>
          <w:tcPr>
            <w:tcW w:w="3341" w:type="dxa"/>
            <w:vAlign w:val="top"/>
          </w:tcPr>
          <w:p>
            <w:pPr>
              <w:spacing w:line="334" w:lineRule="auto"/>
              <w:rPr>
                <w:rFonts w:ascii="Arial"/>
                <w:sz w:val="21"/>
              </w:rPr>
            </w:pPr>
          </w:p>
          <w:p>
            <w:pPr>
              <w:pStyle w:val="8"/>
              <w:spacing w:before="59" w:line="222" w:lineRule="auto"/>
              <w:ind w:left="387"/>
            </w:pPr>
            <w:r>
              <w:rPr>
                <w:spacing w:val="-4"/>
              </w:rPr>
              <w:t>处应缴纳污水处理费数额1倍罚款。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4" w:right="11" w:firstLine="361"/>
              <w:jc w:val="both"/>
            </w:pPr>
            <w:r>
              <w:rPr>
                <w:spacing w:val="-5"/>
              </w:rPr>
              <w:t>责令限期缴纳，逾期</w:t>
            </w:r>
            <w:r>
              <w:rPr>
                <w:spacing w:val="-4"/>
              </w:rPr>
              <w:t>拒不缴纳，不具有从轻、</w:t>
            </w:r>
            <w:r>
              <w:rPr>
                <w:spacing w:val="-5"/>
              </w:rPr>
              <w:t>从重情形的。</w:t>
            </w:r>
          </w:p>
        </w:tc>
        <w:tc>
          <w:tcPr>
            <w:tcW w:w="3341" w:type="dxa"/>
            <w:vAlign w:val="top"/>
          </w:tcPr>
          <w:p>
            <w:pPr>
              <w:pStyle w:val="8"/>
              <w:spacing w:before="240" w:line="321" w:lineRule="auto"/>
              <w:ind w:left="28" w:right="14" w:firstLine="359"/>
            </w:pPr>
            <w:r>
              <w:rPr>
                <w:spacing w:val="2"/>
              </w:rPr>
              <w:t>处应缴纳污水处理费数额1倍以上2</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313" w:lineRule="auto"/>
              <w:ind w:left="24" w:firstLine="354"/>
              <w:jc w:val="both"/>
            </w:pPr>
            <w:r>
              <w:rPr>
                <w:spacing w:val="-12"/>
              </w:rPr>
              <w:t>（1）责令限期缴纳，</w:t>
            </w:r>
            <w:r>
              <w:rPr>
                <w:spacing w:val="2"/>
              </w:rPr>
              <w:t>逾期3个月以上未缴纳</w:t>
            </w:r>
            <w:r>
              <w:rPr>
                <w:spacing w:val="-4"/>
              </w:rPr>
              <w:t>的</w:t>
            </w:r>
            <w:r>
              <w:rPr>
                <w:spacing w:val="-11"/>
              </w:rPr>
              <w:t>；（</w:t>
            </w:r>
            <w:r>
              <w:rPr>
                <w:spacing w:val="-4"/>
              </w:rPr>
              <w:t>2）曾因实施该违</w:t>
            </w:r>
            <w:r>
              <w:rPr>
                <w:spacing w:val="-10"/>
              </w:rPr>
              <w:t>法行为被查处，再次实施该违法行为，责令限期缴</w:t>
            </w:r>
            <w:r>
              <w:rPr>
                <w:spacing w:val="-22"/>
              </w:rPr>
              <w:t>纳，逾期拒不缴纳的</w:t>
            </w:r>
            <w:r>
              <w:rPr>
                <w:spacing w:val="-30"/>
              </w:rPr>
              <w:t>；（</w:t>
            </w:r>
            <w:r>
              <w:rPr>
                <w:spacing w:val="-22"/>
              </w:rPr>
              <w:t>3）</w:t>
            </w:r>
            <w:r>
              <w:rPr>
                <w:spacing w:val="-10"/>
              </w:rPr>
              <w:t>责令限期缴纳，逾期拒不缴纳，造成不良社会影响</w:t>
            </w:r>
            <w:r>
              <w:rPr>
                <w:spacing w:val="-11"/>
              </w:rPr>
              <w:t>的。</w:t>
            </w:r>
          </w:p>
        </w:tc>
        <w:tc>
          <w:tcPr>
            <w:tcW w:w="334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1" w:lineRule="auto"/>
              <w:ind w:left="28" w:right="14" w:firstLine="359"/>
            </w:pPr>
            <w:r>
              <w:rPr>
                <w:spacing w:val="2"/>
              </w:rPr>
              <w:t>处应缴纳污水处理费数额2倍以上3</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467" w:type="dxa"/>
            <w:vAlign w:val="top"/>
          </w:tcPr>
          <w:p>
            <w:pPr>
              <w:spacing w:line="283" w:lineRule="auto"/>
              <w:rPr>
                <w:rFonts w:ascii="Arial"/>
                <w:sz w:val="21"/>
              </w:rPr>
            </w:pPr>
          </w:p>
          <w:p>
            <w:pPr>
              <w:spacing w:line="284" w:lineRule="auto"/>
              <w:rPr>
                <w:rFonts w:ascii="Arial"/>
                <w:sz w:val="21"/>
              </w:rPr>
            </w:pPr>
          </w:p>
          <w:p>
            <w:pPr>
              <w:pStyle w:val="8"/>
              <w:spacing w:before="58" w:line="241" w:lineRule="auto"/>
              <w:ind w:left="106"/>
            </w:pPr>
            <w:r>
              <w:rPr>
                <w:spacing w:val="-3"/>
              </w:rPr>
              <w:t>363</w:t>
            </w:r>
          </w:p>
        </w:tc>
        <w:tc>
          <w:tcPr>
            <w:tcW w:w="1446" w:type="dxa"/>
            <w:vAlign w:val="top"/>
          </w:tcPr>
          <w:p>
            <w:pPr>
              <w:pStyle w:val="8"/>
              <w:spacing w:before="163" w:line="320" w:lineRule="auto"/>
              <w:ind w:left="22" w:right="14" w:firstLine="364"/>
              <w:jc w:val="both"/>
            </w:pPr>
            <w:r>
              <w:rPr>
                <w:spacing w:val="28"/>
              </w:rPr>
              <w:t>城镇排水与</w:t>
            </w:r>
            <w:r>
              <w:rPr>
                <w:spacing w:val="20"/>
              </w:rPr>
              <w:t>污水处理设施维护运营单位有下列情形之一的：</w:t>
            </w:r>
          </w:p>
        </w:tc>
        <w:tc>
          <w:tcPr>
            <w:tcW w:w="1127" w:type="dxa"/>
            <w:vAlign w:val="top"/>
          </w:tcPr>
          <w:p>
            <w:pPr>
              <w:pStyle w:val="8"/>
              <w:spacing w:before="161" w:line="320" w:lineRule="auto"/>
              <w:ind w:left="20" w:right="15" w:firstLine="361"/>
            </w:pPr>
            <w:r>
              <w:rPr>
                <w:spacing w:val="1"/>
              </w:rPr>
              <w:t>《城镇排</w:t>
            </w:r>
            <w:r>
              <w:t>水与污水处理</w:t>
            </w:r>
          </w:p>
          <w:p>
            <w:pPr>
              <w:pStyle w:val="8"/>
              <w:spacing w:line="222" w:lineRule="auto"/>
              <w:ind w:left="23"/>
            </w:pPr>
            <w:r>
              <w:t>条例》第三十</w:t>
            </w:r>
          </w:p>
          <w:p>
            <w:pPr>
              <w:pStyle w:val="8"/>
              <w:spacing w:before="95" w:line="222" w:lineRule="auto"/>
              <w:ind w:left="20"/>
            </w:pPr>
            <w:r>
              <w:t>八条、第三十</w:t>
            </w:r>
          </w:p>
        </w:tc>
        <w:tc>
          <w:tcPr>
            <w:tcW w:w="4352" w:type="dxa"/>
            <w:vAlign w:val="top"/>
          </w:tcPr>
          <w:p>
            <w:pPr>
              <w:pStyle w:val="8"/>
              <w:spacing w:before="161" w:line="222" w:lineRule="auto"/>
              <w:ind w:left="383"/>
            </w:pPr>
            <w:r>
              <w:rPr>
                <w:spacing w:val="-2"/>
              </w:rPr>
              <w:t>《城镇排水与污水处理条例》第五十五条</w:t>
            </w:r>
          </w:p>
          <w:p>
            <w:pPr>
              <w:pStyle w:val="8"/>
              <w:spacing w:before="94" w:line="321" w:lineRule="auto"/>
              <w:ind w:left="24" w:right="10" w:firstLine="359"/>
            </w:pPr>
            <w:r>
              <w:rPr>
                <w:spacing w:val="-1"/>
              </w:rPr>
              <w:t>违反本条例规定，城镇排水与污水处理设施维护运营单位有下列情形之一的，由城镇排水主管部门责令改</w:t>
            </w:r>
            <w:r>
              <w:rPr>
                <w:spacing w:val="-3"/>
              </w:rPr>
              <w:t>正，给予警告；逾期不改正或者造成严重后果的，处10</w:t>
            </w:r>
          </w:p>
        </w:tc>
        <w:tc>
          <w:tcPr>
            <w:tcW w:w="1101" w:type="dxa"/>
            <w:vAlign w:val="top"/>
          </w:tcPr>
          <w:p>
            <w:pPr>
              <w:spacing w:line="283" w:lineRule="auto"/>
              <w:rPr>
                <w:rFonts w:ascii="Arial"/>
                <w:sz w:val="21"/>
              </w:rPr>
            </w:pPr>
          </w:p>
          <w:p>
            <w:pPr>
              <w:spacing w:line="284" w:lineRule="auto"/>
              <w:rPr>
                <w:rFonts w:ascii="Arial"/>
                <w:sz w:val="21"/>
              </w:rPr>
            </w:pPr>
          </w:p>
          <w:p>
            <w:pPr>
              <w:pStyle w:val="8"/>
              <w:spacing w:before="59" w:line="222" w:lineRule="auto"/>
              <w:ind w:left="201"/>
            </w:pPr>
            <w:r>
              <w:rPr>
                <w:spacing w:val="-3"/>
              </w:rPr>
              <w:t>从轻情形</w:t>
            </w:r>
          </w:p>
        </w:tc>
        <w:tc>
          <w:tcPr>
            <w:tcW w:w="1980" w:type="dxa"/>
            <w:vAlign w:val="top"/>
          </w:tcPr>
          <w:p>
            <w:pPr>
              <w:spacing w:line="412" w:lineRule="auto"/>
              <w:rPr>
                <w:rFonts w:ascii="Arial"/>
                <w:sz w:val="21"/>
              </w:rPr>
            </w:pPr>
          </w:p>
          <w:p>
            <w:pPr>
              <w:pStyle w:val="8"/>
              <w:spacing w:before="58" w:line="321" w:lineRule="auto"/>
              <w:ind w:left="26" w:right="11" w:firstLine="357"/>
            </w:pPr>
            <w:r>
              <w:rPr>
                <w:spacing w:val="11"/>
              </w:rPr>
              <w:t>初次违法，及时改</w:t>
            </w:r>
            <w:r>
              <w:rPr>
                <w:spacing w:val="-4"/>
              </w:rPr>
              <w:t>正，未造成严重后果的。</w:t>
            </w:r>
          </w:p>
        </w:tc>
        <w:tc>
          <w:tcPr>
            <w:tcW w:w="3341" w:type="dxa"/>
            <w:vAlign w:val="top"/>
          </w:tcPr>
          <w:p>
            <w:pPr>
              <w:spacing w:line="283" w:lineRule="auto"/>
              <w:rPr>
                <w:rFonts w:ascii="Arial"/>
                <w:sz w:val="21"/>
              </w:rPr>
            </w:pPr>
          </w:p>
          <w:p>
            <w:pPr>
              <w:spacing w:line="284" w:lineRule="auto"/>
              <w:rPr>
                <w:rFonts w:ascii="Arial"/>
                <w:sz w:val="21"/>
              </w:rPr>
            </w:pPr>
          </w:p>
          <w:p>
            <w:pPr>
              <w:pStyle w:val="8"/>
              <w:spacing w:before="58" w:line="223" w:lineRule="auto"/>
              <w:ind w:left="388"/>
            </w:pPr>
            <w:r>
              <w:rPr>
                <w:spacing w:val="-4"/>
              </w:rPr>
              <w:t>责令改正，给予警告。</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76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6" name="TextBox 4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6" o:spid="_x0000_s1026" o:spt="202" type="#_x0000_t202" style="position:absolute;left:0pt;margin-left:13.05pt;margin-top:288.8pt;height:18pt;width:46.7pt;mso-position-horizontal-relative:page;mso-position-vertical-relative:page;rotation:5898240f;z-index:2518876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yaRVs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szU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yaRV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315" w:lineRule="auto"/>
              <w:ind w:left="20" w:firstLine="6"/>
            </w:pPr>
            <w:r>
              <w:rPr>
                <w:spacing w:val="-1"/>
              </w:rPr>
              <w:t>（1）未按照国家</w:t>
            </w:r>
            <w:r>
              <w:rPr>
                <w:spacing w:val="13"/>
              </w:rPr>
              <w:t>有关规定履行日</w:t>
            </w:r>
            <w:r>
              <w:rPr>
                <w:spacing w:val="-12"/>
              </w:rPr>
              <w:t>常巡查、维修和养护责任，保障设施</w:t>
            </w:r>
            <w:r>
              <w:rPr>
                <w:spacing w:val="-9"/>
              </w:rPr>
              <w:t>安全运行的</w:t>
            </w:r>
            <w:r>
              <w:rPr>
                <w:spacing w:val="-24"/>
              </w:rPr>
              <w:t>；（</w:t>
            </w:r>
            <w:r>
              <w:rPr>
                <w:spacing w:val="-9"/>
              </w:rPr>
              <w:t>2）</w:t>
            </w:r>
            <w:r>
              <w:rPr>
                <w:spacing w:val="13"/>
              </w:rPr>
              <w:t>未及时采取防护</w:t>
            </w:r>
            <w:r>
              <w:rPr>
                <w:spacing w:val="-12"/>
              </w:rPr>
              <w:t>措施、组织事故抢</w:t>
            </w:r>
            <w:r>
              <w:rPr>
                <w:spacing w:val="-4"/>
              </w:rPr>
              <w:t>修的</w:t>
            </w:r>
            <w:r>
              <w:rPr>
                <w:spacing w:val="-9"/>
              </w:rPr>
              <w:t>；（</w:t>
            </w:r>
            <w:r>
              <w:rPr>
                <w:spacing w:val="-4"/>
              </w:rPr>
              <w:t>3）因巡</w:t>
            </w:r>
            <w:r>
              <w:rPr>
                <w:spacing w:val="-3"/>
              </w:rPr>
              <w:t>查、维护不到位，导致窨井盖丢失、</w:t>
            </w:r>
            <w:r>
              <w:rPr>
                <w:spacing w:val="-12"/>
              </w:rPr>
              <w:t>损毁，造成人员伤</w:t>
            </w:r>
            <w:r>
              <w:rPr>
                <w:spacing w:val="-10"/>
              </w:rPr>
              <w:t>亡和财产损失的。</w:t>
            </w:r>
          </w:p>
        </w:tc>
        <w:tc>
          <w:tcPr>
            <w:tcW w:w="1127" w:type="dxa"/>
            <w:vMerge w:val="restart"/>
            <w:tcBorders>
              <w:bottom w:val="nil"/>
            </w:tcBorders>
            <w:vAlign w:val="top"/>
          </w:tcPr>
          <w:p>
            <w:pPr>
              <w:pStyle w:val="8"/>
              <w:spacing w:before="85" w:line="224" w:lineRule="auto"/>
              <w:ind w:left="27"/>
            </w:pPr>
            <w:r>
              <w:rPr>
                <w:spacing w:val="-5"/>
              </w:rPr>
              <w:t>九条</w:t>
            </w:r>
          </w:p>
        </w:tc>
        <w:tc>
          <w:tcPr>
            <w:tcW w:w="4352" w:type="dxa"/>
            <w:vMerge w:val="restart"/>
            <w:tcBorders>
              <w:bottom w:val="nil"/>
            </w:tcBorders>
            <w:vAlign w:val="top"/>
          </w:tcPr>
          <w:p>
            <w:pPr>
              <w:pStyle w:val="8"/>
              <w:spacing w:before="88" w:line="320" w:lineRule="auto"/>
              <w:ind w:left="21" w:firstLine="1"/>
              <w:jc w:val="both"/>
            </w:pPr>
            <w:r>
              <w:rPr>
                <w:spacing w:val="-7"/>
              </w:rPr>
              <w:t>万元以上50万元以下罚款；造成损失的，依法承担赔偿</w:t>
            </w:r>
            <w:r>
              <w:rPr>
                <w:spacing w:val="-2"/>
              </w:rPr>
              <w:t>责任；构成犯罪的，依法追究刑事责任</w:t>
            </w:r>
            <w:r>
              <w:rPr>
                <w:spacing w:val="-4"/>
              </w:rPr>
              <w:t>：（</w:t>
            </w:r>
            <w:r>
              <w:rPr>
                <w:spacing w:val="-2"/>
              </w:rPr>
              <w:t>一）未按照国家有关规定履行日常巡查、维修和养护责任，</w:t>
            </w:r>
            <w:r>
              <w:rPr>
                <w:spacing w:val="-3"/>
              </w:rPr>
              <w:t>保障设</w:t>
            </w:r>
            <w:r>
              <w:rPr>
                <w:spacing w:val="-2"/>
              </w:rPr>
              <w:t>施安全运行的</w:t>
            </w:r>
            <w:r>
              <w:rPr>
                <w:spacing w:val="-3"/>
              </w:rPr>
              <w:t>；（</w:t>
            </w:r>
            <w:r>
              <w:rPr>
                <w:spacing w:val="-2"/>
              </w:rPr>
              <w:t>二）未及时采取防护措施、组织事故</w:t>
            </w:r>
            <w:r>
              <w:rPr>
                <w:spacing w:val="-11"/>
              </w:rPr>
              <w:t>抢修的</w:t>
            </w:r>
            <w:r>
              <w:rPr>
                <w:spacing w:val="-1"/>
              </w:rPr>
              <w:t>；（</w:t>
            </w:r>
            <w:r>
              <w:rPr>
                <w:spacing w:val="-11"/>
              </w:rPr>
              <w:t>三）因巡查、维护不到位，导致窨井盖丢失、</w:t>
            </w:r>
            <w:r>
              <w:rPr>
                <w:spacing w:val="-4"/>
              </w:rPr>
              <w:t>损毁，造成人员伤亡和财产损失的。</w:t>
            </w:r>
          </w:p>
        </w:tc>
        <w:tc>
          <w:tcPr>
            <w:tcW w:w="1101" w:type="dxa"/>
            <w:vAlign w:val="top"/>
          </w:tcPr>
          <w:p>
            <w:pPr>
              <w:spacing w:line="281" w:lineRule="auto"/>
              <w:rPr>
                <w:rFonts w:ascii="Arial"/>
                <w:sz w:val="21"/>
              </w:rPr>
            </w:pPr>
          </w:p>
          <w:p>
            <w:pPr>
              <w:spacing w:line="28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56" w:line="271" w:lineRule="auto"/>
              <w:ind w:left="44" w:right="53" w:firstLine="345"/>
            </w:pPr>
            <w:r>
              <w:t>（1）逾期不改正，</w:t>
            </w:r>
            <w:r>
              <w:rPr>
                <w:spacing w:val="7"/>
              </w:rPr>
              <w:t>尚未造成严重后果的；</w:t>
            </w:r>
          </w:p>
          <w:p>
            <w:pPr>
              <w:pStyle w:val="8"/>
              <w:spacing w:before="95" w:line="271" w:lineRule="auto"/>
              <w:ind w:left="27" w:right="23" w:firstLine="2"/>
            </w:pPr>
            <w:r>
              <w:rPr>
                <w:spacing w:val="2"/>
              </w:rPr>
              <w:t>（2）及时改正，但已造</w:t>
            </w:r>
            <w:r>
              <w:rPr>
                <w:spacing w:val="-5"/>
              </w:rPr>
              <w:t>成严重后果的。</w:t>
            </w:r>
          </w:p>
        </w:tc>
        <w:tc>
          <w:tcPr>
            <w:tcW w:w="3341" w:type="dxa"/>
            <w:vAlign w:val="top"/>
          </w:tcPr>
          <w:p>
            <w:pPr>
              <w:spacing w:line="406" w:lineRule="auto"/>
              <w:rPr>
                <w:rFonts w:ascii="Arial"/>
                <w:sz w:val="21"/>
              </w:rPr>
            </w:pPr>
          </w:p>
          <w:p>
            <w:pPr>
              <w:pStyle w:val="8"/>
              <w:spacing w:before="59" w:line="321" w:lineRule="auto"/>
              <w:ind w:left="30" w:right="13" w:firstLine="357"/>
            </w:pPr>
            <w:r>
              <w:rPr>
                <w:spacing w:val="-2"/>
              </w:rPr>
              <w:t>责令改正，处10万元以上30万元以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59" w:line="222" w:lineRule="auto"/>
              <w:ind w:left="201"/>
            </w:pPr>
            <w:r>
              <w:rPr>
                <w:spacing w:val="-3"/>
              </w:rPr>
              <w:t>从重情形</w:t>
            </w:r>
          </w:p>
        </w:tc>
        <w:tc>
          <w:tcPr>
            <w:tcW w:w="1980" w:type="dxa"/>
            <w:vAlign w:val="top"/>
          </w:tcPr>
          <w:p>
            <w:pPr>
              <w:spacing w:line="246" w:lineRule="auto"/>
              <w:rPr>
                <w:rFonts w:ascii="Arial"/>
                <w:sz w:val="21"/>
              </w:rPr>
            </w:pPr>
          </w:p>
          <w:p>
            <w:pPr>
              <w:pStyle w:val="8"/>
              <w:spacing w:before="58" w:line="271" w:lineRule="auto"/>
              <w:ind w:left="26" w:right="26" w:firstLine="362"/>
            </w:pPr>
            <w:r>
              <w:rPr>
                <w:spacing w:val="3"/>
              </w:rPr>
              <w:t>（1）逾期不改正，</w:t>
            </w:r>
            <w:r>
              <w:rPr>
                <w:spacing w:val="-6"/>
              </w:rPr>
              <w:t>且已造成了严重后果的；</w:t>
            </w:r>
          </w:p>
          <w:p>
            <w:pPr>
              <w:pStyle w:val="8"/>
              <w:spacing w:before="93" w:line="296" w:lineRule="auto"/>
              <w:ind w:left="26" w:right="11" w:firstLine="3"/>
            </w:pPr>
            <w:r>
              <w:rPr>
                <w:spacing w:val="-1"/>
              </w:rPr>
              <w:t>（2）曾因实施该违法行</w:t>
            </w:r>
            <w:r>
              <w:rPr>
                <w:spacing w:val="-4"/>
              </w:rPr>
              <w:t>为被查处，再次实施该违法行为，且已造成严重后</w:t>
            </w:r>
            <w:r>
              <w:rPr>
                <w:spacing w:val="-9"/>
              </w:rPr>
              <w:t>果的。</w:t>
            </w:r>
          </w:p>
        </w:tc>
        <w:tc>
          <w:tcPr>
            <w:tcW w:w="3341"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8"/>
              <w:spacing w:before="58" w:line="321" w:lineRule="auto"/>
              <w:ind w:left="30" w:right="13" w:firstLine="357"/>
            </w:pPr>
            <w:r>
              <w:rPr>
                <w:spacing w:val="-1"/>
              </w:rPr>
              <w:t>责令改正，处30万元以上50万元以</w:t>
            </w:r>
            <w:r>
              <w:rPr>
                <w:spacing w:val="-8"/>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41" w:lineRule="auto"/>
              <w:ind w:left="106"/>
            </w:pPr>
            <w:r>
              <w:rPr>
                <w:spacing w:val="-3"/>
              </w:rPr>
              <w:t>364</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21" w:lineRule="auto"/>
              <w:ind w:left="22" w:right="14" w:firstLine="360"/>
              <w:jc w:val="both"/>
            </w:pPr>
            <w:r>
              <w:rPr>
                <w:spacing w:val="28"/>
              </w:rPr>
              <w:t>从事危及城</w:t>
            </w:r>
            <w:r>
              <w:rPr>
                <w:spacing w:val="20"/>
              </w:rPr>
              <w:t>镇排水与污水处理设施安全的活</w:t>
            </w:r>
            <w:r>
              <w:rPr>
                <w:spacing w:val="-3"/>
              </w:rPr>
              <w:t>动的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20" w:right="15" w:firstLine="361"/>
            </w:pPr>
            <w:r>
              <w:rPr>
                <w:spacing w:val="1"/>
              </w:rPr>
              <w:t>《城镇排</w:t>
            </w:r>
            <w:r>
              <w:t>水与污水处理</w:t>
            </w:r>
          </w:p>
          <w:p>
            <w:pPr>
              <w:pStyle w:val="8"/>
              <w:spacing w:before="1" w:line="321" w:lineRule="auto"/>
              <w:ind w:left="26" w:right="15" w:hanging="3"/>
            </w:pPr>
            <w:r>
              <w:t>条例》第四十</w:t>
            </w:r>
            <w:r>
              <w:rPr>
                <w:spacing w:val="-5"/>
              </w:rPr>
              <w:t>二条</w:t>
            </w:r>
          </w:p>
        </w:tc>
        <w:tc>
          <w:tcPr>
            <w:tcW w:w="435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222" w:lineRule="auto"/>
              <w:ind w:left="383"/>
            </w:pPr>
            <w:r>
              <w:rPr>
                <w:spacing w:val="-2"/>
              </w:rPr>
              <w:t>《城镇排水与污水处理条例》第五十六条</w:t>
            </w:r>
          </w:p>
          <w:p>
            <w:pPr>
              <w:pStyle w:val="8"/>
              <w:spacing w:before="97" w:line="320" w:lineRule="auto"/>
              <w:ind w:left="21" w:right="10" w:firstLine="361"/>
            </w:pPr>
            <w:r>
              <w:rPr>
                <w:spacing w:val="-1"/>
              </w:rPr>
              <w:t>违反本条例规定，从事危及城镇排水与污水处理设施安全的活动的，由城镇排水主管部门责令停止违法行为，限期恢复原状或者采取其他补救措施，给予警告；</w:t>
            </w:r>
            <w:r>
              <w:rPr>
                <w:spacing w:val="-3"/>
              </w:rPr>
              <w:t>逾期不采取补救措施或者造成严重后果的，对单位处10</w:t>
            </w:r>
            <w:r>
              <w:rPr>
                <w:spacing w:val="-4"/>
              </w:rPr>
              <w:t>万元以上30万元以下罚款，对个人处2万元以上10万</w:t>
            </w:r>
            <w:r>
              <w:rPr>
                <w:spacing w:val="-1"/>
              </w:rPr>
              <w:t>元以下罚款；造成损失的，依法承担赔偿责任；构成犯</w:t>
            </w:r>
            <w:r>
              <w:rPr>
                <w:spacing w:val="-3"/>
              </w:rPr>
              <w:t>罪的，依法追究刑事责任。</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6" w:right="11" w:firstLine="358"/>
              <w:jc w:val="both"/>
            </w:pPr>
            <w:r>
              <w:rPr>
                <w:spacing w:val="-5"/>
              </w:rPr>
              <w:t>初次违法，及时采取</w:t>
            </w:r>
            <w:r>
              <w:rPr>
                <w:spacing w:val="-4"/>
              </w:rPr>
              <w:t>补救措施，未造成严重后</w:t>
            </w:r>
            <w:r>
              <w:rPr>
                <w:spacing w:val="-9"/>
              </w:rPr>
              <w:t>果的。</w:t>
            </w:r>
          </w:p>
        </w:tc>
        <w:tc>
          <w:tcPr>
            <w:tcW w:w="3341" w:type="dxa"/>
            <w:vAlign w:val="top"/>
          </w:tcPr>
          <w:p>
            <w:pPr>
              <w:pStyle w:val="8"/>
              <w:spacing w:before="240" w:line="321" w:lineRule="auto"/>
              <w:ind w:left="29" w:right="13" w:firstLine="358"/>
            </w:pPr>
            <w:r>
              <w:rPr>
                <w:spacing w:val="3"/>
              </w:rPr>
              <w:t>责令停止违法行为，限期恢复原状或</w:t>
            </w:r>
            <w:r>
              <w:rPr>
                <w:spacing w:val="-3"/>
              </w:rPr>
              <w:t>者采取其他补救措施，给予警告。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7" w:line="307" w:lineRule="auto"/>
              <w:ind w:left="23" w:right="11" w:firstLine="366"/>
              <w:jc w:val="both"/>
            </w:pPr>
            <w:r>
              <w:rPr>
                <w:spacing w:val="4"/>
              </w:rPr>
              <w:t>（1）逾期不采取补</w:t>
            </w:r>
            <w:r>
              <w:rPr>
                <w:spacing w:val="-4"/>
              </w:rPr>
              <w:t>救措施，但尚未造成严重</w:t>
            </w:r>
            <w:r>
              <w:rPr>
                <w:spacing w:val="7"/>
              </w:rPr>
              <w:t>后果的</w:t>
            </w:r>
            <w:r>
              <w:rPr>
                <w:spacing w:val="-7"/>
              </w:rPr>
              <w:t>；（</w:t>
            </w:r>
            <w:r>
              <w:rPr>
                <w:spacing w:val="7"/>
              </w:rPr>
              <w:t>2）及时采取</w:t>
            </w:r>
            <w:r>
              <w:rPr>
                <w:spacing w:val="-4"/>
              </w:rPr>
              <w:t>补救措施，但已造成严重</w:t>
            </w:r>
            <w:r>
              <w:rPr>
                <w:spacing w:val="-7"/>
              </w:rPr>
              <w:t>后果的。</w:t>
            </w:r>
          </w:p>
        </w:tc>
        <w:tc>
          <w:tcPr>
            <w:tcW w:w="3341" w:type="dxa"/>
            <w:vAlign w:val="top"/>
          </w:tcPr>
          <w:p>
            <w:pPr>
              <w:pStyle w:val="8"/>
              <w:spacing w:before="244" w:line="320" w:lineRule="auto"/>
              <w:ind w:left="25" w:right="13" w:firstLine="363"/>
              <w:jc w:val="both"/>
            </w:pPr>
            <w:r>
              <w:rPr>
                <w:spacing w:val="3"/>
              </w:rPr>
              <w:t>责令停止违法行为，限期恢复原状或</w:t>
            </w:r>
            <w:r>
              <w:rPr>
                <w:spacing w:val="-4"/>
              </w:rPr>
              <w:t>者采取其他补救措施，对单位处10万元以上20万元以下罚款，对个人处2万元以上</w:t>
            </w:r>
            <w:r>
              <w:rPr>
                <w:spacing w:val="-6"/>
              </w:rPr>
              <w:t>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0" w:lineRule="auto"/>
              <w:ind w:left="23" w:right="11" w:firstLine="366"/>
              <w:jc w:val="both"/>
            </w:pPr>
            <w:r>
              <w:rPr>
                <w:spacing w:val="4"/>
              </w:rPr>
              <w:t>（1）逾期不采取补</w:t>
            </w:r>
            <w:r>
              <w:rPr>
                <w:spacing w:val="-4"/>
              </w:rPr>
              <w:t>救措施，且已造成严重后</w:t>
            </w:r>
            <w:r>
              <w:rPr>
                <w:spacing w:val="1"/>
              </w:rPr>
              <w:t>果的</w:t>
            </w:r>
            <w:r>
              <w:rPr>
                <w:spacing w:val="-6"/>
              </w:rPr>
              <w:t>；（</w:t>
            </w:r>
            <w:r>
              <w:rPr>
                <w:spacing w:val="1"/>
              </w:rPr>
              <w:t>2）曾因实施该</w:t>
            </w:r>
            <w:r>
              <w:rPr>
                <w:spacing w:val="-4"/>
              </w:rPr>
              <w:t>违法行为被查处，再次实施该违法行为，且已造成</w:t>
            </w:r>
            <w:r>
              <w:rPr>
                <w:spacing w:val="7"/>
              </w:rPr>
              <w:t>严重后果的</w:t>
            </w:r>
            <w:r>
              <w:rPr>
                <w:spacing w:val="-7"/>
              </w:rPr>
              <w:t>；（</w:t>
            </w:r>
            <w:r>
              <w:rPr>
                <w:spacing w:val="7"/>
              </w:rPr>
              <w:t>3）造成</w:t>
            </w:r>
          </w:p>
        </w:tc>
        <w:tc>
          <w:tcPr>
            <w:tcW w:w="3341" w:type="dxa"/>
            <w:vAlign w:val="top"/>
          </w:tcPr>
          <w:p>
            <w:pPr>
              <w:spacing w:line="339" w:lineRule="auto"/>
              <w:rPr>
                <w:rFonts w:ascii="Arial"/>
                <w:sz w:val="21"/>
              </w:rPr>
            </w:pPr>
          </w:p>
          <w:p>
            <w:pPr>
              <w:pStyle w:val="8"/>
              <w:spacing w:before="59" w:line="320" w:lineRule="auto"/>
              <w:ind w:left="28" w:right="13" w:firstLine="360"/>
              <w:jc w:val="both"/>
            </w:pPr>
            <w:r>
              <w:rPr>
                <w:spacing w:val="3"/>
              </w:rPr>
              <w:t>责令停止违法行为，限期恢复原状或</w:t>
            </w:r>
            <w:r>
              <w:rPr>
                <w:spacing w:val="-4"/>
              </w:rPr>
              <w:t>者采取其他补救措施，对单位处20万元以</w:t>
            </w:r>
            <w:r>
              <w:rPr>
                <w:spacing w:val="-5"/>
              </w:rPr>
              <w:t>上30万元以下罚款，对个人处5万元以上10万元以下罚款。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86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48" name="TextBox 4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—549—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8" o:spid="_x0000_s1026" o:spt="202" type="#_x0000_t202" style="position:absolute;left:0pt;margin-left:13.05pt;margin-top:288.8pt;height:18pt;width:46.7pt;mso-position-horizontal-relative:page;mso-position-vertical-relative:page;rotation:5898240f;z-index:2518886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23ey8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J23ey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—549—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5" w:line="321" w:lineRule="auto"/>
              <w:ind w:left="24" w:right="11" w:hanging="3"/>
              <w:jc w:val="both"/>
            </w:pPr>
            <w:r>
              <w:rPr>
                <w:spacing w:val="-4"/>
              </w:rPr>
              <w:t>造成严重后果的，处10万元以上30万元以下罚款；造</w:t>
            </w:r>
            <w:r>
              <w:rPr>
                <w:spacing w:val="-1"/>
              </w:rPr>
              <w:t>成损失的，依法承担赔偿责任；构成犯罪的，依法追究</w:t>
            </w:r>
            <w:r>
              <w:rPr>
                <w:spacing w:val="-7"/>
              </w:rPr>
              <w:t>刑事责任。</w:t>
            </w:r>
          </w:p>
        </w:tc>
        <w:tc>
          <w:tcPr>
            <w:tcW w:w="1101" w:type="dxa"/>
            <w:vAlign w:val="top"/>
          </w:tcPr>
          <w:p>
            <w:pPr>
              <w:rPr>
                <w:rFonts w:ascii="Arial"/>
                <w:sz w:val="21"/>
              </w:rPr>
            </w:pPr>
          </w:p>
        </w:tc>
        <w:tc>
          <w:tcPr>
            <w:tcW w:w="1980" w:type="dxa"/>
            <w:vAlign w:val="top"/>
          </w:tcPr>
          <w:p>
            <w:pPr>
              <w:pStyle w:val="8"/>
              <w:spacing w:before="86" w:line="223" w:lineRule="auto"/>
              <w:ind w:left="24"/>
            </w:pPr>
            <w:r>
              <w:rPr>
                <w:spacing w:val="-10"/>
              </w:rPr>
              <w:t>形的。</w:t>
            </w:r>
          </w:p>
        </w:tc>
        <w:tc>
          <w:tcPr>
            <w:tcW w:w="3341" w:type="dxa"/>
            <w:vAlign w:val="top"/>
          </w:tcPr>
          <w:p>
            <w:pPr>
              <w:pStyle w:val="8"/>
              <w:spacing w:before="86" w:line="222" w:lineRule="auto"/>
              <w:ind w:left="25"/>
            </w:pPr>
            <w:r>
              <w:rPr>
                <w:spacing w:val="-5"/>
              </w:rPr>
              <w:t>救措施，处7万元以上10万元以下罚款。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3" w:lineRule="auto"/>
              <w:rPr>
                <w:rFonts w:ascii="Arial"/>
                <w:sz w:val="21"/>
              </w:rPr>
            </w:pPr>
          </w:p>
          <w:p>
            <w:pPr>
              <w:spacing w:line="28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61" w:line="320" w:lineRule="auto"/>
              <w:ind w:left="24" w:right="11" w:firstLine="365"/>
              <w:jc w:val="both"/>
            </w:pPr>
            <w:r>
              <w:rPr>
                <w:spacing w:val="-1"/>
              </w:rPr>
              <w:t>（1）已影响排水设</w:t>
            </w:r>
            <w:r>
              <w:rPr>
                <w:spacing w:val="7"/>
              </w:rPr>
              <w:t>施安全的</w:t>
            </w:r>
            <w:r>
              <w:rPr>
                <w:spacing w:val="-8"/>
              </w:rPr>
              <w:t>；（</w:t>
            </w:r>
            <w:r>
              <w:rPr>
                <w:spacing w:val="7"/>
              </w:rPr>
              <w:t>2）造成安全事故的</w:t>
            </w:r>
            <w:r>
              <w:rPr>
                <w:spacing w:val="-8"/>
              </w:rPr>
              <w:t>；（</w:t>
            </w:r>
            <w:r>
              <w:rPr>
                <w:spacing w:val="7"/>
              </w:rPr>
              <w:t>3）造成其</w:t>
            </w:r>
            <w:r>
              <w:rPr>
                <w:spacing w:val="-5"/>
              </w:rPr>
              <w:t>他严重后果的。</w:t>
            </w:r>
          </w:p>
        </w:tc>
        <w:tc>
          <w:tcPr>
            <w:tcW w:w="3341" w:type="dxa"/>
            <w:vAlign w:val="top"/>
          </w:tcPr>
          <w:p>
            <w:pPr>
              <w:spacing w:line="410" w:lineRule="auto"/>
              <w:rPr>
                <w:rFonts w:ascii="Arial"/>
                <w:sz w:val="21"/>
              </w:rPr>
            </w:pPr>
          </w:p>
          <w:p>
            <w:pPr>
              <w:pStyle w:val="8"/>
              <w:spacing w:before="59" w:line="321" w:lineRule="auto"/>
              <w:ind w:left="25" w:firstLine="357"/>
            </w:pPr>
            <w:r>
              <w:t>责令改正，恢复原状或者采取其他补</w:t>
            </w:r>
            <w:r>
              <w:rPr>
                <w:spacing w:val="-9"/>
              </w:rPr>
              <w:t>救措施，处10万元以上30万元以下罚款。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1" w:lineRule="auto"/>
              <w:ind w:left="106"/>
            </w:pPr>
            <w:r>
              <w:rPr>
                <w:spacing w:val="-3"/>
              </w:rPr>
              <w:t>367</w:t>
            </w:r>
          </w:p>
        </w:tc>
        <w:tc>
          <w:tcPr>
            <w:tcW w:w="1446" w:type="dxa"/>
            <w:vMerge w:val="restart"/>
            <w:tcBorders>
              <w:bottom w:val="nil"/>
            </w:tcBorders>
            <w:vAlign w:val="top"/>
          </w:tcPr>
          <w:p>
            <w:pPr>
              <w:pStyle w:val="8"/>
              <w:spacing w:before="120" w:line="321" w:lineRule="auto"/>
              <w:ind w:left="11" w:right="4" w:firstLine="357"/>
            </w:pPr>
            <w:r>
              <w:rPr>
                <w:spacing w:val="-3"/>
              </w:rPr>
              <w:t>排水户名称、</w:t>
            </w:r>
            <w:r>
              <w:rPr>
                <w:spacing w:val="23"/>
              </w:rPr>
              <w:t>法定代表人等其</w:t>
            </w:r>
            <w:r>
              <w:rPr>
                <w:spacing w:val="-2"/>
              </w:rPr>
              <w:t>他事项变更，未及</w:t>
            </w:r>
            <w:r>
              <w:rPr>
                <w:spacing w:val="23"/>
              </w:rPr>
              <w:t>时向城镇排水主管部门申请办理</w:t>
            </w:r>
            <w:r>
              <w:rPr>
                <w:spacing w:val="-3"/>
              </w:rPr>
              <w:t>变更的</w:t>
            </w:r>
          </w:p>
        </w:tc>
        <w:tc>
          <w:tcPr>
            <w:tcW w:w="1127" w:type="dxa"/>
            <w:vMerge w:val="restart"/>
            <w:tcBorders>
              <w:bottom w:val="nil"/>
            </w:tcBorders>
            <w:vAlign w:val="top"/>
          </w:tcPr>
          <w:p>
            <w:pPr>
              <w:spacing w:line="373" w:lineRule="auto"/>
              <w:rPr>
                <w:rFonts w:ascii="Arial"/>
                <w:sz w:val="21"/>
              </w:rPr>
            </w:pPr>
          </w:p>
          <w:p>
            <w:pPr>
              <w:pStyle w:val="8"/>
              <w:spacing w:before="59" w:line="320" w:lineRule="auto"/>
              <w:ind w:left="11" w:right="3" w:firstLine="361"/>
            </w:pPr>
            <w:r>
              <w:rPr>
                <w:spacing w:val="6"/>
              </w:rPr>
              <w:t>《城镇污</w:t>
            </w:r>
            <w:r>
              <w:rPr>
                <w:spacing w:val="4"/>
              </w:rPr>
              <w:t>水排入排水管</w:t>
            </w:r>
          </w:p>
          <w:p>
            <w:pPr>
              <w:pStyle w:val="8"/>
              <w:spacing w:line="222" w:lineRule="auto"/>
              <w:ind w:right="3"/>
              <w:jc w:val="right"/>
            </w:pPr>
            <w:r>
              <w:rPr>
                <w:spacing w:val="1"/>
              </w:rPr>
              <w:t>网许可管理办</w:t>
            </w:r>
          </w:p>
          <w:p>
            <w:pPr>
              <w:pStyle w:val="8"/>
              <w:spacing w:before="95" w:line="222" w:lineRule="auto"/>
              <w:ind w:left="17"/>
            </w:pPr>
            <w:r>
              <w:rPr>
                <w:spacing w:val="-3"/>
              </w:rPr>
              <w:t>法》第十二条</w:t>
            </w:r>
          </w:p>
        </w:tc>
        <w:tc>
          <w:tcPr>
            <w:tcW w:w="4352" w:type="dxa"/>
            <w:vMerge w:val="restart"/>
            <w:tcBorders>
              <w:bottom w:val="nil"/>
            </w:tcBorders>
            <w:vAlign w:val="top"/>
          </w:tcPr>
          <w:p>
            <w:pPr>
              <w:pStyle w:val="8"/>
              <w:spacing w:before="122" w:line="320" w:lineRule="auto"/>
              <w:ind w:left="15" w:right="13" w:firstLine="358"/>
            </w:pPr>
            <w:r>
              <w:t>《城镇污水排入排水管网许可管理办法》第二十九条</w:t>
            </w:r>
          </w:p>
          <w:p>
            <w:pPr>
              <w:pStyle w:val="8"/>
              <w:spacing w:before="1" w:line="320" w:lineRule="auto"/>
              <w:ind w:left="16" w:right="2" w:firstLine="354"/>
              <w:jc w:val="both"/>
            </w:pPr>
            <w:r>
              <w:t>排水户名称、法定代表人等其他事项变更，未按本</w:t>
            </w:r>
            <w:r>
              <w:rPr>
                <w:spacing w:val="-1"/>
              </w:rPr>
              <w:t>办法规定及时向城镇排水主管部门申请办理变更的，由</w:t>
            </w:r>
            <w:r>
              <w:rPr>
                <w:spacing w:val="-3"/>
              </w:rPr>
              <w:t>城镇排水主管部门责令改正，可以处3万元以下罚款。</w:t>
            </w:r>
          </w:p>
        </w:tc>
        <w:tc>
          <w:tcPr>
            <w:tcW w:w="1101" w:type="dxa"/>
            <w:vAlign w:val="top"/>
          </w:tcPr>
          <w:p>
            <w:pPr>
              <w:pStyle w:val="8"/>
              <w:spacing w:before="240" w:line="222" w:lineRule="auto"/>
              <w:ind w:left="201"/>
            </w:pPr>
            <w:r>
              <w:rPr>
                <w:spacing w:val="-3"/>
              </w:rPr>
              <w:t>从轻情形</w:t>
            </w:r>
          </w:p>
        </w:tc>
        <w:tc>
          <w:tcPr>
            <w:tcW w:w="1980" w:type="dxa"/>
            <w:vAlign w:val="top"/>
          </w:tcPr>
          <w:p>
            <w:pPr>
              <w:pStyle w:val="8"/>
              <w:spacing w:before="83" w:line="290" w:lineRule="auto"/>
              <w:ind w:left="43" w:right="11" w:firstLine="342"/>
            </w:pPr>
            <w:r>
              <w:rPr>
                <w:spacing w:val="-5"/>
              </w:rPr>
              <w:t>超过规定期限1个月</w:t>
            </w:r>
            <w:r>
              <w:rPr>
                <w:spacing w:val="-6"/>
              </w:rPr>
              <w:t>以内未申请办理变更的。</w:t>
            </w:r>
          </w:p>
        </w:tc>
        <w:tc>
          <w:tcPr>
            <w:tcW w:w="3341" w:type="dxa"/>
            <w:vAlign w:val="top"/>
          </w:tcPr>
          <w:p>
            <w:pPr>
              <w:pStyle w:val="8"/>
              <w:spacing w:before="240" w:line="222" w:lineRule="auto"/>
              <w:ind w:left="388"/>
            </w:pPr>
            <w:r>
              <w:rPr>
                <w:spacing w:val="-5"/>
              </w:rPr>
              <w:t>责令改正，可以处1万元以下罚款。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5" w:line="299" w:lineRule="auto"/>
              <w:ind w:left="26" w:right="11" w:firstLine="359"/>
              <w:jc w:val="both"/>
            </w:pPr>
            <w:r>
              <w:rPr>
                <w:spacing w:val="-5"/>
              </w:rPr>
              <w:t>超过规定期限1个月</w:t>
            </w:r>
            <w:r>
              <w:rPr>
                <w:spacing w:val="-4"/>
              </w:rPr>
              <w:t>以上2个月以下未申请办</w:t>
            </w:r>
            <w:r>
              <w:rPr>
                <w:spacing w:val="-6"/>
              </w:rPr>
              <w:t>理变更的。</w:t>
            </w:r>
          </w:p>
        </w:tc>
        <w:tc>
          <w:tcPr>
            <w:tcW w:w="3341" w:type="dxa"/>
            <w:vAlign w:val="top"/>
          </w:tcPr>
          <w:p>
            <w:pPr>
              <w:pStyle w:val="8"/>
              <w:spacing w:before="238" w:line="321" w:lineRule="auto"/>
              <w:ind w:left="45" w:right="13" w:firstLine="343"/>
            </w:pPr>
            <w:r>
              <w:rPr>
                <w:spacing w:val="-2"/>
              </w:rPr>
              <w:t>责令改正，可以处1万元以上2万元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0" w:line="222" w:lineRule="auto"/>
              <w:ind w:left="201"/>
            </w:pPr>
            <w:r>
              <w:rPr>
                <w:spacing w:val="-3"/>
              </w:rPr>
              <w:t>从重情形</w:t>
            </w:r>
          </w:p>
        </w:tc>
        <w:tc>
          <w:tcPr>
            <w:tcW w:w="1980" w:type="dxa"/>
            <w:vAlign w:val="top"/>
          </w:tcPr>
          <w:p>
            <w:pPr>
              <w:pStyle w:val="8"/>
              <w:spacing w:before="83" w:line="290" w:lineRule="auto"/>
              <w:ind w:left="43" w:right="11" w:firstLine="342"/>
            </w:pPr>
            <w:r>
              <w:rPr>
                <w:spacing w:val="-4"/>
              </w:rPr>
              <w:t>超过规定期限2个月</w:t>
            </w:r>
            <w:r>
              <w:rPr>
                <w:spacing w:val="-6"/>
              </w:rPr>
              <w:t>以上未申请办理变更的。</w:t>
            </w:r>
          </w:p>
        </w:tc>
        <w:tc>
          <w:tcPr>
            <w:tcW w:w="3341" w:type="dxa"/>
            <w:vAlign w:val="top"/>
          </w:tcPr>
          <w:p>
            <w:pPr>
              <w:pStyle w:val="8"/>
              <w:spacing w:before="83" w:line="290" w:lineRule="auto"/>
              <w:ind w:left="45" w:right="13" w:firstLine="343"/>
            </w:pPr>
            <w:r>
              <w:rPr>
                <w:spacing w:val="-1"/>
              </w:rPr>
              <w:t>责令改正，可以处2万元以上3万元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6"/>
            </w:pPr>
            <w:r>
              <w:rPr>
                <w:spacing w:val="-3"/>
              </w:rPr>
              <w:t>368</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58" w:line="321" w:lineRule="auto"/>
              <w:ind w:left="10" w:right="4" w:firstLine="358"/>
              <w:jc w:val="both"/>
            </w:pPr>
            <w:r>
              <w:rPr>
                <w:spacing w:val="33"/>
              </w:rPr>
              <w:t>排水户以欺</w:t>
            </w:r>
            <w:r>
              <w:rPr>
                <w:spacing w:val="-2"/>
              </w:rPr>
              <w:t>骗、贿赂等不正当</w:t>
            </w:r>
            <w:r>
              <w:rPr>
                <w:spacing w:val="23"/>
              </w:rPr>
              <w:t>手段取得排水许</w:t>
            </w:r>
            <w:r>
              <w:rPr>
                <w:spacing w:val="-3"/>
              </w:rPr>
              <w:t>可的</w:t>
            </w:r>
          </w:p>
        </w:tc>
        <w:tc>
          <w:tcPr>
            <w:tcW w:w="1127"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320" w:lineRule="auto"/>
              <w:ind w:left="11" w:right="3" w:firstLine="361"/>
            </w:pPr>
            <w:r>
              <w:rPr>
                <w:spacing w:val="6"/>
              </w:rPr>
              <w:t>《城镇污</w:t>
            </w:r>
            <w:r>
              <w:rPr>
                <w:spacing w:val="4"/>
              </w:rPr>
              <w:t>水排入排水管</w:t>
            </w:r>
          </w:p>
          <w:p>
            <w:pPr>
              <w:pStyle w:val="8"/>
              <w:spacing w:line="222" w:lineRule="auto"/>
              <w:ind w:right="3"/>
              <w:jc w:val="right"/>
            </w:pPr>
            <w:r>
              <w:rPr>
                <w:spacing w:val="1"/>
              </w:rPr>
              <w:t>网许可管理办</w:t>
            </w:r>
          </w:p>
          <w:p>
            <w:pPr>
              <w:pStyle w:val="8"/>
              <w:spacing w:before="94" w:line="322" w:lineRule="auto"/>
              <w:ind w:left="14" w:right="6" w:firstLine="3"/>
            </w:pPr>
            <w:r>
              <w:rPr>
                <w:spacing w:val="3"/>
              </w:rPr>
              <w:t>法》第二十一</w:t>
            </w:r>
            <w:r>
              <w:t>条</w:t>
            </w:r>
          </w:p>
        </w:tc>
        <w:tc>
          <w:tcPr>
            <w:tcW w:w="4352"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373"/>
            </w:pPr>
            <w:r>
              <w:rPr>
                <w:spacing w:val="-2"/>
              </w:rPr>
              <w:t>《城镇污水排入排水管网许可管理办法》第三十条</w:t>
            </w:r>
          </w:p>
          <w:p>
            <w:pPr>
              <w:pStyle w:val="8"/>
              <w:spacing w:before="94" w:line="321" w:lineRule="auto"/>
              <w:ind w:left="12" w:firstLine="354"/>
            </w:pPr>
            <w:r>
              <w:rPr>
                <w:spacing w:val="-7"/>
              </w:rPr>
              <w:t>排水户以欺骗、贿赂等不正当手段取得排水许可的，</w:t>
            </w:r>
            <w:r>
              <w:rPr>
                <w:spacing w:val="-3"/>
              </w:rPr>
              <w:t>可以处3万元以下罚款；造成损失的，依法承担赔偿责</w:t>
            </w:r>
            <w:r>
              <w:rPr>
                <w:spacing w:val="-4"/>
              </w:rPr>
              <w:t>任；构成犯罪的，依法追究刑事责任。</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spacing w:line="336" w:lineRule="auto"/>
              <w:rPr>
                <w:rFonts w:ascii="Arial"/>
                <w:sz w:val="21"/>
              </w:rPr>
            </w:pPr>
          </w:p>
          <w:p>
            <w:pPr>
              <w:pStyle w:val="8"/>
              <w:spacing w:before="58" w:line="223" w:lineRule="auto"/>
              <w:ind w:left="389"/>
            </w:pPr>
            <w:r>
              <w:rPr>
                <w:spacing w:val="-7"/>
              </w:rPr>
              <w:t>可以处以1万元罚款。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7" w:line="288" w:lineRule="auto"/>
              <w:ind w:left="24" w:right="11" w:firstLine="364"/>
            </w:pPr>
            <w:r>
              <w:rPr>
                <w:spacing w:val="-6"/>
              </w:rPr>
              <w:t>不具有从轻、从重情</w:t>
            </w:r>
            <w:r>
              <w:rPr>
                <w:spacing w:val="-8"/>
              </w:rPr>
              <w:t>形的。</w:t>
            </w:r>
          </w:p>
        </w:tc>
        <w:tc>
          <w:tcPr>
            <w:tcW w:w="3341" w:type="dxa"/>
            <w:vAlign w:val="top"/>
          </w:tcPr>
          <w:p>
            <w:pPr>
              <w:pStyle w:val="8"/>
              <w:spacing w:before="243" w:line="222" w:lineRule="auto"/>
              <w:ind w:left="389"/>
            </w:pPr>
            <w:r>
              <w:rPr>
                <w:spacing w:val="-6"/>
              </w:rPr>
              <w:t>可以处1万元以上2万元以下罚款。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firstLine="353"/>
              <w:jc w:val="both"/>
            </w:pPr>
            <w:r>
              <w:rPr>
                <w:spacing w:val="-1"/>
              </w:rPr>
              <w:t>（1）责令限期改正</w:t>
            </w:r>
            <w:r>
              <w:rPr>
                <w:spacing w:val="-8"/>
              </w:rPr>
              <w:t>后，不及时改正的</w:t>
            </w:r>
            <w:r>
              <w:rPr>
                <w:spacing w:val="-21"/>
              </w:rPr>
              <w:t>；（</w:t>
            </w:r>
            <w:r>
              <w:rPr>
                <w:spacing w:val="-8"/>
              </w:rPr>
              <w:t>2）</w:t>
            </w:r>
            <w:r>
              <w:rPr>
                <w:spacing w:val="8"/>
              </w:rPr>
              <w:t>曾因实施该违法行为被</w:t>
            </w:r>
            <w:r>
              <w:rPr>
                <w:spacing w:val="-10"/>
              </w:rPr>
              <w:t>查处，再次实施该违法行</w:t>
            </w:r>
            <w:r>
              <w:rPr>
                <w:spacing w:val="1"/>
              </w:rPr>
              <w:t>为的</w:t>
            </w:r>
            <w:r>
              <w:rPr>
                <w:spacing w:val="-10"/>
              </w:rPr>
              <w:t>；（</w:t>
            </w:r>
            <w:r>
              <w:rPr>
                <w:spacing w:val="1"/>
              </w:rPr>
              <w:t>3）造成严重危</w:t>
            </w:r>
            <w:r>
              <w:rPr>
                <w:spacing w:val="-10"/>
              </w:rPr>
              <w:t>害后果的。</w:t>
            </w:r>
          </w:p>
        </w:tc>
        <w:tc>
          <w:tcPr>
            <w:tcW w:w="334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389"/>
            </w:pPr>
            <w:r>
              <w:rPr>
                <w:spacing w:val="-6"/>
              </w:rPr>
              <w:t>可以处2万元以上3万元以下罚款。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467" w:type="dxa"/>
            <w:vAlign w:val="top"/>
          </w:tcPr>
          <w:p>
            <w:pPr>
              <w:pStyle w:val="8"/>
              <w:spacing w:before="96" w:line="241" w:lineRule="auto"/>
              <w:ind w:left="106"/>
            </w:pPr>
            <w:r>
              <w:rPr>
                <w:spacing w:val="-3"/>
              </w:rPr>
              <w:t>369</w:t>
            </w:r>
          </w:p>
        </w:tc>
        <w:tc>
          <w:tcPr>
            <w:tcW w:w="1446" w:type="dxa"/>
            <w:vAlign w:val="top"/>
          </w:tcPr>
          <w:p>
            <w:pPr>
              <w:pStyle w:val="8"/>
              <w:spacing w:before="94" w:line="222" w:lineRule="auto"/>
              <w:jc w:val="right"/>
            </w:pPr>
            <w:r>
              <w:rPr>
                <w:spacing w:val="33"/>
              </w:rPr>
              <w:t>排水户因发</w:t>
            </w:r>
          </w:p>
        </w:tc>
        <w:tc>
          <w:tcPr>
            <w:tcW w:w="1127" w:type="dxa"/>
            <w:vAlign w:val="top"/>
          </w:tcPr>
          <w:p>
            <w:pPr>
              <w:pStyle w:val="8"/>
              <w:spacing w:before="94" w:line="223" w:lineRule="auto"/>
              <w:ind w:right="15"/>
              <w:jc w:val="right"/>
            </w:pPr>
            <w:r>
              <w:rPr>
                <w:spacing w:val="3"/>
              </w:rPr>
              <w:t>《城镇污</w:t>
            </w:r>
          </w:p>
        </w:tc>
        <w:tc>
          <w:tcPr>
            <w:tcW w:w="4352" w:type="dxa"/>
            <w:vAlign w:val="top"/>
          </w:tcPr>
          <w:p>
            <w:pPr>
              <w:rPr>
                <w:rFonts w:ascii="Arial"/>
                <w:sz w:val="21"/>
              </w:rPr>
            </w:pPr>
          </w:p>
        </w:tc>
        <w:tc>
          <w:tcPr>
            <w:tcW w:w="1101" w:type="dxa"/>
            <w:vAlign w:val="top"/>
          </w:tcPr>
          <w:p>
            <w:pPr>
              <w:pStyle w:val="8"/>
              <w:spacing w:before="96" w:line="222" w:lineRule="auto"/>
              <w:ind w:left="201"/>
            </w:pPr>
            <w:r>
              <w:rPr>
                <w:spacing w:val="-3"/>
              </w:rPr>
              <w:t>从轻情形</w:t>
            </w:r>
          </w:p>
        </w:tc>
        <w:tc>
          <w:tcPr>
            <w:tcW w:w="1980" w:type="dxa"/>
            <w:vAlign w:val="top"/>
          </w:tcPr>
          <w:p>
            <w:pPr>
              <w:pStyle w:val="8"/>
              <w:spacing w:before="96" w:line="222" w:lineRule="auto"/>
              <w:ind w:right="6"/>
              <w:jc w:val="right"/>
            </w:pPr>
            <w:r>
              <w:rPr>
                <w:spacing w:val="-5"/>
              </w:rPr>
              <w:t>初次违法，危害后果</w:t>
            </w:r>
          </w:p>
        </w:tc>
        <w:tc>
          <w:tcPr>
            <w:tcW w:w="3341" w:type="dxa"/>
            <w:vAlign w:val="top"/>
          </w:tcPr>
          <w:p>
            <w:pPr>
              <w:pStyle w:val="8"/>
              <w:spacing w:before="96" w:line="223" w:lineRule="auto"/>
              <w:ind w:left="389"/>
            </w:pPr>
            <w:r>
              <w:rPr>
                <w:spacing w:val="-7"/>
              </w:rPr>
              <w:t>可以处以1万元罚款。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896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50" name="TextBox 4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0" o:spid="_x0000_s1026" o:spt="202" type="#_x0000_t202" style="position:absolute;left:0pt;margin-left:13.05pt;margin-top:288.8pt;height:18pt;width:46.7pt;mso-position-horizontal-relative:page;mso-position-vertical-relative:page;rotation:5898240f;z-index:2518896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lWxAI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lWxA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0" w:line="321" w:lineRule="auto"/>
              <w:ind w:left="10" w:right="4" w:firstLine="11"/>
              <w:jc w:val="both"/>
            </w:pPr>
            <w:r>
              <w:rPr>
                <w:spacing w:val="22"/>
              </w:rPr>
              <w:t>生事故或者其他</w:t>
            </w:r>
            <w:r>
              <w:rPr>
                <w:spacing w:val="-2"/>
              </w:rPr>
              <w:t>突发事件，排放的</w:t>
            </w:r>
            <w:r>
              <w:rPr>
                <w:spacing w:val="23"/>
              </w:rPr>
              <w:t>污水可能危及城镇排水与污水处</w:t>
            </w:r>
            <w:r>
              <w:rPr>
                <w:spacing w:val="-2"/>
              </w:rPr>
              <w:t>理设施安全运行，</w:t>
            </w:r>
            <w:r>
              <w:rPr>
                <w:spacing w:val="23"/>
              </w:rPr>
              <w:t>没有立即停止排</w:t>
            </w:r>
            <w:r>
              <w:rPr>
                <w:spacing w:val="-2"/>
              </w:rPr>
              <w:t>放，未采取措施消除危害，或者并未</w:t>
            </w:r>
            <w:r>
              <w:rPr>
                <w:spacing w:val="23"/>
              </w:rPr>
              <w:t>按规定及时向城镇排水主管部门等有关部门报告</w:t>
            </w:r>
            <w:r>
              <w:t>的</w:t>
            </w:r>
          </w:p>
        </w:tc>
        <w:tc>
          <w:tcPr>
            <w:tcW w:w="1127" w:type="dxa"/>
            <w:vMerge w:val="restart"/>
            <w:tcBorders>
              <w:bottom w:val="nil"/>
            </w:tcBorders>
            <w:vAlign w:val="top"/>
          </w:tcPr>
          <w:p>
            <w:pPr>
              <w:pStyle w:val="8"/>
              <w:spacing w:before="86" w:line="222" w:lineRule="auto"/>
              <w:ind w:left="11"/>
            </w:pPr>
            <w:r>
              <w:rPr>
                <w:spacing w:val="4"/>
              </w:rPr>
              <w:t>水排入排水管</w:t>
            </w:r>
          </w:p>
          <w:p>
            <w:pPr>
              <w:pStyle w:val="8"/>
              <w:spacing w:before="95" w:line="222" w:lineRule="auto"/>
              <w:ind w:right="3"/>
              <w:jc w:val="right"/>
            </w:pPr>
            <w:r>
              <w:rPr>
                <w:spacing w:val="1"/>
              </w:rPr>
              <w:t>网许可管理办</w:t>
            </w:r>
          </w:p>
          <w:p>
            <w:pPr>
              <w:pStyle w:val="8"/>
              <w:spacing w:before="95" w:line="222" w:lineRule="auto"/>
              <w:ind w:left="17"/>
            </w:pPr>
            <w:r>
              <w:rPr>
                <w:spacing w:val="-3"/>
              </w:rPr>
              <w:t>法》第十五条</w:t>
            </w:r>
          </w:p>
        </w:tc>
        <w:tc>
          <w:tcPr>
            <w:tcW w:w="4352" w:type="dxa"/>
            <w:vMerge w:val="restart"/>
            <w:tcBorders>
              <w:bottom w:val="nil"/>
            </w:tcBorders>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320" w:lineRule="auto"/>
              <w:ind w:left="15" w:right="2" w:firstLine="358"/>
            </w:pPr>
            <w:r>
              <w:t>《城镇污水排入排水管网许可管理办法》第三十一条</w:t>
            </w:r>
          </w:p>
          <w:p>
            <w:pPr>
              <w:pStyle w:val="8"/>
              <w:spacing w:before="1" w:line="320" w:lineRule="auto"/>
              <w:ind w:left="12" w:right="2" w:firstLine="361"/>
              <w:jc w:val="both"/>
            </w:pPr>
            <w:r>
              <w:t>违反本办法规定，排水户因发生事故或者其他突发事件，排放的污水可能危及城镇排水与污水处理设施安</w:t>
            </w:r>
            <w:r>
              <w:rPr>
                <w:spacing w:val="-1"/>
              </w:rPr>
              <w:t>全运行，没有立即停止排放，未采取措施消除危害，或</w:t>
            </w:r>
            <w:r>
              <w:t>者并未按规定及时向城镇排水主管部门等有关部门报告</w:t>
            </w:r>
            <w:r>
              <w:rPr>
                <w:spacing w:val="-3"/>
              </w:rPr>
              <w:t>的，城镇排水主管部门可以处3万元以下罚款。</w:t>
            </w:r>
          </w:p>
        </w:tc>
        <w:tc>
          <w:tcPr>
            <w:tcW w:w="1101" w:type="dxa"/>
            <w:vAlign w:val="top"/>
          </w:tcPr>
          <w:p>
            <w:pPr>
              <w:rPr>
                <w:rFonts w:ascii="Arial"/>
                <w:sz w:val="21"/>
              </w:rPr>
            </w:pPr>
          </w:p>
        </w:tc>
        <w:tc>
          <w:tcPr>
            <w:tcW w:w="1980" w:type="dxa"/>
            <w:vAlign w:val="top"/>
          </w:tcPr>
          <w:p>
            <w:pPr>
              <w:pStyle w:val="8"/>
              <w:spacing w:before="85" w:line="291" w:lineRule="auto"/>
              <w:ind w:left="30" w:right="11" w:hanging="6"/>
            </w:pPr>
            <w:r>
              <w:rPr>
                <w:spacing w:val="-4"/>
              </w:rPr>
              <w:t>轻微，主动消除或减轻违</w:t>
            </w:r>
            <w:r>
              <w:rPr>
                <w:spacing w:val="-6"/>
              </w:rPr>
              <w:t>法行为后果的。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4" w:right="11" w:firstLine="364"/>
            </w:pPr>
            <w:r>
              <w:rPr>
                <w:spacing w:val="-6"/>
              </w:rPr>
              <w:t>不具有从轻、从重情</w:t>
            </w:r>
            <w:r>
              <w:rPr>
                <w:spacing w:val="-8"/>
              </w:rPr>
              <w:t>形的。</w:t>
            </w:r>
          </w:p>
        </w:tc>
        <w:tc>
          <w:tcPr>
            <w:tcW w:w="3341" w:type="dxa"/>
            <w:vAlign w:val="top"/>
          </w:tcPr>
          <w:p>
            <w:pPr>
              <w:pStyle w:val="8"/>
              <w:spacing w:before="239" w:line="222" w:lineRule="auto"/>
              <w:ind w:left="389"/>
            </w:pPr>
            <w:r>
              <w:rPr>
                <w:spacing w:val="-6"/>
              </w:rPr>
              <w:t>可以处1万元以上2万元以下罚款。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22" w:lineRule="auto"/>
              <w:ind w:left="201"/>
            </w:pPr>
            <w:r>
              <w:rPr>
                <w:spacing w:val="-3"/>
              </w:rPr>
              <w:t>从重情形</w:t>
            </w:r>
          </w:p>
        </w:tc>
        <w:tc>
          <w:tcPr>
            <w:tcW w:w="198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320" w:lineRule="auto"/>
              <w:ind w:left="24" w:firstLine="353"/>
              <w:jc w:val="both"/>
            </w:pPr>
            <w:r>
              <w:rPr>
                <w:spacing w:val="-1"/>
              </w:rPr>
              <w:t>（1）责令限期改正</w:t>
            </w:r>
            <w:r>
              <w:rPr>
                <w:spacing w:val="-8"/>
              </w:rPr>
              <w:t>后，不及时改正的</w:t>
            </w:r>
            <w:r>
              <w:rPr>
                <w:spacing w:val="-21"/>
              </w:rPr>
              <w:t>；（</w:t>
            </w:r>
            <w:r>
              <w:rPr>
                <w:spacing w:val="-8"/>
              </w:rPr>
              <w:t>2）</w:t>
            </w:r>
            <w:r>
              <w:rPr>
                <w:spacing w:val="8"/>
              </w:rPr>
              <w:t>曾因实施该违法行为被</w:t>
            </w:r>
            <w:r>
              <w:rPr>
                <w:spacing w:val="-10"/>
              </w:rPr>
              <w:t>查处，再次实施该违法行</w:t>
            </w:r>
            <w:r>
              <w:rPr>
                <w:spacing w:val="1"/>
              </w:rPr>
              <w:t>为的</w:t>
            </w:r>
            <w:r>
              <w:rPr>
                <w:spacing w:val="-10"/>
              </w:rPr>
              <w:t>；（</w:t>
            </w:r>
            <w:r>
              <w:rPr>
                <w:spacing w:val="1"/>
              </w:rPr>
              <w:t>3）造成严重危</w:t>
            </w:r>
            <w:r>
              <w:rPr>
                <w:spacing w:val="-10"/>
              </w:rPr>
              <w:t>害后果的。</w:t>
            </w:r>
          </w:p>
        </w:tc>
        <w:tc>
          <w:tcPr>
            <w:tcW w:w="334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22" w:lineRule="auto"/>
              <w:ind w:left="389"/>
            </w:pPr>
            <w:r>
              <w:rPr>
                <w:spacing w:val="-6"/>
              </w:rPr>
              <w:t>可以处2万元以上3万元以下罚款。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6"/>
            </w:pPr>
            <w:r>
              <w:rPr>
                <w:spacing w:val="-3"/>
              </w:rPr>
              <w:t>370</w:t>
            </w:r>
          </w:p>
        </w:tc>
        <w:tc>
          <w:tcPr>
            <w:tcW w:w="1446"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1" w:lineRule="auto"/>
              <w:ind w:left="10" w:right="4" w:firstLine="360"/>
              <w:jc w:val="both"/>
            </w:pPr>
            <w:r>
              <w:rPr>
                <w:spacing w:val="33"/>
              </w:rPr>
              <w:t>从事危及城</w:t>
            </w:r>
            <w:r>
              <w:rPr>
                <w:spacing w:val="23"/>
              </w:rPr>
              <w:t>镇排水设施安全</w:t>
            </w:r>
            <w:r>
              <w:rPr>
                <w:spacing w:val="-3"/>
              </w:rPr>
              <w:t>的活动的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320" w:lineRule="auto"/>
              <w:ind w:left="11" w:right="3" w:firstLine="361"/>
            </w:pPr>
            <w:r>
              <w:rPr>
                <w:spacing w:val="6"/>
              </w:rPr>
              <w:t>《城镇污</w:t>
            </w:r>
            <w:r>
              <w:rPr>
                <w:spacing w:val="4"/>
              </w:rPr>
              <w:t>水排入排水管</w:t>
            </w:r>
          </w:p>
          <w:p>
            <w:pPr>
              <w:pStyle w:val="8"/>
              <w:spacing w:line="222" w:lineRule="auto"/>
              <w:ind w:right="3"/>
              <w:jc w:val="right"/>
            </w:pPr>
            <w:r>
              <w:rPr>
                <w:spacing w:val="1"/>
              </w:rPr>
              <w:t>网许可管理办</w:t>
            </w:r>
          </w:p>
          <w:p>
            <w:pPr>
              <w:pStyle w:val="8"/>
              <w:spacing w:before="95" w:line="222" w:lineRule="auto"/>
              <w:ind w:left="17"/>
            </w:pPr>
            <w:r>
              <w:rPr>
                <w:spacing w:val="-3"/>
              </w:rPr>
              <w:t>法》第十四条</w:t>
            </w:r>
          </w:p>
        </w:tc>
        <w:tc>
          <w:tcPr>
            <w:tcW w:w="4352" w:type="dxa"/>
            <w:vMerge w:val="restart"/>
            <w:tcBorders>
              <w:bottom w:val="nil"/>
            </w:tcBorders>
            <w:vAlign w:val="top"/>
          </w:tcPr>
          <w:p>
            <w:pPr>
              <w:spacing w:line="374" w:lineRule="auto"/>
              <w:rPr>
                <w:rFonts w:ascii="Arial"/>
                <w:sz w:val="21"/>
              </w:rPr>
            </w:pPr>
          </w:p>
          <w:p>
            <w:pPr>
              <w:pStyle w:val="8"/>
              <w:spacing w:before="59" w:line="320" w:lineRule="auto"/>
              <w:ind w:left="15" w:right="18" w:firstLine="358"/>
            </w:pPr>
            <w:r>
              <w:rPr>
                <w:spacing w:val="-1"/>
              </w:rPr>
              <w:t>《城镇污水排入排水管网许可管理办法》第三十二</w:t>
            </w:r>
            <w:r>
              <w:t>条</w:t>
            </w:r>
          </w:p>
          <w:p>
            <w:pPr>
              <w:pStyle w:val="8"/>
              <w:spacing w:before="2" w:line="320" w:lineRule="auto"/>
              <w:ind w:left="10" w:right="2" w:firstLine="363"/>
              <w:jc w:val="both"/>
            </w:pPr>
            <w:r>
              <w:t>违反本办法规定，从事危及城镇排水设施安全的活动的，由城镇排水主管部门责令停止违法行为，限期恢复原状或者采取其他补救措施，并给予警告；逾期不采</w:t>
            </w:r>
            <w:r>
              <w:rPr>
                <w:spacing w:val="-5"/>
              </w:rPr>
              <w:t>取补救措施或者造成严重后果的，对单位处10万元以上</w:t>
            </w:r>
            <w:r>
              <w:rPr>
                <w:spacing w:val="-1"/>
              </w:rPr>
              <w:t>30万元以下罚款，对个人处2万元以上10万元以下罚</w:t>
            </w:r>
            <w:r>
              <w:t>款；造成损失的，依法承担赔偿责任；构成犯罪的，依</w:t>
            </w:r>
            <w:r>
              <w:rPr>
                <w:spacing w:val="-4"/>
              </w:rPr>
              <w:t>法追究刑事责任。</w:t>
            </w:r>
          </w:p>
        </w:tc>
        <w:tc>
          <w:tcPr>
            <w:tcW w:w="1101" w:type="dxa"/>
            <w:vAlign w:val="top"/>
          </w:tcPr>
          <w:p>
            <w:pPr>
              <w:pStyle w:val="8"/>
              <w:spacing w:before="241" w:line="222" w:lineRule="auto"/>
              <w:ind w:left="201"/>
            </w:pPr>
            <w:r>
              <w:rPr>
                <w:spacing w:val="-3"/>
              </w:rPr>
              <w:t>从轻情形</w:t>
            </w:r>
          </w:p>
        </w:tc>
        <w:tc>
          <w:tcPr>
            <w:tcW w:w="1980" w:type="dxa"/>
            <w:vAlign w:val="top"/>
          </w:tcPr>
          <w:p>
            <w:pPr>
              <w:pStyle w:val="8"/>
              <w:spacing w:before="84" w:line="289" w:lineRule="auto"/>
              <w:ind w:left="26" w:right="11" w:firstLine="357"/>
            </w:pPr>
            <w:r>
              <w:rPr>
                <w:spacing w:val="10"/>
              </w:rPr>
              <w:t>初次违法，及时改</w:t>
            </w:r>
            <w:r>
              <w:rPr>
                <w:spacing w:val="-4"/>
              </w:rPr>
              <w:t>正，未造成严重后果的。</w:t>
            </w:r>
          </w:p>
        </w:tc>
        <w:tc>
          <w:tcPr>
            <w:tcW w:w="3341" w:type="dxa"/>
            <w:vAlign w:val="top"/>
          </w:tcPr>
          <w:p>
            <w:pPr>
              <w:pStyle w:val="8"/>
              <w:spacing w:before="84" w:line="289" w:lineRule="auto"/>
              <w:ind w:left="29" w:right="13" w:firstLine="358"/>
            </w:pPr>
            <w:r>
              <w:rPr>
                <w:spacing w:val="3"/>
              </w:rPr>
              <w:t>责令停止违法行为，限期恢复原状或</w:t>
            </w:r>
            <w:r>
              <w:rPr>
                <w:spacing w:val="-3"/>
              </w:rPr>
              <w:t>者采取其他补救措施，并给予警告。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7" w:line="307" w:lineRule="auto"/>
              <w:ind w:left="23" w:right="11" w:firstLine="366"/>
              <w:jc w:val="both"/>
            </w:pPr>
            <w:r>
              <w:rPr>
                <w:spacing w:val="4"/>
              </w:rPr>
              <w:t>（1）逾期不采取补</w:t>
            </w:r>
            <w:r>
              <w:rPr>
                <w:spacing w:val="-4"/>
              </w:rPr>
              <w:t>救措施，但尚未造成严重</w:t>
            </w:r>
            <w:r>
              <w:rPr>
                <w:spacing w:val="7"/>
              </w:rPr>
              <w:t>后果的</w:t>
            </w:r>
            <w:r>
              <w:rPr>
                <w:spacing w:val="-7"/>
              </w:rPr>
              <w:t>；（</w:t>
            </w:r>
            <w:r>
              <w:rPr>
                <w:spacing w:val="7"/>
              </w:rPr>
              <w:t>2）采取补救</w:t>
            </w:r>
            <w:r>
              <w:rPr>
                <w:spacing w:val="14"/>
              </w:rPr>
              <w:t>措施但仍造成严重后果</w:t>
            </w:r>
            <w:r>
              <w:rPr>
                <w:spacing w:val="-9"/>
              </w:rPr>
              <w:t>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6" w:firstLine="356"/>
            </w:pPr>
            <w:r>
              <w:rPr>
                <w:spacing w:val="-4"/>
              </w:rPr>
              <w:t>对单位处10万元以上20万元以下罚</w:t>
            </w:r>
            <w:r>
              <w:rPr>
                <w:spacing w:val="-9"/>
              </w:rPr>
              <w:t>款，对个人处2万元以上5万元以下罚款。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271" w:lineRule="auto"/>
              <w:ind w:left="26" w:right="53" w:firstLine="362"/>
            </w:pPr>
            <w:r>
              <w:t>（1）逾期不改正，</w:t>
            </w:r>
            <w:r>
              <w:rPr>
                <w:spacing w:val="9"/>
              </w:rPr>
              <w:t>且已造成严重后果的；</w:t>
            </w:r>
          </w:p>
          <w:p>
            <w:pPr>
              <w:pStyle w:val="8"/>
              <w:spacing w:before="95" w:line="271" w:lineRule="auto"/>
              <w:ind w:left="30" w:right="11" w:hanging="1"/>
            </w:pPr>
            <w:r>
              <w:rPr>
                <w:spacing w:val="-1"/>
              </w:rPr>
              <w:t>（2）曾因实施该违法行</w:t>
            </w:r>
            <w:r>
              <w:rPr>
                <w:spacing w:val="-5"/>
              </w:rPr>
              <w:t>为被查处，再次实施该违</w:t>
            </w:r>
          </w:p>
        </w:tc>
        <w:tc>
          <w:tcPr>
            <w:tcW w:w="3341" w:type="dxa"/>
            <w:vAlign w:val="top"/>
          </w:tcPr>
          <w:p>
            <w:pPr>
              <w:spacing w:line="337" w:lineRule="auto"/>
              <w:rPr>
                <w:rFonts w:ascii="Arial"/>
                <w:sz w:val="21"/>
              </w:rPr>
            </w:pPr>
          </w:p>
          <w:p>
            <w:pPr>
              <w:pStyle w:val="8"/>
              <w:spacing w:before="59" w:line="321" w:lineRule="auto"/>
              <w:ind w:left="26" w:firstLine="356"/>
            </w:pPr>
            <w:r>
              <w:rPr>
                <w:spacing w:val="-3"/>
              </w:rPr>
              <w:t>对单位处20万元以上30万元以下罚</w:t>
            </w:r>
            <w:r>
              <w:rPr>
                <w:spacing w:val="-12"/>
              </w:rPr>
              <w:t>款，对个人处5万元以上10万元以下罚款。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06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52" name="TextBox 4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2" o:spid="_x0000_s1026" o:spt="202" type="#_x0000_t202" style="position:absolute;left:0pt;margin-left:13.05pt;margin-top:288.8pt;height:18pt;width:46.7pt;mso-position-horizontal-relative:page;mso-position-vertical-relative:page;rotation:5898240f;z-index:2518906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9aS9w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1ZI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9aS9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321" w:lineRule="auto"/>
              <w:ind w:left="26" w:right="11" w:firstLine="4"/>
            </w:pPr>
            <w:r>
              <w:rPr>
                <w:spacing w:val="-5"/>
              </w:rPr>
              <w:t>法行为，且已造成严重后</w:t>
            </w:r>
            <w:r>
              <w:rPr>
                <w:spacing w:val="-9"/>
              </w:rPr>
              <w:t>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6"/>
            </w:pPr>
            <w:r>
              <w:rPr>
                <w:spacing w:val="-3"/>
              </w:rPr>
              <w:t>371</w:t>
            </w:r>
          </w:p>
        </w:tc>
        <w:tc>
          <w:tcPr>
            <w:tcW w:w="1446"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8"/>
              <w:spacing w:before="58" w:line="321" w:lineRule="auto"/>
              <w:ind w:left="10" w:right="4" w:firstLine="358"/>
              <w:jc w:val="both"/>
            </w:pPr>
            <w:r>
              <w:rPr>
                <w:spacing w:val="33"/>
              </w:rPr>
              <w:t>排水户拒不</w:t>
            </w:r>
            <w:r>
              <w:rPr>
                <w:spacing w:val="-2"/>
              </w:rPr>
              <w:t>接受水质、水量监测或者妨碍、阻挠</w:t>
            </w:r>
            <w:r>
              <w:rPr>
                <w:spacing w:val="23"/>
              </w:rPr>
              <w:t>城镇排水主管部门依法监督检查</w:t>
            </w:r>
            <w:r>
              <w:t>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1" w:right="3" w:firstLine="361"/>
            </w:pPr>
            <w:r>
              <w:rPr>
                <w:spacing w:val="6"/>
              </w:rPr>
              <w:t>《城镇污</w:t>
            </w:r>
            <w:r>
              <w:rPr>
                <w:spacing w:val="4"/>
              </w:rPr>
              <w:t>水排入排水管</w:t>
            </w:r>
          </w:p>
          <w:p>
            <w:pPr>
              <w:pStyle w:val="8"/>
              <w:spacing w:before="1" w:line="320" w:lineRule="auto"/>
              <w:ind w:left="17" w:firstLine="13"/>
              <w:jc w:val="both"/>
            </w:pPr>
            <w:r>
              <w:rPr>
                <w:spacing w:val="-8"/>
              </w:rPr>
              <w:t>网许可管理办</w:t>
            </w:r>
            <w:r>
              <w:rPr>
                <w:spacing w:val="-23"/>
              </w:rPr>
              <w:t>法》第十八条、</w:t>
            </w:r>
            <w:r>
              <w:rPr>
                <w:spacing w:val="-10"/>
              </w:rPr>
              <w:t>第十九条</w:t>
            </w:r>
          </w:p>
        </w:tc>
        <w:tc>
          <w:tcPr>
            <w:tcW w:w="4352"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9" w:line="320" w:lineRule="auto"/>
              <w:ind w:left="34" w:right="18" w:firstLine="339"/>
            </w:pPr>
            <w:r>
              <w:rPr>
                <w:spacing w:val="-1"/>
              </w:rPr>
              <w:t>《城镇污水排入排水管网许可管理办法》第三三十</w:t>
            </w:r>
            <w:r>
              <w:rPr>
                <w:spacing w:val="-9"/>
              </w:rPr>
              <w:t>四条</w:t>
            </w:r>
          </w:p>
          <w:p>
            <w:pPr>
              <w:pStyle w:val="8"/>
              <w:spacing w:before="1" w:line="320" w:lineRule="auto"/>
              <w:ind w:left="15" w:right="2" w:firstLine="355"/>
              <w:jc w:val="both"/>
            </w:pPr>
            <w:r>
              <w:t>排水户违反本办法规定，拒不接受水质、水量监测</w:t>
            </w:r>
            <w:r>
              <w:rPr>
                <w:spacing w:val="-1"/>
              </w:rPr>
              <w:t>或者妨碍、阻挠城镇排水主管部门依法监督检查的，由</w:t>
            </w:r>
            <w:r>
              <w:rPr>
                <w:spacing w:val="-2"/>
              </w:rPr>
              <w:t>城镇排水主管部门给予警告；情节严重的，处3万元以</w:t>
            </w:r>
            <w:r>
              <w:rPr>
                <w:spacing w:val="-8"/>
              </w:rPr>
              <w:t>下罚款。</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spacing w:line="334" w:lineRule="auto"/>
              <w:rPr>
                <w:rFonts w:ascii="Arial"/>
                <w:sz w:val="21"/>
              </w:rPr>
            </w:pPr>
          </w:p>
          <w:p>
            <w:pPr>
              <w:pStyle w:val="8"/>
              <w:spacing w:before="58" w:line="223" w:lineRule="auto"/>
              <w:ind w:left="388"/>
            </w:pPr>
            <w:r>
              <w:rPr>
                <w:spacing w:val="-7"/>
              </w:rPr>
              <w:t>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1" w:line="222" w:lineRule="auto"/>
              <w:ind w:left="204"/>
            </w:pPr>
            <w:r>
              <w:rPr>
                <w:spacing w:val="-4"/>
              </w:rPr>
              <w:t>一般情形</w:t>
            </w:r>
          </w:p>
        </w:tc>
        <w:tc>
          <w:tcPr>
            <w:tcW w:w="1980" w:type="dxa"/>
            <w:vAlign w:val="top"/>
          </w:tcPr>
          <w:p>
            <w:pPr>
              <w:pStyle w:val="8"/>
              <w:spacing w:before="85" w:line="289" w:lineRule="auto"/>
              <w:ind w:left="30" w:right="11" w:firstLine="358"/>
            </w:pPr>
            <w:r>
              <w:rPr>
                <w:spacing w:val="-6"/>
              </w:rPr>
              <w:t>情节严重，不具有从</w:t>
            </w:r>
            <w:r>
              <w:rPr>
                <w:spacing w:val="-7"/>
              </w:rPr>
              <w:t>重情形的。</w:t>
            </w:r>
          </w:p>
        </w:tc>
        <w:tc>
          <w:tcPr>
            <w:tcW w:w="3341" w:type="dxa"/>
            <w:vAlign w:val="top"/>
          </w:tcPr>
          <w:p>
            <w:pPr>
              <w:pStyle w:val="8"/>
              <w:spacing w:before="241" w:line="222" w:lineRule="auto"/>
              <w:ind w:left="387"/>
            </w:pPr>
            <w:r>
              <w:rPr>
                <w:spacing w:val="-8"/>
              </w:rPr>
              <w:t>处1万元以下罚款。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1" w:lineRule="auto"/>
              <w:ind w:left="24" w:right="11" w:firstLine="365"/>
              <w:jc w:val="both"/>
            </w:pPr>
            <w:r>
              <w:rPr>
                <w:spacing w:val="4"/>
              </w:rPr>
              <w:t>（1）情节严重，责</w:t>
            </w:r>
            <w:r>
              <w:rPr>
                <w:spacing w:val="-4"/>
              </w:rPr>
              <w:t>令限期改正后，不及时改</w:t>
            </w:r>
            <w:r>
              <w:rPr>
                <w:spacing w:val="6"/>
              </w:rPr>
              <w:t>正的</w:t>
            </w:r>
            <w:r>
              <w:rPr>
                <w:spacing w:val="-7"/>
              </w:rPr>
              <w:t>；（</w:t>
            </w:r>
            <w:r>
              <w:rPr>
                <w:spacing w:val="6"/>
              </w:rPr>
              <w:t>2）情节严重，</w:t>
            </w:r>
            <w:r>
              <w:rPr>
                <w:spacing w:val="13"/>
              </w:rPr>
              <w:t>且曾因该违法行为被查</w:t>
            </w:r>
            <w:r>
              <w:rPr>
                <w:spacing w:val="-4"/>
              </w:rPr>
              <w:t>处，再次实施该违法行为</w:t>
            </w:r>
            <w:r>
              <w:rPr>
                <w:spacing w:val="7"/>
              </w:rPr>
              <w:t>的</w:t>
            </w:r>
            <w:r>
              <w:rPr>
                <w:spacing w:val="-8"/>
              </w:rPr>
              <w:t>；（</w:t>
            </w:r>
            <w:r>
              <w:rPr>
                <w:spacing w:val="7"/>
              </w:rPr>
              <w:t>3）情节严重，造</w:t>
            </w:r>
            <w:r>
              <w:rPr>
                <w:spacing w:val="-4"/>
              </w:rPr>
              <w:t>成严重危害后果的。</w:t>
            </w:r>
          </w:p>
        </w:tc>
        <w:tc>
          <w:tcPr>
            <w:tcW w:w="334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8" w:line="222" w:lineRule="auto"/>
              <w:ind w:left="387"/>
            </w:pPr>
            <w:r>
              <w:rPr>
                <w:spacing w:val="-7"/>
              </w:rPr>
              <w:t>处1万元以上3万元以下罚款。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467"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8" w:line="241" w:lineRule="auto"/>
              <w:ind w:left="106"/>
            </w:pPr>
            <w:r>
              <w:rPr>
                <w:spacing w:val="-3"/>
              </w:rPr>
              <w:t>372</w:t>
            </w:r>
          </w:p>
        </w:tc>
        <w:tc>
          <w:tcPr>
            <w:tcW w:w="1446" w:type="dxa"/>
            <w:vMerge w:val="restart"/>
            <w:tcBorders>
              <w:bottom w:val="nil"/>
            </w:tcBorders>
            <w:vAlign w:val="top"/>
          </w:tcPr>
          <w:p>
            <w:pPr>
              <w:pStyle w:val="8"/>
              <w:spacing w:before="185" w:line="221" w:lineRule="auto"/>
              <w:jc w:val="right"/>
            </w:pPr>
            <w:r>
              <w:rPr>
                <w:spacing w:val="29"/>
              </w:rPr>
              <w:t>有下列行为</w:t>
            </w:r>
          </w:p>
          <w:p>
            <w:pPr>
              <w:pStyle w:val="8"/>
              <w:spacing w:before="98" w:line="320" w:lineRule="auto"/>
              <w:ind w:left="22" w:firstLine="2"/>
              <w:jc w:val="both"/>
            </w:pPr>
            <w:r>
              <w:rPr>
                <w:spacing w:val="2"/>
              </w:rPr>
              <w:t>之一的</w:t>
            </w:r>
            <w:r>
              <w:rPr>
                <w:spacing w:val="-8"/>
              </w:rPr>
              <w:t>：（</w:t>
            </w:r>
            <w:r>
              <w:rPr>
                <w:spacing w:val="2"/>
              </w:rPr>
              <w:t>1）未</w:t>
            </w:r>
            <w:r>
              <w:rPr>
                <w:spacing w:val="-12"/>
              </w:rPr>
              <w:t>取得设计、施工资</w:t>
            </w:r>
            <w:r>
              <w:rPr>
                <w:spacing w:val="12"/>
              </w:rPr>
              <w:t>格或者未按照资质等级承担城市</w:t>
            </w:r>
            <w:r>
              <w:rPr>
                <w:spacing w:val="-12"/>
              </w:rPr>
              <w:t>道路的设计、施工</w:t>
            </w:r>
            <w:r>
              <w:rPr>
                <w:spacing w:val="3"/>
              </w:rPr>
              <w:t>任务的</w:t>
            </w:r>
            <w:r>
              <w:rPr>
                <w:spacing w:val="-10"/>
              </w:rPr>
              <w:t>；（</w:t>
            </w:r>
            <w:r>
              <w:rPr>
                <w:spacing w:val="3"/>
              </w:rPr>
              <w:t>2）未</w:t>
            </w:r>
            <w:r>
              <w:rPr>
                <w:spacing w:val="12"/>
              </w:rPr>
              <w:t>按照城市道路设</w:t>
            </w:r>
            <w:r>
              <w:rPr>
                <w:spacing w:val="-12"/>
              </w:rPr>
              <w:t>计、施工技术规范</w:t>
            </w:r>
            <w:r>
              <w:rPr>
                <w:spacing w:val="-31"/>
              </w:rPr>
              <w:t>设计、施工的</w:t>
            </w:r>
            <w:r>
              <w:rPr>
                <w:spacing w:val="-23"/>
              </w:rPr>
              <w:t>；（</w:t>
            </w:r>
            <w:r>
              <w:rPr>
                <w:spacing w:val="-31"/>
              </w:rPr>
              <w:t>3）</w:t>
            </w:r>
            <w:r>
              <w:rPr>
                <w:spacing w:val="15"/>
              </w:rPr>
              <w:t>未按照设计图纸</w:t>
            </w:r>
          </w:p>
        </w:tc>
        <w:tc>
          <w:tcPr>
            <w:tcW w:w="112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59" w:line="320" w:lineRule="auto"/>
              <w:ind w:left="20" w:right="27" w:firstLine="362"/>
            </w:pPr>
            <w:r>
              <w:rPr>
                <w:spacing w:val="-2"/>
              </w:rPr>
              <w:t>《城市道</w:t>
            </w:r>
            <w:r>
              <w:rPr>
                <w:spacing w:val="-1"/>
              </w:rPr>
              <w:t>路管理条例》</w:t>
            </w:r>
          </w:p>
          <w:p>
            <w:pPr>
              <w:pStyle w:val="8"/>
              <w:spacing w:before="1" w:line="320" w:lineRule="auto"/>
              <w:ind w:left="26" w:right="15" w:firstLine="2"/>
            </w:pPr>
            <w:r>
              <w:rPr>
                <w:spacing w:val="-1"/>
              </w:rPr>
              <w:t>第十六条、第</w:t>
            </w:r>
            <w:r>
              <w:rPr>
                <w:spacing w:val="-4"/>
              </w:rPr>
              <w:t>十七条</w:t>
            </w:r>
          </w:p>
        </w:tc>
        <w:tc>
          <w:tcPr>
            <w:tcW w:w="4352" w:type="dxa"/>
            <w:vMerge w:val="restart"/>
            <w:tcBorders>
              <w:bottom w:val="nil"/>
            </w:tcBorders>
            <w:vAlign w:val="top"/>
          </w:tcPr>
          <w:p>
            <w:pPr>
              <w:spacing w:line="281" w:lineRule="auto"/>
              <w:rPr>
                <w:rFonts w:ascii="Arial"/>
                <w:sz w:val="21"/>
              </w:rPr>
            </w:pPr>
          </w:p>
          <w:p>
            <w:pPr>
              <w:pStyle w:val="8"/>
              <w:spacing w:before="59" w:line="222" w:lineRule="auto"/>
              <w:ind w:left="383"/>
            </w:pPr>
            <w:r>
              <w:rPr>
                <w:spacing w:val="-2"/>
              </w:rPr>
              <w:t>《城市道路管理条例》第三十九条</w:t>
            </w:r>
          </w:p>
          <w:p>
            <w:pPr>
              <w:pStyle w:val="8"/>
              <w:spacing w:before="97" w:line="320" w:lineRule="auto"/>
              <w:ind w:left="21" w:firstLine="358"/>
            </w:pPr>
            <w:r>
              <w:rPr>
                <w:spacing w:val="-2"/>
              </w:rPr>
              <w:t>违反本条例的规定，有下列行为之一的，由市政工</w:t>
            </w:r>
            <w:r>
              <w:rPr>
                <w:spacing w:val="-3"/>
              </w:rPr>
              <w:t>程行政主管部门责令停止设计、施工，限期改正，可以</w:t>
            </w:r>
            <w:r>
              <w:rPr>
                <w:spacing w:val="-8"/>
              </w:rPr>
              <w:t>并处3万元以下的罚款；已经取得设计、施工资格证书，</w:t>
            </w:r>
            <w:r>
              <w:rPr>
                <w:spacing w:val="-7"/>
              </w:rPr>
              <w:t>情节严重的，提请原发证机关吊销设计、施工资格证书：</w:t>
            </w:r>
            <w:r>
              <w:rPr>
                <w:spacing w:val="-2"/>
              </w:rPr>
              <w:t>（一）未取得设计、施工资格或者未按照资质等级承担城市道路的设计、施工任务的</w:t>
            </w:r>
            <w:r>
              <w:rPr>
                <w:spacing w:val="-1"/>
              </w:rPr>
              <w:t>；（</w:t>
            </w:r>
            <w:r>
              <w:rPr>
                <w:spacing w:val="-2"/>
              </w:rPr>
              <w:t>二）未按照城市道路设计、施工技术规范设计、施工的</w:t>
            </w:r>
            <w:r>
              <w:rPr>
                <w:spacing w:val="-1"/>
              </w:rPr>
              <w:t>；（</w:t>
            </w:r>
            <w:r>
              <w:rPr>
                <w:spacing w:val="-2"/>
              </w:rPr>
              <w:t>三）未按照设计</w:t>
            </w:r>
            <w:r>
              <w:rPr>
                <w:spacing w:val="-4"/>
              </w:rPr>
              <w:t>图纸施工或者擅自修改图纸的。</w:t>
            </w:r>
          </w:p>
        </w:tc>
        <w:tc>
          <w:tcPr>
            <w:tcW w:w="1101" w:type="dxa"/>
            <w:vAlign w:val="top"/>
          </w:tcPr>
          <w:p>
            <w:pPr>
              <w:spacing w:line="24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52" w:line="321" w:lineRule="auto"/>
              <w:ind w:left="24" w:right="11" w:firstLine="360"/>
            </w:pPr>
            <w:r>
              <w:rPr>
                <w:spacing w:val="-5"/>
              </w:rPr>
              <w:t>初次违法，危害后果</w:t>
            </w:r>
            <w:r>
              <w:rPr>
                <w:spacing w:val="-4"/>
              </w:rPr>
              <w:t>轻微，及时改正的。</w:t>
            </w:r>
          </w:p>
        </w:tc>
        <w:tc>
          <w:tcPr>
            <w:tcW w:w="3341" w:type="dxa"/>
            <w:vAlign w:val="top"/>
          </w:tcPr>
          <w:p>
            <w:pPr>
              <w:pStyle w:val="8"/>
              <w:spacing w:before="152" w:line="320" w:lineRule="auto"/>
              <w:ind w:left="45" w:right="13" w:firstLine="343"/>
            </w:pPr>
            <w:r>
              <w:rPr>
                <w:spacing w:val="3"/>
              </w:rPr>
              <w:t>责令停止设计、施工，限期改正，可</w:t>
            </w:r>
            <w:r>
              <w:rPr>
                <w:spacing w:val="-7"/>
              </w:rPr>
              <w:t>以并处1万元以下的罚款。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1"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6" w:line="321" w:lineRule="auto"/>
              <w:ind w:left="24" w:right="11" w:firstLine="364"/>
            </w:pPr>
            <w:r>
              <w:rPr>
                <w:spacing w:val="-6"/>
              </w:rPr>
              <w:t>不具有从轻、从重情</w:t>
            </w:r>
            <w:r>
              <w:rPr>
                <w:spacing w:val="-8"/>
              </w:rPr>
              <w:t>形的。</w:t>
            </w:r>
          </w:p>
        </w:tc>
        <w:tc>
          <w:tcPr>
            <w:tcW w:w="3341" w:type="dxa"/>
            <w:vAlign w:val="top"/>
          </w:tcPr>
          <w:p>
            <w:pPr>
              <w:pStyle w:val="8"/>
              <w:spacing w:before="235" w:line="320" w:lineRule="auto"/>
              <w:ind w:left="45" w:right="13" w:firstLine="343"/>
            </w:pPr>
            <w:r>
              <w:rPr>
                <w:spacing w:val="3"/>
              </w:rPr>
              <w:t>责令停止设计、施工，限期改正，可</w:t>
            </w:r>
            <w:r>
              <w:rPr>
                <w:spacing w:val="-7"/>
              </w:rPr>
              <w:t>以并处1万元以上2万元以下的罚款。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spacing w:line="325" w:lineRule="auto"/>
              <w:rPr>
                <w:rFonts w:ascii="Arial"/>
                <w:sz w:val="21"/>
              </w:rPr>
            </w:pPr>
          </w:p>
          <w:p>
            <w:pPr>
              <w:spacing w:line="325" w:lineRule="auto"/>
              <w:rPr>
                <w:rFonts w:ascii="Arial"/>
                <w:sz w:val="21"/>
              </w:rPr>
            </w:pPr>
          </w:p>
          <w:p>
            <w:pPr>
              <w:pStyle w:val="8"/>
              <w:spacing w:before="59" w:line="304" w:lineRule="auto"/>
              <w:ind w:left="26" w:right="11" w:firstLine="363"/>
              <w:jc w:val="both"/>
            </w:pPr>
            <w:r>
              <w:rPr>
                <w:spacing w:val="4"/>
              </w:rPr>
              <w:t>（1）经责令停止违</w:t>
            </w:r>
            <w:r>
              <w:rPr>
                <w:spacing w:val="-4"/>
              </w:rPr>
              <w:t>法行为后，继续实施违法</w:t>
            </w:r>
            <w:r>
              <w:rPr>
                <w:spacing w:val="1"/>
              </w:rPr>
              <w:t>行为的</w:t>
            </w:r>
            <w:r>
              <w:rPr>
                <w:spacing w:val="-8"/>
              </w:rPr>
              <w:t>；（</w:t>
            </w:r>
            <w:r>
              <w:rPr>
                <w:spacing w:val="1"/>
              </w:rPr>
              <w:t>2）曾因无资</w:t>
            </w:r>
            <w:r>
              <w:rPr>
                <w:spacing w:val="-4"/>
              </w:rPr>
              <w:t>质或超资质被查处，再次</w:t>
            </w:r>
          </w:p>
        </w:tc>
        <w:tc>
          <w:tcPr>
            <w:tcW w:w="3341" w:type="dxa"/>
            <w:vAlign w:val="top"/>
          </w:tcPr>
          <w:p>
            <w:pPr>
              <w:spacing w:line="247" w:lineRule="auto"/>
              <w:rPr>
                <w:rFonts w:ascii="Arial"/>
                <w:sz w:val="21"/>
              </w:rPr>
            </w:pPr>
          </w:p>
          <w:p>
            <w:pPr>
              <w:spacing w:line="247" w:lineRule="auto"/>
              <w:rPr>
                <w:rFonts w:ascii="Arial"/>
                <w:sz w:val="21"/>
              </w:rPr>
            </w:pPr>
          </w:p>
          <w:p>
            <w:pPr>
              <w:pStyle w:val="8"/>
              <w:spacing w:before="58" w:line="320" w:lineRule="auto"/>
              <w:ind w:left="27" w:right="13" w:firstLine="361"/>
              <w:jc w:val="both"/>
            </w:pPr>
            <w:r>
              <w:rPr>
                <w:spacing w:val="3"/>
              </w:rPr>
              <w:t>责令停止设计、施工，限期改正，可</w:t>
            </w:r>
            <w:r>
              <w:rPr>
                <w:spacing w:val="-1"/>
              </w:rPr>
              <w:t>以并处2万元以上3万元以下的罚款；提</w:t>
            </w:r>
            <w:r>
              <w:rPr>
                <w:spacing w:val="-2"/>
              </w:rPr>
              <w:t>请原发证机关吊销设计、施工资格证书。</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17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54" name="TextBox 4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4" o:spid="_x0000_s1026" o:spt="202" type="#_x0000_t202" style="position:absolute;left:0pt;margin-left:13.05pt;margin-top:288.8pt;height:18pt;width:46.7pt;mso-position-horizontal-relative:page;mso-position-vertical-relative:page;rotation:5898240f;z-index:2518917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RJq2Q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1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RJq2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Align w:val="top"/>
          </w:tcPr>
          <w:p>
            <w:pPr>
              <w:rPr>
                <w:rFonts w:ascii="Arial"/>
                <w:sz w:val="21"/>
              </w:rPr>
            </w:pPr>
          </w:p>
        </w:tc>
        <w:tc>
          <w:tcPr>
            <w:tcW w:w="1446" w:type="dxa"/>
            <w:vAlign w:val="top"/>
          </w:tcPr>
          <w:p>
            <w:pPr>
              <w:pStyle w:val="8"/>
              <w:spacing w:before="86" w:line="321" w:lineRule="auto"/>
              <w:ind w:left="32" w:right="14" w:hanging="10"/>
            </w:pPr>
            <w:r>
              <w:rPr>
                <w:spacing w:val="-14"/>
              </w:rPr>
              <w:t>施工或者擅自修</w:t>
            </w:r>
            <w:r>
              <w:rPr>
                <w:spacing w:val="-5"/>
              </w:rPr>
              <w:t>改图纸的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1" w:lineRule="auto"/>
              <w:ind w:left="28"/>
            </w:pPr>
            <w:r>
              <w:rPr>
                <w:spacing w:val="-5"/>
              </w:rPr>
              <w:t>实施该违法行为的。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373</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59" w:line="321" w:lineRule="auto"/>
              <w:ind w:left="21" w:right="14" w:firstLine="363"/>
              <w:jc w:val="both"/>
            </w:pPr>
            <w:r>
              <w:rPr>
                <w:spacing w:val="28"/>
              </w:rPr>
              <w:t>擅自使用未</w:t>
            </w:r>
            <w:r>
              <w:rPr>
                <w:spacing w:val="20"/>
              </w:rPr>
              <w:t>经验收或者验收不合格的城市道</w:t>
            </w:r>
            <w:r>
              <w:rPr>
                <w:spacing w:val="-3"/>
              </w:rPr>
              <w:t>路的</w:t>
            </w:r>
          </w:p>
        </w:tc>
        <w:tc>
          <w:tcPr>
            <w:tcW w:w="11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58" w:line="321" w:lineRule="auto"/>
              <w:ind w:left="20" w:right="27" w:firstLine="362"/>
              <w:jc w:val="both"/>
            </w:pPr>
            <w:r>
              <w:rPr>
                <w:spacing w:val="-2"/>
              </w:rPr>
              <w:t>《城市道</w:t>
            </w:r>
            <w:r>
              <w:rPr>
                <w:spacing w:val="-1"/>
              </w:rPr>
              <w:t>路管理条例》</w:t>
            </w:r>
            <w:r>
              <w:rPr>
                <w:spacing w:val="-2"/>
              </w:rPr>
              <w:t>第十七条</w:t>
            </w:r>
          </w:p>
        </w:tc>
        <w:tc>
          <w:tcPr>
            <w:tcW w:w="4352"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8" w:line="222" w:lineRule="auto"/>
              <w:ind w:left="383"/>
            </w:pPr>
            <w:r>
              <w:rPr>
                <w:spacing w:val="-2"/>
              </w:rPr>
              <w:t>《城市道路管理条例》第四十条</w:t>
            </w:r>
          </w:p>
          <w:p>
            <w:pPr>
              <w:pStyle w:val="8"/>
              <w:spacing w:before="93" w:line="321" w:lineRule="auto"/>
              <w:ind w:left="21" w:right="11" w:firstLine="361"/>
            </w:pPr>
            <w:r>
              <w:rPr>
                <w:spacing w:val="-1"/>
              </w:rPr>
              <w:t>违反本条例第十七条规定，擅自使用未经验收或者验收不合格的城市道路的，由市政工程行政主管部门责</w:t>
            </w:r>
            <w:r>
              <w:rPr>
                <w:spacing w:val="-3"/>
              </w:rPr>
              <w:t>令限期改正，给予警告，可以并处工程造价2%以下的罚</w:t>
            </w:r>
            <w:r>
              <w:rPr>
                <w:spacing w:val="-9"/>
              </w:rPr>
              <w:t>款。</w:t>
            </w:r>
          </w:p>
        </w:tc>
        <w:tc>
          <w:tcPr>
            <w:tcW w:w="1101" w:type="dxa"/>
            <w:vAlign w:val="top"/>
          </w:tcPr>
          <w:p>
            <w:pPr>
              <w:pStyle w:val="8"/>
              <w:spacing w:before="239" w:line="222" w:lineRule="auto"/>
              <w:ind w:left="201"/>
            </w:pPr>
            <w:r>
              <w:rPr>
                <w:spacing w:val="-3"/>
              </w:rPr>
              <w:t>从轻情形</w:t>
            </w:r>
          </w:p>
        </w:tc>
        <w:tc>
          <w:tcPr>
            <w:tcW w:w="1980" w:type="dxa"/>
            <w:vAlign w:val="top"/>
          </w:tcPr>
          <w:p>
            <w:pPr>
              <w:pStyle w:val="8"/>
              <w:spacing w:before="82" w:line="290" w:lineRule="auto"/>
              <w:ind w:left="24" w:right="11" w:firstLine="360"/>
            </w:pPr>
            <w:r>
              <w:rPr>
                <w:spacing w:val="-5"/>
              </w:rPr>
              <w:t>初次违法，危害后果</w:t>
            </w:r>
            <w:r>
              <w:rPr>
                <w:spacing w:val="-4"/>
              </w:rPr>
              <w:t>轻微，及时改正的。</w:t>
            </w:r>
          </w:p>
        </w:tc>
        <w:tc>
          <w:tcPr>
            <w:tcW w:w="3341" w:type="dxa"/>
            <w:vAlign w:val="top"/>
          </w:tcPr>
          <w:p>
            <w:pPr>
              <w:pStyle w:val="8"/>
              <w:spacing w:before="82" w:line="290" w:lineRule="auto"/>
              <w:ind w:left="31" w:right="13" w:firstLine="357"/>
            </w:pPr>
            <w:r>
              <w:rPr>
                <w:spacing w:val="3"/>
              </w:rPr>
              <w:t>责令限期改正，给予警告，可以并处</w:t>
            </w:r>
            <w:r>
              <w:rPr>
                <w:spacing w:val="-5"/>
              </w:rPr>
              <w:t>工程造价1%以下的罚款。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1" w:line="222" w:lineRule="auto"/>
              <w:ind w:left="204"/>
            </w:pPr>
            <w:r>
              <w:rPr>
                <w:spacing w:val="-4"/>
              </w:rPr>
              <w:t>一般情形</w:t>
            </w:r>
          </w:p>
        </w:tc>
        <w:tc>
          <w:tcPr>
            <w:tcW w:w="1980" w:type="dxa"/>
            <w:vAlign w:val="top"/>
          </w:tcPr>
          <w:p>
            <w:pPr>
              <w:pStyle w:val="8"/>
              <w:spacing w:before="84" w:line="289" w:lineRule="auto"/>
              <w:ind w:left="24" w:right="11" w:firstLine="364"/>
            </w:pPr>
            <w:r>
              <w:rPr>
                <w:spacing w:val="-6"/>
              </w:rPr>
              <w:t>不具有从轻、从重情</w:t>
            </w:r>
            <w:r>
              <w:rPr>
                <w:spacing w:val="-8"/>
              </w:rPr>
              <w:t>形的。</w:t>
            </w:r>
          </w:p>
        </w:tc>
        <w:tc>
          <w:tcPr>
            <w:tcW w:w="3341" w:type="dxa"/>
            <w:vAlign w:val="top"/>
          </w:tcPr>
          <w:p>
            <w:pPr>
              <w:pStyle w:val="8"/>
              <w:spacing w:before="84" w:line="289" w:lineRule="auto"/>
              <w:ind w:left="31" w:right="13" w:firstLine="357"/>
            </w:pPr>
            <w:r>
              <w:rPr>
                <w:spacing w:val="3"/>
              </w:rPr>
              <w:t>责令限期改正，给予警告，可以并处</w:t>
            </w:r>
            <w:r>
              <w:rPr>
                <w:spacing w:val="-5"/>
              </w:rPr>
              <w:t>工程造价1%以上1.5%以下的罚款。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造成重大社会影响的。</w:t>
            </w:r>
          </w:p>
        </w:tc>
        <w:tc>
          <w:tcPr>
            <w:tcW w:w="3341" w:type="dxa"/>
            <w:vAlign w:val="top"/>
          </w:tcPr>
          <w:p>
            <w:pPr>
              <w:spacing w:line="322" w:lineRule="auto"/>
              <w:rPr>
                <w:rFonts w:ascii="Arial"/>
                <w:sz w:val="21"/>
              </w:rPr>
            </w:pPr>
          </w:p>
          <w:p>
            <w:pPr>
              <w:spacing w:line="323" w:lineRule="auto"/>
              <w:rPr>
                <w:rFonts w:ascii="Arial"/>
                <w:sz w:val="21"/>
              </w:rPr>
            </w:pPr>
          </w:p>
          <w:p>
            <w:pPr>
              <w:pStyle w:val="8"/>
              <w:spacing w:before="59" w:line="321" w:lineRule="auto"/>
              <w:ind w:left="31" w:right="13" w:firstLine="357"/>
            </w:pPr>
            <w:r>
              <w:rPr>
                <w:spacing w:val="3"/>
              </w:rPr>
              <w:t>责令限期改正，给予警告，可以并处</w:t>
            </w:r>
            <w:r>
              <w:rPr>
                <w:spacing w:val="-4"/>
              </w:rPr>
              <w:t>工程造价1.5%以上2%以下的罚款。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41" w:lineRule="auto"/>
              <w:ind w:left="106"/>
            </w:pPr>
            <w:r>
              <w:rPr>
                <w:spacing w:val="-3"/>
              </w:rPr>
              <w:t>374</w:t>
            </w:r>
          </w:p>
        </w:tc>
        <w:tc>
          <w:tcPr>
            <w:tcW w:w="1446"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59" w:line="322" w:lineRule="auto"/>
              <w:ind w:left="13" w:right="4" w:firstLine="359"/>
              <w:jc w:val="both"/>
            </w:pPr>
            <w:r>
              <w:rPr>
                <w:spacing w:val="32"/>
              </w:rPr>
              <w:t>擅自占用或</w:t>
            </w:r>
            <w:r>
              <w:rPr>
                <w:spacing w:val="23"/>
              </w:rPr>
              <w:t>者挖掘城市道路</w:t>
            </w:r>
            <w:r>
              <w:t>的</w:t>
            </w:r>
          </w:p>
        </w:tc>
        <w:tc>
          <w:tcPr>
            <w:tcW w:w="1127"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8"/>
              <w:spacing w:before="58" w:line="320" w:lineRule="auto"/>
              <w:ind w:left="10" w:right="15" w:firstLine="362"/>
            </w:pPr>
            <w:r>
              <w:rPr>
                <w:spacing w:val="3"/>
              </w:rPr>
              <w:t>《城市道</w:t>
            </w:r>
            <w:r>
              <w:rPr>
                <w:spacing w:val="2"/>
              </w:rPr>
              <w:t>路管理条例》</w:t>
            </w:r>
          </w:p>
          <w:p>
            <w:pPr>
              <w:pStyle w:val="8"/>
              <w:spacing w:before="1" w:line="321" w:lineRule="auto"/>
              <w:ind w:left="14" w:right="3" w:firstLine="4"/>
            </w:pPr>
            <w:r>
              <w:rPr>
                <w:spacing w:val="3"/>
              </w:rPr>
              <w:t>第二十七条第</w:t>
            </w:r>
            <w:r>
              <w:rPr>
                <w:spacing w:val="-8"/>
              </w:rPr>
              <w:t>一项</w:t>
            </w:r>
          </w:p>
        </w:tc>
        <w:tc>
          <w:tcPr>
            <w:tcW w:w="4352" w:type="dxa"/>
            <w:vMerge w:val="restart"/>
            <w:tcBorders>
              <w:bottom w:val="nil"/>
            </w:tcBorders>
            <w:vAlign w:val="top"/>
          </w:tcPr>
          <w:p>
            <w:pPr>
              <w:pStyle w:val="8"/>
              <w:spacing w:before="160" w:line="222" w:lineRule="auto"/>
              <w:ind w:left="373"/>
            </w:pPr>
            <w:r>
              <w:rPr>
                <w:spacing w:val="-2"/>
              </w:rPr>
              <w:t>《城市道路管理条例》第四十二条</w:t>
            </w:r>
          </w:p>
          <w:p>
            <w:pPr>
              <w:pStyle w:val="8"/>
              <w:spacing w:before="95" w:line="320"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p>
        </w:tc>
        <w:tc>
          <w:tcPr>
            <w:tcW w:w="1101" w:type="dxa"/>
            <w:vAlign w:val="top"/>
          </w:tcPr>
          <w:p>
            <w:pPr>
              <w:spacing w:line="350" w:lineRule="auto"/>
              <w:rPr>
                <w:rFonts w:ascii="Arial"/>
                <w:sz w:val="21"/>
              </w:rPr>
            </w:pPr>
          </w:p>
          <w:p>
            <w:pPr>
              <w:spacing w:line="350" w:lineRule="auto"/>
              <w:rPr>
                <w:rFonts w:ascii="Arial"/>
                <w:sz w:val="21"/>
              </w:rPr>
            </w:pPr>
          </w:p>
          <w:p>
            <w:pPr>
              <w:pStyle w:val="8"/>
              <w:spacing w:before="58" w:line="222" w:lineRule="auto"/>
              <w:ind w:left="201"/>
            </w:pPr>
            <w:r>
              <w:rPr>
                <w:spacing w:val="-3"/>
              </w:rPr>
              <w:t>从轻情形</w:t>
            </w:r>
          </w:p>
        </w:tc>
        <w:tc>
          <w:tcPr>
            <w:tcW w:w="1980" w:type="dxa"/>
            <w:vAlign w:val="top"/>
          </w:tcPr>
          <w:p>
            <w:pPr>
              <w:spacing w:line="391"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72" w:lineRule="auto"/>
              <w:rPr>
                <w:rFonts w:ascii="Arial"/>
                <w:sz w:val="21"/>
              </w:rPr>
            </w:pPr>
          </w:p>
          <w:p>
            <w:pPr>
              <w:spacing w:line="273" w:lineRule="auto"/>
              <w:rPr>
                <w:rFonts w:ascii="Arial"/>
                <w:sz w:val="21"/>
              </w:rPr>
            </w:pPr>
          </w:p>
          <w:p>
            <w:pPr>
              <w:pStyle w:val="8"/>
              <w:spacing w:before="59"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5" w:lineRule="auto"/>
              <w:rPr>
                <w:rFonts w:ascii="Arial"/>
                <w:sz w:val="21"/>
              </w:rPr>
            </w:pPr>
          </w:p>
          <w:p>
            <w:pPr>
              <w:spacing w:line="325" w:lineRule="auto"/>
              <w:rPr>
                <w:rFonts w:ascii="Arial"/>
                <w:sz w:val="21"/>
              </w:rPr>
            </w:pPr>
          </w:p>
          <w:p>
            <w:pPr>
              <w:pStyle w:val="8"/>
              <w:spacing w:before="59" w:line="222" w:lineRule="auto"/>
              <w:ind w:left="204"/>
            </w:pPr>
            <w:r>
              <w:rPr>
                <w:spacing w:val="-4"/>
              </w:rPr>
              <w:t>一般情形</w:t>
            </w:r>
          </w:p>
        </w:tc>
        <w:tc>
          <w:tcPr>
            <w:tcW w:w="1980" w:type="dxa"/>
            <w:vAlign w:val="top"/>
          </w:tcPr>
          <w:p>
            <w:pPr>
              <w:spacing w:line="247" w:lineRule="auto"/>
              <w:rPr>
                <w:rFonts w:ascii="Arial"/>
                <w:sz w:val="21"/>
              </w:rPr>
            </w:pPr>
          </w:p>
          <w:p>
            <w:pPr>
              <w:spacing w:line="248"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47" w:lineRule="auto"/>
              <w:rPr>
                <w:rFonts w:ascii="Arial"/>
                <w:sz w:val="21"/>
              </w:rPr>
            </w:pPr>
          </w:p>
          <w:p>
            <w:pPr>
              <w:spacing w:line="248"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27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56" name="TextBox 4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6" o:spid="_x0000_s1026" o:spt="202" type="#_x0000_t202" style="position:absolute;left:0pt;margin-left:13.05pt;margin-top:288.8pt;height:18pt;width:46.7pt;mso-position-horizontal-relative:page;mso-position-vertical-relative:page;rotation:5898240f;z-index:2518927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JFJLo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1Zo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JFJL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4" w:line="321" w:lineRule="auto"/>
              <w:ind w:left="12" w:right="2" w:firstLine="1"/>
              <w:jc w:val="both"/>
            </w:pPr>
            <w:r>
              <w:rPr>
                <w:spacing w:val="1"/>
              </w:rPr>
              <w:t>理批准手续的</w:t>
            </w:r>
            <w:r>
              <w:rPr>
                <w:spacing w:val="-5"/>
              </w:rPr>
              <w:t>；（</w:t>
            </w:r>
            <w:r>
              <w:rPr>
                <w:spacing w:val="1"/>
              </w:rPr>
              <w:t>五）紧急抢修埋设在城市道路</w:t>
            </w:r>
            <w:r>
              <w:t>下的管线，不按照规定补办批准手续的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9"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4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41" w:lineRule="auto"/>
              <w:ind w:left="106"/>
            </w:pPr>
            <w:r>
              <w:rPr>
                <w:spacing w:val="-3"/>
              </w:rPr>
              <w:t>375</w:t>
            </w:r>
          </w:p>
        </w:tc>
        <w:tc>
          <w:tcPr>
            <w:tcW w:w="144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321" w:lineRule="auto"/>
              <w:ind w:left="12" w:right="4" w:firstLine="362"/>
              <w:jc w:val="both"/>
            </w:pPr>
            <w:r>
              <w:rPr>
                <w:spacing w:val="-3"/>
              </w:rPr>
              <w:t>履带车、铁轮</w:t>
            </w:r>
            <w:r>
              <w:rPr>
                <w:spacing w:val="9"/>
              </w:rPr>
              <w:t>车或者超重、超</w:t>
            </w:r>
            <w:r>
              <w:rPr>
                <w:spacing w:val="-2"/>
              </w:rPr>
              <w:t>高、超长车辆擅自</w:t>
            </w:r>
            <w:r>
              <w:rPr>
                <w:spacing w:val="23"/>
              </w:rPr>
              <w:t>在城市道路上行</w:t>
            </w:r>
            <w:r>
              <w:rPr>
                <w:spacing w:val="-4"/>
              </w:rPr>
              <w:t>驶的</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0" w:right="15" w:firstLine="362"/>
            </w:pPr>
            <w:r>
              <w:rPr>
                <w:spacing w:val="3"/>
              </w:rPr>
              <w:t>《城市道</w:t>
            </w:r>
            <w:r>
              <w:rPr>
                <w:spacing w:val="2"/>
              </w:rPr>
              <w:t>路管理条例》</w:t>
            </w:r>
          </w:p>
          <w:p>
            <w:pPr>
              <w:pStyle w:val="8"/>
              <w:spacing w:before="1" w:line="321" w:lineRule="auto"/>
              <w:ind w:left="17" w:right="3" w:firstLine="1"/>
            </w:pPr>
            <w:r>
              <w:rPr>
                <w:spacing w:val="3"/>
              </w:rPr>
              <w:t>第二十七条第</w:t>
            </w:r>
            <w:r>
              <w:rPr>
                <w:spacing w:val="-5"/>
              </w:rPr>
              <w:t>二项</w:t>
            </w:r>
          </w:p>
        </w:tc>
        <w:tc>
          <w:tcPr>
            <w:tcW w:w="4352" w:type="dxa"/>
            <w:vMerge w:val="restart"/>
            <w:tcBorders>
              <w:bottom w:val="nil"/>
            </w:tcBorders>
            <w:vAlign w:val="top"/>
          </w:tcPr>
          <w:p>
            <w:pPr>
              <w:spacing w:line="268" w:lineRule="auto"/>
              <w:rPr>
                <w:rFonts w:ascii="Arial"/>
                <w:sz w:val="21"/>
              </w:rPr>
            </w:pPr>
          </w:p>
          <w:p>
            <w:pPr>
              <w:spacing w:line="268" w:lineRule="auto"/>
              <w:rPr>
                <w:rFonts w:ascii="Arial"/>
                <w:sz w:val="21"/>
              </w:rPr>
            </w:pPr>
          </w:p>
          <w:p>
            <w:pPr>
              <w:pStyle w:val="8"/>
              <w:spacing w:before="58" w:line="222" w:lineRule="auto"/>
              <w:ind w:left="373"/>
            </w:pPr>
            <w:r>
              <w:rPr>
                <w:spacing w:val="-2"/>
              </w:rPr>
              <w:t>《城市道路管理条例》第四十二条</w:t>
            </w:r>
          </w:p>
          <w:p>
            <w:pPr>
              <w:pStyle w:val="8"/>
              <w:spacing w:before="98" w:line="320"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二）未在城市道路施工现场设置明显标志和安全防围设施的</w:t>
            </w:r>
            <w:r>
              <w:rPr>
                <w:spacing w:val="5"/>
              </w:rPr>
              <w:t>；（</w:t>
            </w:r>
            <w:r>
              <w:t>三）占用城市道路期满</w:t>
            </w:r>
            <w:r>
              <w:rPr>
                <w:spacing w:val="-2"/>
              </w:rPr>
              <w:t>或者挖掘城市道路后，不及时清理现场的；（四）依附</w:t>
            </w:r>
            <w:r>
              <w:t>于城市道路建设各种管线、杆线等设施，不按照规定办</w:t>
            </w:r>
            <w:r>
              <w:rPr>
                <w:spacing w:val="1"/>
              </w:rPr>
              <w:t>理批准手续的</w:t>
            </w:r>
            <w:r>
              <w:rPr>
                <w:spacing w:val="-6"/>
              </w:rPr>
              <w:t>；（</w:t>
            </w:r>
            <w:r>
              <w:rPr>
                <w:spacing w:val="1"/>
              </w:rPr>
              <w:t>五）紧急抢修埋设在城市道路下的管</w:t>
            </w:r>
            <w:r>
              <w:t>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338" w:lineRule="auto"/>
              <w:rPr>
                <w:rFonts w:ascii="Arial"/>
                <w:sz w:val="21"/>
              </w:rPr>
            </w:pPr>
          </w:p>
          <w:p>
            <w:pPr>
              <w:spacing w:line="338" w:lineRule="auto"/>
              <w:rPr>
                <w:rFonts w:ascii="Arial"/>
                <w:sz w:val="21"/>
              </w:rPr>
            </w:pPr>
          </w:p>
          <w:p>
            <w:pPr>
              <w:pStyle w:val="8"/>
              <w:spacing w:before="59" w:line="222" w:lineRule="auto"/>
              <w:ind w:left="201"/>
            </w:pPr>
            <w:r>
              <w:rPr>
                <w:spacing w:val="-3"/>
              </w:rPr>
              <w:t>从轻情形</w:t>
            </w:r>
          </w:p>
        </w:tc>
        <w:tc>
          <w:tcPr>
            <w:tcW w:w="1980" w:type="dxa"/>
            <w:vAlign w:val="top"/>
          </w:tcPr>
          <w:p>
            <w:pPr>
              <w:spacing w:line="367"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61" w:lineRule="auto"/>
              <w:rPr>
                <w:rFonts w:ascii="Arial"/>
                <w:sz w:val="21"/>
              </w:rPr>
            </w:pPr>
          </w:p>
          <w:p>
            <w:pPr>
              <w:spacing w:line="261"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8" w:lineRule="auto"/>
              <w:rPr>
                <w:rFonts w:ascii="Arial"/>
                <w:sz w:val="21"/>
              </w:rPr>
            </w:pPr>
          </w:p>
          <w:p>
            <w:pPr>
              <w:spacing w:line="329" w:lineRule="auto"/>
              <w:rPr>
                <w:rFonts w:ascii="Arial"/>
                <w:sz w:val="21"/>
              </w:rPr>
            </w:pPr>
          </w:p>
          <w:p>
            <w:pPr>
              <w:pStyle w:val="8"/>
              <w:spacing w:before="59" w:line="222" w:lineRule="auto"/>
              <w:ind w:left="204"/>
            </w:pPr>
            <w:r>
              <w:rPr>
                <w:spacing w:val="-4"/>
              </w:rPr>
              <w:t>一般情形</w:t>
            </w:r>
          </w:p>
        </w:tc>
        <w:tc>
          <w:tcPr>
            <w:tcW w:w="1980" w:type="dxa"/>
            <w:vAlign w:val="top"/>
          </w:tcPr>
          <w:p>
            <w:pPr>
              <w:spacing w:line="251" w:lineRule="auto"/>
              <w:rPr>
                <w:rFonts w:ascii="Arial"/>
                <w:sz w:val="21"/>
              </w:rPr>
            </w:pPr>
          </w:p>
          <w:p>
            <w:pPr>
              <w:spacing w:line="252"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51" w:lineRule="auto"/>
              <w:rPr>
                <w:rFonts w:ascii="Arial"/>
                <w:sz w:val="21"/>
              </w:rPr>
            </w:pPr>
          </w:p>
          <w:p>
            <w:pPr>
              <w:spacing w:line="251" w:lineRule="auto"/>
              <w:rPr>
                <w:rFonts w:ascii="Arial"/>
                <w:sz w:val="21"/>
              </w:rPr>
            </w:pPr>
          </w:p>
          <w:p>
            <w:pPr>
              <w:pStyle w:val="8"/>
              <w:spacing w:before="59"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222" w:lineRule="auto"/>
              <w:ind w:left="201"/>
            </w:pPr>
            <w:r>
              <w:rPr>
                <w:spacing w:val="-3"/>
              </w:rPr>
              <w:t>从重情形</w:t>
            </w:r>
          </w:p>
        </w:tc>
        <w:tc>
          <w:tcPr>
            <w:tcW w:w="1980" w:type="dxa"/>
            <w:vAlign w:val="top"/>
          </w:tcPr>
          <w:p>
            <w:pPr>
              <w:spacing w:line="301" w:lineRule="auto"/>
              <w:rPr>
                <w:rFonts w:ascii="Arial"/>
                <w:sz w:val="21"/>
              </w:rPr>
            </w:pPr>
          </w:p>
          <w:p>
            <w:pPr>
              <w:pStyle w:val="8"/>
              <w:spacing w:before="59" w:line="32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8"/>
              <w:spacing w:before="59" w:line="321" w:lineRule="auto"/>
              <w:ind w:left="28" w:right="14" w:firstLine="360"/>
            </w:pPr>
            <w:r>
              <w:rPr>
                <w:spacing w:val="2"/>
              </w:rPr>
              <w:t>责令限期改正，可处以1万元以上2</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37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58" name="TextBox 45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58" o:spid="_x0000_s1026" o:spt="202" type="#_x0000_t202" style="position:absolute;left:0pt;margin-left:13.05pt;margin-top:288.8pt;height:18pt;width:46.7pt;mso-position-horizontal-relative:page;mso-position-vertical-relative:page;rotation:5898240f;z-index:2518937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NoGs4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F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NoGs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4" w:line="321" w:lineRule="auto"/>
              <w:ind w:left="12" w:right="2" w:firstLine="1"/>
              <w:jc w:val="both"/>
            </w:pPr>
            <w:r>
              <w:rPr>
                <w:spacing w:val="1"/>
              </w:rPr>
              <w:t>理批准手续的</w:t>
            </w:r>
            <w:r>
              <w:rPr>
                <w:spacing w:val="-5"/>
              </w:rPr>
              <w:t>；（</w:t>
            </w:r>
            <w:r>
              <w:rPr>
                <w:spacing w:val="1"/>
              </w:rPr>
              <w:t>五）紧急抢修埋设在城市道路</w:t>
            </w:r>
            <w:r>
              <w:t>下的管线，不按照规定补办批准手续的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9"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4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9" w:line="241" w:lineRule="auto"/>
              <w:ind w:left="106"/>
            </w:pPr>
            <w:r>
              <w:rPr>
                <w:spacing w:val="-3"/>
              </w:rPr>
              <w:t>378</w:t>
            </w:r>
          </w:p>
        </w:tc>
        <w:tc>
          <w:tcPr>
            <w:tcW w:w="1446"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321" w:lineRule="auto"/>
              <w:ind w:left="10" w:right="4" w:firstLine="361"/>
              <w:jc w:val="both"/>
            </w:pPr>
            <w:r>
              <w:rPr>
                <w:spacing w:val="32"/>
              </w:rPr>
              <w:t>在桥梁上架</w:t>
            </w:r>
            <w:r>
              <w:rPr>
                <w:spacing w:val="3"/>
              </w:rPr>
              <w:t>设压力在4公斤/</w:t>
            </w:r>
            <w:r>
              <w:rPr>
                <w:spacing w:val="-12"/>
              </w:rPr>
              <w:t>平方厘米(0.4兆</w:t>
            </w:r>
            <w:r>
              <w:rPr>
                <w:spacing w:val="9"/>
              </w:rPr>
              <w:t>帕)以上的煤气管</w:t>
            </w:r>
            <w:r>
              <w:rPr>
                <w:spacing w:val="-9"/>
              </w:rPr>
              <w:t>道、10千伏以上的</w:t>
            </w:r>
            <w:r>
              <w:rPr>
                <w:spacing w:val="23"/>
              </w:rPr>
              <w:t>高压电力线和其他易燃易爆管线</w:t>
            </w:r>
            <w:r>
              <w:t>的</w:t>
            </w:r>
          </w:p>
        </w:tc>
        <w:tc>
          <w:tcPr>
            <w:tcW w:w="112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320" w:lineRule="auto"/>
              <w:ind w:left="10" w:right="15" w:firstLine="362"/>
            </w:pPr>
            <w:r>
              <w:rPr>
                <w:spacing w:val="3"/>
              </w:rPr>
              <w:t>《城市道</w:t>
            </w:r>
            <w:r>
              <w:rPr>
                <w:spacing w:val="2"/>
              </w:rPr>
              <w:t>路管理条例》</w:t>
            </w:r>
          </w:p>
          <w:p>
            <w:pPr>
              <w:pStyle w:val="8"/>
              <w:spacing w:before="1" w:line="321" w:lineRule="auto"/>
              <w:ind w:left="14" w:right="3" w:firstLine="4"/>
            </w:pPr>
            <w:r>
              <w:rPr>
                <w:spacing w:val="3"/>
              </w:rPr>
              <w:t>第二十七条第</w:t>
            </w:r>
            <w:r>
              <w:rPr>
                <w:spacing w:val="-4"/>
              </w:rPr>
              <w:t>五项</w:t>
            </w:r>
          </w:p>
        </w:tc>
        <w:tc>
          <w:tcPr>
            <w:tcW w:w="4352" w:type="dxa"/>
            <w:vMerge w:val="restart"/>
            <w:tcBorders>
              <w:bottom w:val="nil"/>
            </w:tcBorders>
            <w:vAlign w:val="top"/>
          </w:tcPr>
          <w:p>
            <w:pPr>
              <w:pStyle w:val="8"/>
              <w:spacing w:before="149" w:line="222" w:lineRule="auto"/>
              <w:ind w:left="373"/>
            </w:pPr>
            <w:r>
              <w:rPr>
                <w:spacing w:val="-2"/>
              </w:rPr>
              <w:t>《城市道路管理条例》第四十二条</w:t>
            </w:r>
          </w:p>
          <w:p>
            <w:pPr>
              <w:pStyle w:val="8"/>
              <w:spacing w:before="100" w:line="320"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r>
              <w:rPr>
                <w:spacing w:val="1"/>
              </w:rPr>
              <w:t>理批准手续的</w:t>
            </w:r>
            <w:r>
              <w:rPr>
                <w:spacing w:val="-6"/>
              </w:rPr>
              <w:t>；（</w:t>
            </w:r>
            <w:r>
              <w:rPr>
                <w:spacing w:val="1"/>
              </w:rPr>
              <w:t>五）紧急抢修埋设在城市道路下的管</w:t>
            </w:r>
            <w:r>
              <w:t>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从轻情形</w:t>
            </w:r>
          </w:p>
        </w:tc>
        <w:tc>
          <w:tcPr>
            <w:tcW w:w="1980" w:type="dxa"/>
            <w:vAlign w:val="top"/>
          </w:tcPr>
          <w:p>
            <w:pPr>
              <w:spacing w:line="262" w:lineRule="auto"/>
              <w:rPr>
                <w:rFonts w:ascii="Arial"/>
                <w:sz w:val="21"/>
              </w:rPr>
            </w:pPr>
          </w:p>
          <w:p>
            <w:pPr>
              <w:spacing w:line="263"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9" w:lineRule="auto"/>
              <w:rPr>
                <w:rFonts w:ascii="Arial"/>
                <w:sz w:val="21"/>
              </w:rPr>
            </w:pPr>
          </w:p>
          <w:p>
            <w:pPr>
              <w:spacing w:line="340" w:lineRule="auto"/>
              <w:rPr>
                <w:rFonts w:ascii="Arial"/>
                <w:sz w:val="21"/>
              </w:rPr>
            </w:pPr>
          </w:p>
          <w:p>
            <w:pPr>
              <w:pStyle w:val="8"/>
              <w:spacing w:before="59"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8"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3" w:line="321" w:lineRule="auto"/>
              <w:ind w:left="24" w:right="11" w:firstLine="364"/>
            </w:pPr>
            <w:r>
              <w:rPr>
                <w:spacing w:val="-6"/>
              </w:rPr>
              <w:t>不具有从轻、从重情</w:t>
            </w:r>
            <w:r>
              <w:rPr>
                <w:spacing w:val="-8"/>
              </w:rPr>
              <w:t>形的。</w:t>
            </w:r>
          </w:p>
        </w:tc>
        <w:tc>
          <w:tcPr>
            <w:tcW w:w="3341" w:type="dxa"/>
            <w:vAlign w:val="top"/>
          </w:tcPr>
          <w:p>
            <w:pPr>
              <w:pStyle w:val="8"/>
              <w:spacing w:before="232"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8" w:line="309"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9" w:lineRule="auto"/>
              <w:rPr>
                <w:rFonts w:ascii="Arial"/>
                <w:sz w:val="21"/>
              </w:rPr>
            </w:pPr>
          </w:p>
          <w:p>
            <w:pPr>
              <w:pStyle w:val="8"/>
              <w:spacing w:before="58" w:line="241" w:lineRule="auto"/>
              <w:ind w:left="106"/>
            </w:pPr>
            <w:r>
              <w:rPr>
                <w:spacing w:val="-3"/>
              </w:rPr>
              <w:t>379</w:t>
            </w:r>
          </w:p>
        </w:tc>
        <w:tc>
          <w:tcPr>
            <w:tcW w:w="1446" w:type="dxa"/>
            <w:vAlign w:val="top"/>
          </w:tcPr>
          <w:p>
            <w:pPr>
              <w:pStyle w:val="8"/>
              <w:spacing w:before="88" w:line="299" w:lineRule="auto"/>
              <w:ind w:left="10" w:right="4" w:firstLine="362"/>
              <w:jc w:val="both"/>
            </w:pPr>
            <w:r>
              <w:rPr>
                <w:spacing w:val="32"/>
              </w:rPr>
              <w:t>擅自在桥梁</w:t>
            </w:r>
            <w:r>
              <w:rPr>
                <w:spacing w:val="23"/>
              </w:rPr>
              <w:t>或者路灯设施上设置广告牌或者</w:t>
            </w:r>
          </w:p>
        </w:tc>
        <w:tc>
          <w:tcPr>
            <w:tcW w:w="1127" w:type="dxa"/>
            <w:vAlign w:val="top"/>
          </w:tcPr>
          <w:p>
            <w:pPr>
              <w:pStyle w:val="8"/>
              <w:spacing w:before="85" w:line="320" w:lineRule="auto"/>
              <w:ind w:left="10" w:right="15" w:firstLine="362"/>
            </w:pPr>
            <w:r>
              <w:rPr>
                <w:spacing w:val="3"/>
              </w:rPr>
              <w:t>《城市道</w:t>
            </w:r>
            <w:r>
              <w:rPr>
                <w:spacing w:val="2"/>
              </w:rPr>
              <w:t>路管理条例》</w:t>
            </w:r>
          </w:p>
          <w:p>
            <w:pPr>
              <w:pStyle w:val="8"/>
              <w:spacing w:line="222" w:lineRule="auto"/>
              <w:ind w:left="19"/>
            </w:pPr>
            <w:r>
              <w:rPr>
                <w:spacing w:val="3"/>
              </w:rPr>
              <w:t>第二十七条第</w:t>
            </w:r>
          </w:p>
        </w:tc>
        <w:tc>
          <w:tcPr>
            <w:tcW w:w="4352" w:type="dxa"/>
            <w:vAlign w:val="top"/>
          </w:tcPr>
          <w:p>
            <w:pPr>
              <w:pStyle w:val="8"/>
              <w:spacing w:before="85" w:line="222" w:lineRule="auto"/>
              <w:ind w:left="373"/>
            </w:pPr>
            <w:r>
              <w:rPr>
                <w:spacing w:val="-2"/>
              </w:rPr>
              <w:t>《城市道路管理条例》第四十二条</w:t>
            </w:r>
          </w:p>
          <w:p>
            <w:pPr>
              <w:pStyle w:val="8"/>
              <w:spacing w:before="97" w:line="289" w:lineRule="auto"/>
              <w:ind w:left="23" w:right="2" w:firstLine="350"/>
            </w:pPr>
            <w:r>
              <w:t>违反本条例第二十七条规定，或者有下列行为之一</w:t>
            </w:r>
            <w:r>
              <w:rPr>
                <w:spacing w:val="-2"/>
              </w:rPr>
              <w:t>的，由市政工程行政主管部门或者其他有关部门责令限</w:t>
            </w:r>
          </w:p>
        </w:tc>
        <w:tc>
          <w:tcPr>
            <w:tcW w:w="1101" w:type="dxa"/>
            <w:vAlign w:val="top"/>
          </w:tcPr>
          <w:p>
            <w:pPr>
              <w:spacing w:line="33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8" w:line="299"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244" w:line="321" w:lineRule="auto"/>
              <w:ind w:left="37" w:right="13" w:firstLine="350"/>
            </w:pPr>
            <w:r>
              <w:rPr>
                <w:spacing w:val="-4"/>
              </w:rPr>
              <w:t>责令限期改正，可以处以5000元以下</w:t>
            </w:r>
            <w:r>
              <w:rPr>
                <w:spacing w:val="-9"/>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47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0" name="TextBox 46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0" o:spid="_x0000_s1026" o:spt="202" type="#_x0000_t202" style="position:absolute;left:0pt;margin-left:13.05pt;margin-top:288.8pt;height:18pt;width:46.7pt;mso-position-horizontal-relative:page;mso-position-vertical-relative:page;rotation:5898240f;z-index:2518947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owF/o8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owF/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221" w:lineRule="auto"/>
              <w:ind w:left="12"/>
            </w:pPr>
            <w:r>
              <w:rPr>
                <w:spacing w:val="-2"/>
              </w:rPr>
              <w:t>其他挂浮物的</w:t>
            </w:r>
          </w:p>
        </w:tc>
        <w:tc>
          <w:tcPr>
            <w:tcW w:w="1127" w:type="dxa"/>
            <w:vMerge w:val="restart"/>
            <w:tcBorders>
              <w:bottom w:val="nil"/>
            </w:tcBorders>
            <w:vAlign w:val="top"/>
          </w:tcPr>
          <w:p>
            <w:pPr>
              <w:pStyle w:val="8"/>
              <w:spacing w:before="85" w:line="224" w:lineRule="auto"/>
              <w:ind w:left="13"/>
            </w:pPr>
            <w:r>
              <w:rPr>
                <w:spacing w:val="-4"/>
              </w:rPr>
              <w:t>六项</w:t>
            </w:r>
          </w:p>
        </w:tc>
        <w:tc>
          <w:tcPr>
            <w:tcW w:w="4352" w:type="dxa"/>
            <w:vMerge w:val="restart"/>
            <w:tcBorders>
              <w:bottom w:val="nil"/>
            </w:tcBorders>
            <w:vAlign w:val="top"/>
          </w:tcPr>
          <w:p>
            <w:pPr>
              <w:pStyle w:val="8"/>
              <w:spacing w:before="85" w:line="315" w:lineRule="auto"/>
              <w:ind w:left="12" w:right="2"/>
              <w:jc w:val="both"/>
            </w:pPr>
            <w:r>
              <w:rPr>
                <w:spacing w:val="-2"/>
              </w:rPr>
              <w:t>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r>
              <w:rPr>
                <w:spacing w:val="1"/>
              </w:rPr>
              <w:t>理批准手续的</w:t>
            </w:r>
            <w:r>
              <w:rPr>
                <w:spacing w:val="-6"/>
              </w:rPr>
              <w:t>；（</w:t>
            </w:r>
            <w:r>
              <w:rPr>
                <w:spacing w:val="1"/>
              </w:rPr>
              <w:t>五）紧急抢修埋设在城市道路下的管</w:t>
            </w:r>
            <w:r>
              <w:t>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56" w:lineRule="auto"/>
              <w:rPr>
                <w:rFonts w:ascii="Arial"/>
                <w:sz w:val="21"/>
              </w:rPr>
            </w:pPr>
          </w:p>
          <w:p>
            <w:pPr>
              <w:spacing w:line="256" w:lineRule="auto"/>
              <w:rPr>
                <w:rFonts w:ascii="Arial"/>
                <w:sz w:val="21"/>
              </w:rPr>
            </w:pPr>
          </w:p>
          <w:p>
            <w:pPr>
              <w:pStyle w:val="8"/>
              <w:spacing w:before="58" w:line="222" w:lineRule="auto"/>
              <w:ind w:left="204"/>
            </w:pPr>
            <w:r>
              <w:rPr>
                <w:spacing w:val="-4"/>
              </w:rPr>
              <w:t>一般情形</w:t>
            </w:r>
          </w:p>
        </w:tc>
        <w:tc>
          <w:tcPr>
            <w:tcW w:w="1980" w:type="dxa"/>
            <w:vAlign w:val="top"/>
          </w:tcPr>
          <w:p>
            <w:pPr>
              <w:spacing w:line="357"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56" w:lineRule="auto"/>
              <w:rPr>
                <w:rFonts w:ascii="Arial"/>
                <w:sz w:val="21"/>
              </w:rPr>
            </w:pPr>
          </w:p>
          <w:p>
            <w:pPr>
              <w:pStyle w:val="8"/>
              <w:spacing w:before="59"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spacing w:line="297" w:lineRule="auto"/>
              <w:rPr>
                <w:rFonts w:ascii="Arial"/>
                <w:sz w:val="21"/>
              </w:rPr>
            </w:pPr>
          </w:p>
          <w:p>
            <w:pPr>
              <w:pStyle w:val="8"/>
              <w:spacing w:before="58" w:line="32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41" w:lineRule="auto"/>
              <w:ind w:left="106"/>
            </w:pPr>
            <w:r>
              <w:rPr>
                <w:spacing w:val="-3"/>
              </w:rPr>
              <w:t>380</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11" w:right="4" w:firstLine="357"/>
            </w:pPr>
            <w:r>
              <w:rPr>
                <w:spacing w:val="-3"/>
              </w:rPr>
              <w:t>有其他损害、</w:t>
            </w:r>
            <w:r>
              <w:rPr>
                <w:spacing w:val="23"/>
              </w:rPr>
              <w:t>侵占城市道路的</w:t>
            </w:r>
            <w:r>
              <w:rPr>
                <w:spacing w:val="-3"/>
              </w:rPr>
              <w:t>行为的</w:t>
            </w:r>
          </w:p>
        </w:tc>
        <w:tc>
          <w:tcPr>
            <w:tcW w:w="1127"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10" w:right="15" w:firstLine="362"/>
            </w:pPr>
            <w:r>
              <w:rPr>
                <w:spacing w:val="3"/>
              </w:rPr>
              <w:t>《城市道</w:t>
            </w:r>
            <w:r>
              <w:rPr>
                <w:spacing w:val="2"/>
              </w:rPr>
              <w:t>路管理条例》</w:t>
            </w:r>
          </w:p>
          <w:p>
            <w:pPr>
              <w:pStyle w:val="8"/>
              <w:spacing w:before="1" w:line="321" w:lineRule="auto"/>
              <w:ind w:left="15" w:right="3" w:firstLine="4"/>
            </w:pPr>
            <w:r>
              <w:rPr>
                <w:spacing w:val="3"/>
              </w:rPr>
              <w:t>第二十七条第</w:t>
            </w:r>
            <w:r>
              <w:rPr>
                <w:spacing w:val="-4"/>
              </w:rPr>
              <w:t>七项</w:t>
            </w:r>
          </w:p>
        </w:tc>
        <w:tc>
          <w:tcPr>
            <w:tcW w:w="4352" w:type="dxa"/>
            <w:vMerge w:val="restart"/>
            <w:tcBorders>
              <w:bottom w:val="nil"/>
            </w:tcBorders>
            <w:vAlign w:val="top"/>
          </w:tcPr>
          <w:p>
            <w:pPr>
              <w:pStyle w:val="8"/>
              <w:spacing w:before="224" w:line="222" w:lineRule="auto"/>
              <w:ind w:left="373"/>
            </w:pPr>
            <w:r>
              <w:rPr>
                <w:spacing w:val="-2"/>
              </w:rPr>
              <w:t>《城市道路管理条例》第四十二条</w:t>
            </w:r>
          </w:p>
          <w:p>
            <w:pPr>
              <w:pStyle w:val="8"/>
              <w:spacing w:before="95" w:line="320"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p>
        </w:tc>
        <w:tc>
          <w:tcPr>
            <w:tcW w:w="1101" w:type="dxa"/>
            <w:vAlign w:val="top"/>
          </w:tcPr>
          <w:p>
            <w:pPr>
              <w:spacing w:line="354" w:lineRule="auto"/>
              <w:rPr>
                <w:rFonts w:ascii="Arial"/>
                <w:sz w:val="21"/>
              </w:rPr>
            </w:pPr>
          </w:p>
          <w:p>
            <w:pPr>
              <w:spacing w:line="354" w:lineRule="auto"/>
              <w:rPr>
                <w:rFonts w:ascii="Arial"/>
                <w:sz w:val="21"/>
              </w:rPr>
            </w:pPr>
          </w:p>
          <w:p>
            <w:pPr>
              <w:pStyle w:val="8"/>
              <w:spacing w:before="59" w:line="222" w:lineRule="auto"/>
              <w:ind w:left="201"/>
            </w:pPr>
            <w:r>
              <w:rPr>
                <w:spacing w:val="-3"/>
              </w:rPr>
              <w:t>从轻情形</w:t>
            </w:r>
          </w:p>
        </w:tc>
        <w:tc>
          <w:tcPr>
            <w:tcW w:w="1980" w:type="dxa"/>
            <w:vAlign w:val="top"/>
          </w:tcPr>
          <w:p>
            <w:pPr>
              <w:spacing w:line="399"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77" w:lineRule="auto"/>
              <w:rPr>
                <w:rFonts w:ascii="Arial"/>
                <w:sz w:val="21"/>
              </w:rPr>
            </w:pPr>
          </w:p>
          <w:p>
            <w:pPr>
              <w:spacing w:line="277"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52" w:lineRule="auto"/>
              <w:rPr>
                <w:rFonts w:ascii="Arial"/>
                <w:sz w:val="21"/>
              </w:rPr>
            </w:pPr>
          </w:p>
          <w:p>
            <w:pPr>
              <w:spacing w:line="352" w:lineRule="auto"/>
              <w:rPr>
                <w:rFonts w:ascii="Arial"/>
                <w:sz w:val="21"/>
              </w:rPr>
            </w:pPr>
          </w:p>
          <w:p>
            <w:pPr>
              <w:pStyle w:val="8"/>
              <w:spacing w:before="59" w:line="222" w:lineRule="auto"/>
              <w:ind w:left="204"/>
            </w:pPr>
            <w:r>
              <w:rPr>
                <w:spacing w:val="-4"/>
              </w:rPr>
              <w:t>一般情形</w:t>
            </w:r>
          </w:p>
        </w:tc>
        <w:tc>
          <w:tcPr>
            <w:tcW w:w="1980" w:type="dxa"/>
            <w:vAlign w:val="top"/>
          </w:tcPr>
          <w:p>
            <w:pPr>
              <w:spacing w:line="274" w:lineRule="auto"/>
              <w:rPr>
                <w:rFonts w:ascii="Arial"/>
                <w:sz w:val="21"/>
              </w:rPr>
            </w:pPr>
          </w:p>
          <w:p>
            <w:pPr>
              <w:spacing w:line="275"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74" w:lineRule="auto"/>
              <w:rPr>
                <w:rFonts w:ascii="Arial"/>
                <w:sz w:val="21"/>
              </w:rPr>
            </w:pPr>
          </w:p>
          <w:p>
            <w:pPr>
              <w:spacing w:line="275"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58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2" name="TextBox 46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2" o:spid="_x0000_s1026" o:spt="202" type="#_x0000_t202" style="position:absolute;left:0pt;margin-left:13.05pt;margin-top:288.8pt;height:18pt;width:46.7pt;mso-position-horizontal-relative:page;mso-position-vertical-relative:page;rotation:5898240f;z-index:2518958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w8mCQ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9ZI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w8mCQ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4" w:line="321" w:lineRule="auto"/>
              <w:ind w:left="12" w:right="2" w:firstLine="1"/>
              <w:jc w:val="both"/>
            </w:pPr>
            <w:r>
              <w:rPr>
                <w:spacing w:val="1"/>
              </w:rPr>
              <w:t>理批准手续的</w:t>
            </w:r>
            <w:r>
              <w:rPr>
                <w:spacing w:val="-5"/>
              </w:rPr>
              <w:t>；（</w:t>
            </w:r>
            <w:r>
              <w:rPr>
                <w:spacing w:val="1"/>
              </w:rPr>
              <w:t>五）紧急抢修埋设在城市道路</w:t>
            </w:r>
            <w:r>
              <w:t>下的管线，不按照规定补办批准手续的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spacing w:line="291" w:lineRule="auto"/>
              <w:rPr>
                <w:rFonts w:ascii="Arial"/>
                <w:sz w:val="21"/>
              </w:rPr>
            </w:pPr>
          </w:p>
          <w:p>
            <w:pPr>
              <w:pStyle w:val="8"/>
              <w:spacing w:before="59" w:line="32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241" w:lineRule="auto"/>
              <w:ind w:left="106"/>
            </w:pPr>
            <w:r>
              <w:rPr>
                <w:spacing w:val="-3"/>
              </w:rPr>
              <w:t>381</w:t>
            </w:r>
          </w:p>
        </w:tc>
        <w:tc>
          <w:tcPr>
            <w:tcW w:w="144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8"/>
              <w:spacing w:before="59" w:line="320" w:lineRule="auto"/>
              <w:ind w:left="24" w:right="14" w:firstLine="359"/>
              <w:jc w:val="both"/>
            </w:pPr>
            <w:r>
              <w:rPr>
                <w:spacing w:val="28"/>
              </w:rPr>
              <w:t>未对设在城</w:t>
            </w:r>
            <w:r>
              <w:rPr>
                <w:spacing w:val="20"/>
              </w:rPr>
              <w:t>市道路上的各种</w:t>
            </w:r>
            <w:r>
              <w:rPr>
                <w:spacing w:val="-5"/>
              </w:rPr>
              <w:t>管线的检查井、箱</w:t>
            </w:r>
            <w:r>
              <w:rPr>
                <w:spacing w:val="20"/>
              </w:rPr>
              <w:t>盖或者城市道路附属设施的缺损及时补缺或者修</w:t>
            </w:r>
            <w:r>
              <w:rPr>
                <w:spacing w:val="-4"/>
              </w:rPr>
              <w:t>复的</w:t>
            </w:r>
          </w:p>
        </w:tc>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1" w:lineRule="auto"/>
              <w:ind w:left="20" w:right="27" w:firstLine="362"/>
              <w:jc w:val="both"/>
            </w:pPr>
            <w:r>
              <w:rPr>
                <w:spacing w:val="-2"/>
              </w:rPr>
              <w:t>《城市道</w:t>
            </w:r>
            <w:r>
              <w:rPr>
                <w:spacing w:val="-1"/>
              </w:rPr>
              <w:t>路管理条例》</w:t>
            </w:r>
            <w:r>
              <w:rPr>
                <w:spacing w:val="-2"/>
              </w:rPr>
              <w:t>第二十三条</w:t>
            </w:r>
          </w:p>
        </w:tc>
        <w:tc>
          <w:tcPr>
            <w:tcW w:w="4352" w:type="dxa"/>
            <w:vMerge w:val="restart"/>
            <w:tcBorders>
              <w:bottom w:val="nil"/>
            </w:tcBorders>
            <w:vAlign w:val="top"/>
          </w:tcPr>
          <w:p>
            <w:pPr>
              <w:spacing w:line="363" w:lineRule="auto"/>
              <w:rPr>
                <w:rFonts w:ascii="Arial"/>
                <w:sz w:val="21"/>
              </w:rPr>
            </w:pPr>
          </w:p>
          <w:p>
            <w:pPr>
              <w:pStyle w:val="8"/>
              <w:spacing w:before="59" w:line="222" w:lineRule="auto"/>
              <w:ind w:left="383"/>
            </w:pPr>
            <w:r>
              <w:rPr>
                <w:spacing w:val="-2"/>
              </w:rPr>
              <w:t>《城市道路管理条例》第四十二条</w:t>
            </w:r>
          </w:p>
          <w:p>
            <w:pPr>
              <w:pStyle w:val="8"/>
              <w:spacing w:before="100" w:line="320" w:lineRule="auto"/>
              <w:ind w:left="22" w:right="11" w:firstLine="361"/>
            </w:pPr>
            <w:r>
              <w:rPr>
                <w:spacing w:val="-1"/>
              </w:rPr>
              <w:t>违反本条例第二十七条规定，或者有下列行为之一的，由市政工程行政主管部门或者其他有关部门责令限</w:t>
            </w:r>
            <w:r>
              <w:rPr>
                <w:spacing w:val="-2"/>
              </w:rPr>
              <w:t>期改正，可以处以2万元以下的罚款；造成损失的，应</w:t>
            </w:r>
            <w:r>
              <w:t>当依法承担赔偿责任</w:t>
            </w:r>
            <w:r>
              <w:rPr>
                <w:spacing w:val="-5"/>
              </w:rPr>
              <w:t>：（</w:t>
            </w:r>
            <w:r>
              <w:t>一）未对设在城市道路上的各</w:t>
            </w:r>
            <w:r>
              <w:rPr>
                <w:spacing w:val="-1"/>
              </w:rPr>
              <w:t>种管线的检查井、箱盖或者城市道路附属设施的缺损及时补缺或者修复的</w:t>
            </w:r>
            <w:r>
              <w:rPr>
                <w:spacing w:val="6"/>
              </w:rPr>
              <w:t>；（</w:t>
            </w:r>
            <w:r>
              <w:rPr>
                <w:spacing w:val="-1"/>
              </w:rPr>
              <w:t>二）未在城市道路施工现场设置</w:t>
            </w:r>
            <w:r>
              <w:rPr>
                <w:spacing w:val="-2"/>
              </w:rPr>
              <w:t>明显标志和安全防围设施的</w:t>
            </w:r>
            <w:r>
              <w:rPr>
                <w:spacing w:val="2"/>
              </w:rPr>
              <w:t>；（</w:t>
            </w:r>
            <w:r>
              <w:rPr>
                <w:spacing w:val="-2"/>
              </w:rPr>
              <w:t>三）占用城市道路</w:t>
            </w:r>
            <w:r>
              <w:rPr>
                <w:spacing w:val="-3"/>
              </w:rPr>
              <w:t>期满或者挖掘城市道路后，不及时清理现场的</w:t>
            </w:r>
            <w:r>
              <w:rPr>
                <w:spacing w:val="4"/>
              </w:rPr>
              <w:t>；（</w:t>
            </w:r>
            <w:r>
              <w:rPr>
                <w:spacing w:val="-3"/>
              </w:rPr>
              <w:t>四）依附</w:t>
            </w:r>
            <w:r>
              <w:rPr>
                <w:spacing w:val="-1"/>
              </w:rPr>
              <w:t>于城市道路建设各种管线、杆线等设施，不按照规定办理批准手续的</w:t>
            </w:r>
            <w:r>
              <w:rPr>
                <w:spacing w:val="6"/>
              </w:rPr>
              <w:t>；（</w:t>
            </w:r>
            <w:r>
              <w:rPr>
                <w:spacing w:val="-1"/>
              </w:rPr>
              <w:t>五）紧急抢修埋设在城市道路下的管线，不按照规定补办批准手续的</w:t>
            </w:r>
            <w:r>
              <w:rPr>
                <w:spacing w:val="6"/>
              </w:rPr>
              <w:t>；（</w:t>
            </w:r>
            <w:r>
              <w:rPr>
                <w:spacing w:val="-1"/>
              </w:rP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222" w:lineRule="auto"/>
              <w:ind w:left="201"/>
            </w:pPr>
            <w:r>
              <w:rPr>
                <w:spacing w:val="-3"/>
              </w:rPr>
              <w:t>从轻情形</w:t>
            </w:r>
          </w:p>
        </w:tc>
        <w:tc>
          <w:tcPr>
            <w:tcW w:w="1980" w:type="dxa"/>
            <w:vAlign w:val="top"/>
          </w:tcPr>
          <w:p>
            <w:pPr>
              <w:spacing w:line="443"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99" w:lineRule="auto"/>
              <w:rPr>
                <w:rFonts w:ascii="Arial"/>
                <w:sz w:val="21"/>
              </w:rPr>
            </w:pPr>
          </w:p>
          <w:p>
            <w:pPr>
              <w:spacing w:line="299"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41" w:lineRule="auto"/>
              <w:rPr>
                <w:rFonts w:ascii="Arial"/>
                <w:sz w:val="21"/>
              </w:rPr>
            </w:pPr>
          </w:p>
          <w:p>
            <w:pPr>
              <w:spacing w:line="342" w:lineRule="auto"/>
              <w:rPr>
                <w:rFonts w:ascii="Arial"/>
                <w:sz w:val="21"/>
              </w:rPr>
            </w:pPr>
          </w:p>
          <w:p>
            <w:pPr>
              <w:pStyle w:val="8"/>
              <w:spacing w:before="59" w:line="222" w:lineRule="auto"/>
              <w:ind w:left="204"/>
            </w:pPr>
            <w:r>
              <w:rPr>
                <w:spacing w:val="-4"/>
              </w:rPr>
              <w:t>一般情形</w:t>
            </w:r>
          </w:p>
        </w:tc>
        <w:tc>
          <w:tcPr>
            <w:tcW w:w="1980" w:type="dxa"/>
            <w:vAlign w:val="top"/>
          </w:tcPr>
          <w:p>
            <w:pPr>
              <w:spacing w:line="264" w:lineRule="auto"/>
              <w:rPr>
                <w:rFonts w:ascii="Arial"/>
                <w:sz w:val="21"/>
              </w:rPr>
            </w:pPr>
          </w:p>
          <w:p>
            <w:pPr>
              <w:spacing w:line="265"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64" w:lineRule="auto"/>
              <w:rPr>
                <w:rFonts w:ascii="Arial"/>
                <w:sz w:val="21"/>
              </w:rPr>
            </w:pPr>
          </w:p>
          <w:p>
            <w:pPr>
              <w:spacing w:line="264" w:lineRule="auto"/>
              <w:rPr>
                <w:rFonts w:ascii="Arial"/>
                <w:sz w:val="21"/>
              </w:rPr>
            </w:pPr>
          </w:p>
          <w:p>
            <w:pPr>
              <w:pStyle w:val="8"/>
              <w:spacing w:before="59"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68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4" name="TextBox 46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4" o:spid="_x0000_s1026" o:spt="202" type="#_x0000_t202" style="position:absolute;left:0pt;margin-left:13.05pt;margin-top:288.8pt;height:18pt;width:46.7pt;mso-position-horizontal-relative:page;mso-position-vertical-relative:page;rotation:5898240f;z-index:2518968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cveJw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Cz9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cveJ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4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41" w:lineRule="auto"/>
              <w:ind w:left="106"/>
            </w:pPr>
            <w:r>
              <w:rPr>
                <w:spacing w:val="-3"/>
              </w:rPr>
              <w:t>382</w:t>
            </w:r>
          </w:p>
        </w:tc>
        <w:tc>
          <w:tcPr>
            <w:tcW w:w="144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1" w:lineRule="auto"/>
              <w:ind w:left="21" w:right="14" w:firstLine="362"/>
              <w:jc w:val="both"/>
            </w:pPr>
            <w:r>
              <w:rPr>
                <w:spacing w:val="28"/>
              </w:rPr>
              <w:t>未在城市道</w:t>
            </w:r>
            <w:r>
              <w:rPr>
                <w:spacing w:val="20"/>
              </w:rPr>
              <w:t>路施工现场设置明显标志和安全</w:t>
            </w:r>
            <w:r>
              <w:rPr>
                <w:spacing w:val="-2"/>
              </w:rPr>
              <w:t>防围设施的</w:t>
            </w:r>
          </w:p>
        </w:tc>
        <w:tc>
          <w:tcPr>
            <w:tcW w:w="112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21" w:lineRule="auto"/>
              <w:ind w:left="20" w:right="27" w:firstLine="362"/>
              <w:jc w:val="both"/>
            </w:pPr>
            <w:r>
              <w:rPr>
                <w:spacing w:val="-2"/>
              </w:rPr>
              <w:t>《城市道</w:t>
            </w:r>
            <w:r>
              <w:rPr>
                <w:spacing w:val="-1"/>
              </w:rPr>
              <w:t>路管理条例》</w:t>
            </w:r>
            <w:r>
              <w:rPr>
                <w:spacing w:val="-2"/>
              </w:rPr>
              <w:t>第三十五条</w:t>
            </w:r>
          </w:p>
        </w:tc>
        <w:tc>
          <w:tcPr>
            <w:tcW w:w="4352" w:type="dxa"/>
            <w:vMerge w:val="restart"/>
            <w:tcBorders>
              <w:bottom w:val="nil"/>
            </w:tcBorders>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8"/>
              <w:spacing w:before="58" w:line="222" w:lineRule="auto"/>
              <w:ind w:left="383"/>
            </w:pPr>
            <w:r>
              <w:rPr>
                <w:spacing w:val="-2"/>
              </w:rPr>
              <w:t>《城市道路管理条例》第四十二条</w:t>
            </w:r>
          </w:p>
          <w:p>
            <w:pPr>
              <w:pStyle w:val="8"/>
              <w:spacing w:before="98" w:line="320" w:lineRule="auto"/>
              <w:ind w:left="22" w:right="11" w:firstLine="361"/>
            </w:pPr>
            <w:r>
              <w:rPr>
                <w:spacing w:val="-1"/>
              </w:rPr>
              <w:t>违反本条例第二十七条规定，或者有下列行为之一的，由市政工程行政主管部门或者其他有关部门责令限</w:t>
            </w:r>
            <w:r>
              <w:rPr>
                <w:spacing w:val="-2"/>
              </w:rPr>
              <w:t>期改正，可以处以2万元以下的罚款；造成损失的，应</w:t>
            </w:r>
            <w:r>
              <w:t>当依法承担赔偿责任</w:t>
            </w:r>
            <w:r>
              <w:rPr>
                <w:spacing w:val="-5"/>
              </w:rPr>
              <w:t>：（</w:t>
            </w:r>
            <w:r>
              <w:t>一）未对设在城市道路上的各</w:t>
            </w:r>
            <w:r>
              <w:rPr>
                <w:spacing w:val="-1"/>
              </w:rPr>
              <w:t>种管线的检查井、箱盖或者城市道路附属设施的缺损及时补缺或者修复的</w:t>
            </w:r>
            <w:r>
              <w:rPr>
                <w:spacing w:val="6"/>
              </w:rPr>
              <w:t>；（</w:t>
            </w:r>
            <w:r>
              <w:rPr>
                <w:spacing w:val="-1"/>
              </w:rPr>
              <w:t>二）未在城市道路施工现场设置</w:t>
            </w:r>
            <w:r>
              <w:rPr>
                <w:spacing w:val="-2"/>
              </w:rPr>
              <w:t>明显标志和安全防围设施的</w:t>
            </w:r>
            <w:r>
              <w:rPr>
                <w:spacing w:val="2"/>
              </w:rPr>
              <w:t>；（</w:t>
            </w:r>
            <w:r>
              <w:rPr>
                <w:spacing w:val="-2"/>
              </w:rPr>
              <w:t>三）占用城市道路</w:t>
            </w:r>
            <w:r>
              <w:rPr>
                <w:spacing w:val="-3"/>
              </w:rPr>
              <w:t>期满或者挖掘城市道路后，不及时清理现场的</w:t>
            </w:r>
            <w:r>
              <w:rPr>
                <w:spacing w:val="4"/>
              </w:rPr>
              <w:t>；（</w:t>
            </w:r>
            <w:r>
              <w:rPr>
                <w:spacing w:val="-3"/>
              </w:rPr>
              <w:t>四）依附</w:t>
            </w:r>
            <w:r>
              <w:rPr>
                <w:spacing w:val="-1"/>
              </w:rPr>
              <w:t>于城市道路建设各种管线、杆线等设施，不按照规定办理批准手续的</w:t>
            </w:r>
            <w:r>
              <w:rPr>
                <w:spacing w:val="6"/>
              </w:rPr>
              <w:t>；（</w:t>
            </w:r>
            <w:r>
              <w:rPr>
                <w:spacing w:val="-1"/>
              </w:rPr>
              <w:t>五）紧急抢修埋设在城市道路下的管线，不按照规定补办批准手续的</w:t>
            </w:r>
            <w:r>
              <w:rPr>
                <w:spacing w:val="6"/>
              </w:rPr>
              <w:t>；（</w:t>
            </w:r>
            <w:r>
              <w:rPr>
                <w:spacing w:val="-1"/>
              </w:rP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331" w:lineRule="auto"/>
              <w:rPr>
                <w:rFonts w:ascii="Arial"/>
                <w:sz w:val="21"/>
              </w:rPr>
            </w:pPr>
          </w:p>
          <w:p>
            <w:pPr>
              <w:spacing w:line="331" w:lineRule="auto"/>
              <w:rPr>
                <w:rFonts w:ascii="Arial"/>
                <w:sz w:val="21"/>
              </w:rPr>
            </w:pPr>
          </w:p>
          <w:p>
            <w:pPr>
              <w:pStyle w:val="8"/>
              <w:spacing w:before="58" w:line="222" w:lineRule="auto"/>
              <w:ind w:left="201"/>
            </w:pPr>
            <w:r>
              <w:rPr>
                <w:spacing w:val="-3"/>
              </w:rPr>
              <w:t>从轻情形</w:t>
            </w:r>
          </w:p>
        </w:tc>
        <w:tc>
          <w:tcPr>
            <w:tcW w:w="1980" w:type="dxa"/>
            <w:vAlign w:val="top"/>
          </w:tcPr>
          <w:p>
            <w:pPr>
              <w:spacing w:line="353"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53" w:lineRule="auto"/>
              <w:rPr>
                <w:rFonts w:ascii="Arial"/>
                <w:sz w:val="21"/>
              </w:rPr>
            </w:pPr>
          </w:p>
          <w:p>
            <w:pPr>
              <w:spacing w:line="254" w:lineRule="auto"/>
              <w:rPr>
                <w:rFonts w:ascii="Arial"/>
                <w:sz w:val="21"/>
              </w:rPr>
            </w:pPr>
          </w:p>
          <w:p>
            <w:pPr>
              <w:pStyle w:val="8"/>
              <w:spacing w:before="59"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22" w:lineRule="auto"/>
              <w:ind w:left="204"/>
            </w:pPr>
            <w:r>
              <w:rPr>
                <w:spacing w:val="-4"/>
              </w:rPr>
              <w:t>一般情形</w:t>
            </w:r>
          </w:p>
        </w:tc>
        <w:tc>
          <w:tcPr>
            <w:tcW w:w="1980" w:type="dxa"/>
            <w:vAlign w:val="top"/>
          </w:tcPr>
          <w:p>
            <w:pPr>
              <w:spacing w:line="292" w:lineRule="auto"/>
              <w:rPr>
                <w:rFonts w:ascii="Arial"/>
                <w:sz w:val="21"/>
              </w:rPr>
            </w:pPr>
          </w:p>
          <w:p>
            <w:pPr>
              <w:spacing w:line="293"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92" w:lineRule="auto"/>
              <w:rPr>
                <w:rFonts w:ascii="Arial"/>
                <w:sz w:val="21"/>
              </w:rPr>
            </w:pPr>
          </w:p>
          <w:p>
            <w:pPr>
              <w:spacing w:line="293"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从重情形</w:t>
            </w:r>
          </w:p>
        </w:tc>
        <w:tc>
          <w:tcPr>
            <w:tcW w:w="198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59" w:line="32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78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6" name="TextBox 46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—559—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6" o:spid="_x0000_s1026" o:spt="202" type="#_x0000_t202" style="position:absolute;left:0pt;margin-left:13.05pt;margin-top:288.8pt;height:18pt;width:46.7pt;mso-position-horizontal-relative:page;mso-position-vertical-relative:page;rotation:5898240f;z-index:2518978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Ej90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—559—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1" w:lineRule="auto"/>
              <w:ind w:left="106"/>
            </w:pPr>
            <w:r>
              <w:rPr>
                <w:spacing w:val="-3"/>
              </w:rPr>
              <w:t>383</w:t>
            </w:r>
          </w:p>
        </w:tc>
        <w:tc>
          <w:tcPr>
            <w:tcW w:w="14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9" w:right="4" w:firstLine="392"/>
              <w:jc w:val="both"/>
            </w:pPr>
            <w:r>
              <w:rPr>
                <w:spacing w:val="26"/>
              </w:rPr>
              <w:t>占用城市道</w:t>
            </w:r>
            <w:r>
              <w:rPr>
                <w:spacing w:val="23"/>
              </w:rPr>
              <w:t>路期满或者挖掘</w:t>
            </w:r>
            <w:r>
              <w:rPr>
                <w:spacing w:val="-2"/>
              </w:rPr>
              <w:t>城市道路后，不及时清理现场的</w:t>
            </w:r>
          </w:p>
        </w:tc>
        <w:tc>
          <w:tcPr>
            <w:tcW w:w="112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320" w:lineRule="auto"/>
              <w:ind w:left="10" w:right="15" w:firstLine="362"/>
            </w:pPr>
            <w:r>
              <w:rPr>
                <w:spacing w:val="3"/>
              </w:rPr>
              <w:t>《城市道</w:t>
            </w:r>
            <w:r>
              <w:rPr>
                <w:spacing w:val="2"/>
              </w:rPr>
              <w:t>路管理条例》</w:t>
            </w:r>
          </w:p>
          <w:p>
            <w:pPr>
              <w:pStyle w:val="8"/>
              <w:spacing w:before="1" w:line="320" w:lineRule="auto"/>
              <w:ind w:left="19" w:right="37"/>
            </w:pPr>
            <w:r>
              <w:rPr>
                <w:spacing w:val="-3"/>
              </w:rPr>
              <w:t>第三十一条、</w:t>
            </w:r>
            <w:r>
              <w:rPr>
                <w:spacing w:val="-4"/>
              </w:rPr>
              <w:t>第三十五条</w:t>
            </w:r>
          </w:p>
        </w:tc>
        <w:tc>
          <w:tcPr>
            <w:tcW w:w="4352" w:type="dxa"/>
            <w:vMerge w:val="restart"/>
            <w:tcBorders>
              <w:bottom w:val="nil"/>
            </w:tcBorders>
            <w:vAlign w:val="top"/>
          </w:tcPr>
          <w:p>
            <w:pPr>
              <w:pStyle w:val="8"/>
              <w:spacing w:before="86" w:line="222" w:lineRule="auto"/>
              <w:ind w:left="373"/>
            </w:pPr>
            <w:r>
              <w:rPr>
                <w:spacing w:val="-2"/>
              </w:rPr>
              <w:t>《城市道路管理条例》第四十二条</w:t>
            </w:r>
          </w:p>
          <w:p>
            <w:pPr>
              <w:pStyle w:val="8"/>
              <w:spacing w:before="90" w:line="316"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r>
              <w:rPr>
                <w:spacing w:val="1"/>
              </w:rPr>
              <w:t>理批准手续的</w:t>
            </w:r>
            <w:r>
              <w:rPr>
                <w:spacing w:val="-6"/>
              </w:rPr>
              <w:t>；（</w:t>
            </w:r>
            <w:r>
              <w:rPr>
                <w:spacing w:val="1"/>
              </w:rPr>
              <w:t>五）紧急抢修埋设在城市道路下的管</w:t>
            </w:r>
            <w:r>
              <w:t>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47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21" w:line="321" w:lineRule="auto"/>
              <w:ind w:left="25" w:right="11" w:firstLine="390"/>
              <w:jc w:val="both"/>
            </w:pPr>
            <w:r>
              <w:rPr>
                <w:spacing w:val="13"/>
              </w:rPr>
              <w:t>占用期满或挖掘城</w:t>
            </w:r>
            <w:r>
              <w:rPr>
                <w:spacing w:val="-4"/>
              </w:rPr>
              <w:t>市道路后，未及时清理现</w:t>
            </w:r>
            <w:r>
              <w:rPr>
                <w:spacing w:val="-11"/>
              </w:rPr>
              <w:t>场1日以内的。</w:t>
            </w:r>
          </w:p>
        </w:tc>
        <w:tc>
          <w:tcPr>
            <w:tcW w:w="3341" w:type="dxa"/>
            <w:vAlign w:val="top"/>
          </w:tcPr>
          <w:p>
            <w:pPr>
              <w:spacing w:line="319"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22" w:lineRule="auto"/>
              <w:ind w:left="204"/>
            </w:pPr>
            <w:r>
              <w:rPr>
                <w:spacing w:val="-4"/>
              </w:rPr>
              <w:t>一般情形</w:t>
            </w:r>
          </w:p>
        </w:tc>
        <w:tc>
          <w:tcPr>
            <w:tcW w:w="1980" w:type="dxa"/>
            <w:vAlign w:val="top"/>
          </w:tcPr>
          <w:p>
            <w:pPr>
              <w:spacing w:line="465" w:lineRule="auto"/>
              <w:rPr>
                <w:rFonts w:ascii="Arial"/>
                <w:sz w:val="21"/>
              </w:rPr>
            </w:pPr>
          </w:p>
          <w:p>
            <w:pPr>
              <w:pStyle w:val="8"/>
              <w:spacing w:before="58" w:line="321" w:lineRule="auto"/>
              <w:ind w:left="25" w:right="11" w:firstLine="390"/>
              <w:jc w:val="both"/>
            </w:pPr>
            <w:r>
              <w:rPr>
                <w:spacing w:val="13"/>
              </w:rPr>
              <w:t>占用期满或挖掘城</w:t>
            </w:r>
            <w:r>
              <w:rPr>
                <w:spacing w:val="-4"/>
              </w:rPr>
              <w:t>市道路后，未及时清理现</w:t>
            </w:r>
            <w:r>
              <w:rPr>
                <w:spacing w:val="-14"/>
              </w:rPr>
              <w:t>场1日以上2日以下的。</w:t>
            </w:r>
          </w:p>
        </w:tc>
        <w:tc>
          <w:tcPr>
            <w:tcW w:w="3341" w:type="dxa"/>
            <w:vAlign w:val="top"/>
          </w:tcPr>
          <w:p>
            <w:pPr>
              <w:spacing w:line="310" w:lineRule="auto"/>
              <w:rPr>
                <w:rFonts w:ascii="Arial"/>
                <w:sz w:val="21"/>
              </w:rPr>
            </w:pPr>
          </w:p>
          <w:p>
            <w:pPr>
              <w:spacing w:line="311"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5" w:line="320" w:lineRule="auto"/>
              <w:ind w:left="25" w:right="11" w:firstLine="390"/>
              <w:jc w:val="both"/>
            </w:pPr>
            <w:r>
              <w:rPr>
                <w:spacing w:val="13"/>
              </w:rPr>
              <w:t>占用期满或挖掘城</w:t>
            </w:r>
            <w:r>
              <w:rPr>
                <w:spacing w:val="-4"/>
              </w:rPr>
              <w:t>市道路后，未及时清理现</w:t>
            </w:r>
            <w:r>
              <w:t>场2日以上的</w:t>
            </w:r>
            <w:r>
              <w:rPr>
                <w:spacing w:val="-7"/>
              </w:rPr>
              <w:t>；（</w:t>
            </w:r>
            <w:r>
              <w:t>2）造</w:t>
            </w:r>
            <w:r>
              <w:rPr>
                <w:spacing w:val="-4"/>
              </w:rPr>
              <w:t>成严重危害后果的。</w:t>
            </w:r>
          </w:p>
        </w:tc>
        <w:tc>
          <w:tcPr>
            <w:tcW w:w="3341" w:type="dxa"/>
            <w:vAlign w:val="top"/>
          </w:tcPr>
          <w:p>
            <w:pPr>
              <w:spacing w:line="247" w:lineRule="auto"/>
              <w:rPr>
                <w:rFonts w:ascii="Arial"/>
                <w:sz w:val="21"/>
              </w:rPr>
            </w:pPr>
          </w:p>
          <w:p>
            <w:pPr>
              <w:spacing w:line="247" w:lineRule="auto"/>
              <w:rPr>
                <w:rFonts w:ascii="Arial"/>
                <w:sz w:val="21"/>
              </w:rPr>
            </w:pPr>
          </w:p>
          <w:p>
            <w:pPr>
              <w:pStyle w:val="8"/>
              <w:spacing w:before="58"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467"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8" w:line="241" w:lineRule="auto"/>
              <w:ind w:left="106"/>
            </w:pPr>
            <w:r>
              <w:rPr>
                <w:spacing w:val="-3"/>
              </w:rPr>
              <w:t>384</w:t>
            </w:r>
          </w:p>
        </w:tc>
        <w:tc>
          <w:tcPr>
            <w:tcW w:w="144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8" w:line="320" w:lineRule="auto"/>
              <w:ind w:left="10" w:right="4" w:firstLine="360"/>
              <w:jc w:val="both"/>
            </w:pPr>
            <w:r>
              <w:rPr>
                <w:spacing w:val="32"/>
              </w:rPr>
              <w:t>依附于城市</w:t>
            </w:r>
            <w:r>
              <w:rPr>
                <w:spacing w:val="23"/>
              </w:rPr>
              <w:t>道路建设各种管</w:t>
            </w:r>
            <w:r>
              <w:rPr>
                <w:spacing w:val="-2"/>
              </w:rPr>
              <w:t>线、杆线等设施，</w:t>
            </w:r>
            <w:r>
              <w:rPr>
                <w:spacing w:val="23"/>
              </w:rPr>
              <w:t>不按照规定办理</w:t>
            </w:r>
            <w:r>
              <w:rPr>
                <w:spacing w:val="-2"/>
              </w:rPr>
              <w:t>批准手续的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1" w:lineRule="auto"/>
              <w:ind w:left="10" w:right="15" w:firstLine="362"/>
              <w:jc w:val="both"/>
            </w:pPr>
            <w:r>
              <w:rPr>
                <w:spacing w:val="3"/>
              </w:rPr>
              <w:t>《城市道</w:t>
            </w:r>
            <w:r>
              <w:rPr>
                <w:spacing w:val="2"/>
              </w:rPr>
              <w:t>路管理条例》</w:t>
            </w:r>
            <w:r>
              <w:rPr>
                <w:spacing w:val="-2"/>
              </w:rPr>
              <w:t>第二十九条</w:t>
            </w:r>
          </w:p>
        </w:tc>
        <w:tc>
          <w:tcPr>
            <w:tcW w:w="4352" w:type="dxa"/>
            <w:vMerge w:val="restart"/>
            <w:tcBorders>
              <w:bottom w:val="nil"/>
            </w:tcBorders>
            <w:vAlign w:val="top"/>
          </w:tcPr>
          <w:p>
            <w:pPr>
              <w:pStyle w:val="8"/>
              <w:spacing w:before="176" w:line="222" w:lineRule="auto"/>
              <w:ind w:left="373"/>
            </w:pPr>
            <w:r>
              <w:rPr>
                <w:spacing w:val="-2"/>
              </w:rPr>
              <w:t>《城市道路管理条例》第四十二条</w:t>
            </w:r>
          </w:p>
          <w:p>
            <w:pPr>
              <w:pStyle w:val="8"/>
              <w:spacing w:before="97" w:line="320"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2"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7"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59" w:lineRule="auto"/>
              <w:rPr>
                <w:rFonts w:ascii="Arial"/>
                <w:sz w:val="21"/>
              </w:rPr>
            </w:pPr>
          </w:p>
          <w:p>
            <w:pPr>
              <w:spacing w:line="359" w:lineRule="auto"/>
              <w:rPr>
                <w:rFonts w:ascii="Arial"/>
                <w:sz w:val="21"/>
              </w:rPr>
            </w:pPr>
          </w:p>
          <w:p>
            <w:pPr>
              <w:pStyle w:val="8"/>
              <w:spacing w:before="59" w:line="222" w:lineRule="auto"/>
              <w:ind w:left="204"/>
            </w:pPr>
            <w:r>
              <w:rPr>
                <w:spacing w:val="-4"/>
              </w:rPr>
              <w:t>一般情形</w:t>
            </w:r>
          </w:p>
        </w:tc>
        <w:tc>
          <w:tcPr>
            <w:tcW w:w="1980" w:type="dxa"/>
            <w:vAlign w:val="top"/>
          </w:tcPr>
          <w:p>
            <w:pPr>
              <w:spacing w:line="282" w:lineRule="auto"/>
              <w:rPr>
                <w:rFonts w:ascii="Arial"/>
                <w:sz w:val="21"/>
              </w:rPr>
            </w:pPr>
          </w:p>
          <w:p>
            <w:pPr>
              <w:spacing w:line="282"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81" w:lineRule="auto"/>
              <w:rPr>
                <w:rFonts w:ascii="Arial"/>
                <w:sz w:val="21"/>
              </w:rPr>
            </w:pPr>
          </w:p>
          <w:p>
            <w:pPr>
              <w:spacing w:line="282"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88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68" name="TextBox 46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8" o:spid="_x0000_s1026" o:spt="202" type="#_x0000_t202" style="position:absolute;left:0pt;margin-left:13.05pt;margin-top:288.8pt;height:18pt;width:46.7pt;mso-position-horizontal-relative:page;mso-position-vertical-relative:page;rotation:5898240f;z-index:2518988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OAOyTY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CzN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OAOyT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46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06"/>
            </w:pPr>
            <w:r>
              <w:rPr>
                <w:spacing w:val="-3"/>
              </w:rPr>
              <w:t>386</w:t>
            </w:r>
          </w:p>
        </w:tc>
        <w:tc>
          <w:tcPr>
            <w:tcW w:w="1446"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9" w:line="320" w:lineRule="auto"/>
              <w:ind w:left="12" w:right="4" w:firstLine="360"/>
              <w:jc w:val="both"/>
            </w:pPr>
            <w:r>
              <w:rPr>
                <w:spacing w:val="32"/>
              </w:rPr>
              <w:t>未按照批准</w:t>
            </w:r>
            <w:r>
              <w:rPr>
                <w:spacing w:val="-2"/>
              </w:rPr>
              <w:t>的位置、面积、期</w:t>
            </w:r>
            <w:r>
              <w:rPr>
                <w:spacing w:val="23"/>
              </w:rPr>
              <w:t>限占用或者挖掘</w:t>
            </w:r>
            <w:r>
              <w:rPr>
                <w:spacing w:val="-2"/>
              </w:rPr>
              <w:t>城市道路，或者需要移动位置、扩大面积、延长时间，</w:t>
            </w:r>
            <w:r>
              <w:rPr>
                <w:spacing w:val="23"/>
              </w:rPr>
              <w:t>未提前办理变更</w:t>
            </w:r>
            <w:r>
              <w:rPr>
                <w:spacing w:val="-3"/>
              </w:rPr>
              <w:t>审批手续的</w:t>
            </w:r>
          </w:p>
        </w:tc>
        <w:tc>
          <w:tcPr>
            <w:tcW w:w="1127" w:type="dxa"/>
            <w:vMerge w:val="restart"/>
            <w:tcBorders>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9" w:line="321" w:lineRule="auto"/>
              <w:ind w:left="10" w:right="15" w:firstLine="362"/>
              <w:jc w:val="both"/>
            </w:pPr>
            <w:r>
              <w:rPr>
                <w:spacing w:val="3"/>
              </w:rPr>
              <w:t>《城市道</w:t>
            </w:r>
            <w:r>
              <w:rPr>
                <w:spacing w:val="2"/>
              </w:rPr>
              <w:t>路管理条例》</w:t>
            </w:r>
            <w:r>
              <w:rPr>
                <w:spacing w:val="-2"/>
              </w:rPr>
              <w:t>第三十六条</w:t>
            </w:r>
          </w:p>
        </w:tc>
        <w:tc>
          <w:tcPr>
            <w:tcW w:w="4352" w:type="dxa"/>
            <w:vMerge w:val="restart"/>
            <w:tcBorders>
              <w:bottom w:val="nil"/>
            </w:tcBorders>
            <w:vAlign w:val="top"/>
          </w:tcPr>
          <w:p>
            <w:pPr>
              <w:pStyle w:val="8"/>
              <w:spacing w:before="110" w:line="222" w:lineRule="auto"/>
              <w:ind w:left="373"/>
            </w:pPr>
            <w:r>
              <w:rPr>
                <w:spacing w:val="-2"/>
              </w:rPr>
              <w:t>《城市道路管理条例》第四十二条</w:t>
            </w:r>
          </w:p>
          <w:p>
            <w:pPr>
              <w:pStyle w:val="8"/>
              <w:spacing w:before="101" w:line="317" w:lineRule="auto"/>
              <w:ind w:left="12" w:right="2" w:firstLine="361"/>
            </w:pPr>
            <w:r>
              <w:t>违反本条例第二十七条规定，或者有下列行为之一</w:t>
            </w:r>
            <w:r>
              <w:rPr>
                <w:spacing w:val="-1"/>
              </w:rPr>
              <w:t>的，由市政工程行政主管部门或者其他有关部门</w:t>
            </w:r>
            <w:r>
              <w:rPr>
                <w:spacing w:val="-2"/>
              </w:rPr>
              <w:t>责令限期改正，可以处以2万元以下的罚款；造成损失的，应</w:t>
            </w:r>
            <w:r>
              <w:rPr>
                <w:spacing w:val="1"/>
              </w:rPr>
              <w:t>当依法承担赔偿责任</w:t>
            </w:r>
            <w:r>
              <w:rPr>
                <w:spacing w:val="-6"/>
              </w:rPr>
              <w:t>：（</w:t>
            </w:r>
            <w:r>
              <w:rPr>
                <w:spacing w:val="1"/>
              </w:rPr>
              <w:t>一）未对设在城市道路上的各</w:t>
            </w:r>
            <w:r>
              <w:t>种管线的检查井、箱盖或者城市道路附属设施的缺损及时补缺或者修复的</w:t>
            </w:r>
            <w:r>
              <w:rPr>
                <w:spacing w:val="5"/>
              </w:rPr>
              <w:t>；（</w:t>
            </w:r>
            <w:r>
              <w:t>二）未在城市道路施工现场设置</w:t>
            </w:r>
            <w:r>
              <w:rPr>
                <w:spacing w:val="-2"/>
              </w:rPr>
              <w:t>明显标志和安全防围设施的</w:t>
            </w:r>
            <w:r>
              <w:rPr>
                <w:spacing w:val="4"/>
              </w:rPr>
              <w:t>；（</w:t>
            </w:r>
            <w:r>
              <w:rPr>
                <w:spacing w:val="-2"/>
              </w:rPr>
              <w:t>三）占用城市道路期满或者挖掘城市道路后，不及时清理现场的；（四）依附</w:t>
            </w:r>
            <w:r>
              <w:t>于城市道路建设各种管线、杆线等设施，不按照规定办</w:t>
            </w:r>
            <w:r>
              <w:rPr>
                <w:spacing w:val="1"/>
              </w:rPr>
              <w:t>理批准手续的</w:t>
            </w:r>
            <w:r>
              <w:rPr>
                <w:spacing w:val="-6"/>
              </w:rPr>
              <w:t>；（</w:t>
            </w:r>
            <w:r>
              <w:rPr>
                <w:spacing w:val="1"/>
              </w:rPr>
              <w:t>五）紧急抢修埋设在城市道路下的管</w:t>
            </w:r>
            <w:r>
              <w:t>线，不按照规定补办批准手续的</w:t>
            </w:r>
            <w:r>
              <w:rPr>
                <w:spacing w:val="5"/>
              </w:rPr>
              <w:t>；（</w:t>
            </w:r>
            <w:r>
              <w:t>六）未按照批准的位置、面积、期限占用或者挖掘城市道路，或者需要移动位置、扩大面积、延长时间，未提前办理变更审批手</w:t>
            </w:r>
            <w:r>
              <w:rPr>
                <w:spacing w:val="-8"/>
              </w:rPr>
              <w:t>续的。</w:t>
            </w:r>
          </w:p>
        </w:tc>
        <w:tc>
          <w:tcPr>
            <w:tcW w:w="110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spacing w:line="256" w:lineRule="auto"/>
              <w:rPr>
                <w:rFonts w:ascii="Arial"/>
                <w:sz w:val="21"/>
              </w:rPr>
            </w:pPr>
          </w:p>
          <w:p>
            <w:pPr>
              <w:spacing w:line="256"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3" w:lineRule="auto"/>
              <w:rPr>
                <w:rFonts w:ascii="Arial"/>
                <w:sz w:val="21"/>
              </w:rPr>
            </w:pPr>
          </w:p>
          <w:p>
            <w:pPr>
              <w:spacing w:line="334" w:lineRule="auto"/>
              <w:rPr>
                <w:rFonts w:ascii="Arial"/>
                <w:sz w:val="21"/>
              </w:rPr>
            </w:pPr>
          </w:p>
          <w:p>
            <w:pPr>
              <w:pStyle w:val="8"/>
              <w:spacing w:before="58" w:line="321" w:lineRule="auto"/>
              <w:ind w:left="37" w:right="13" w:firstLine="350"/>
            </w:pPr>
            <w:r>
              <w:rPr>
                <w:spacing w:val="-4"/>
              </w:rPr>
              <w:t>责令限期改正，可以处以5000元以下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55" w:lineRule="auto"/>
              <w:rPr>
                <w:rFonts w:ascii="Arial"/>
                <w:sz w:val="21"/>
              </w:rPr>
            </w:pPr>
          </w:p>
          <w:p>
            <w:pPr>
              <w:pStyle w:val="8"/>
              <w:spacing w:before="58" w:line="222" w:lineRule="auto"/>
              <w:ind w:left="204"/>
            </w:pPr>
            <w:r>
              <w:rPr>
                <w:spacing w:val="-4"/>
              </w:rPr>
              <w:t>一般情形</w:t>
            </w:r>
          </w:p>
        </w:tc>
        <w:tc>
          <w:tcPr>
            <w:tcW w:w="1980" w:type="dxa"/>
            <w:vAlign w:val="top"/>
          </w:tcPr>
          <w:p>
            <w:pPr>
              <w:spacing w:line="300"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300" w:lineRule="auto"/>
              <w:rPr>
                <w:rFonts w:ascii="Arial"/>
                <w:sz w:val="21"/>
              </w:rPr>
            </w:pPr>
          </w:p>
          <w:p>
            <w:pPr>
              <w:pStyle w:val="8"/>
              <w:spacing w:before="58" w:line="321" w:lineRule="auto"/>
              <w:ind w:left="28" w:right="36" w:firstLine="360"/>
            </w:pPr>
            <w:r>
              <w:rPr>
                <w:spacing w:val="-4"/>
              </w:rPr>
              <w:t>责令限期改正，可处以5000元以上1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08" w:lineRule="auto"/>
              <w:ind w:left="24" w:firstLine="354"/>
              <w:jc w:val="both"/>
            </w:pPr>
            <w:r>
              <w:rPr>
                <w:spacing w:val="-1"/>
              </w:rPr>
              <w:t>（1）未按照批准的</w:t>
            </w:r>
            <w:r>
              <w:rPr>
                <w:spacing w:val="-10"/>
              </w:rPr>
              <w:t>位置、面积、期限占用或</w:t>
            </w:r>
            <w:r>
              <w:rPr>
                <w:spacing w:val="7"/>
              </w:rPr>
              <w:t>者挖掘的城市道路位于</w:t>
            </w:r>
            <w:r>
              <w:rPr>
                <w:spacing w:val="-23"/>
              </w:rPr>
              <w:t>主干道、重点路段的</w:t>
            </w:r>
            <w:r>
              <w:rPr>
                <w:spacing w:val="-24"/>
              </w:rPr>
              <w:t>；（</w:t>
            </w:r>
            <w:r>
              <w:rPr>
                <w:spacing w:val="-23"/>
              </w:rPr>
              <w:t>2）</w:t>
            </w:r>
            <w:r>
              <w:rPr>
                <w:spacing w:val="-8"/>
              </w:rPr>
              <w:t>造成严重危害后果的。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321" w:lineRule="auto"/>
              <w:ind w:left="28" w:right="14" w:firstLine="360"/>
            </w:pPr>
            <w:r>
              <w:rPr>
                <w:spacing w:val="2"/>
              </w:rPr>
              <w:t>责令限期改正，可处以1万元以上2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387</w:t>
            </w:r>
          </w:p>
        </w:tc>
        <w:tc>
          <w:tcPr>
            <w:tcW w:w="1446"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321" w:lineRule="auto"/>
              <w:ind w:left="22" w:right="14" w:firstLine="361"/>
              <w:jc w:val="both"/>
            </w:pPr>
            <w:r>
              <w:rPr>
                <w:spacing w:val="28"/>
              </w:rPr>
              <w:t>未取得燃气</w:t>
            </w:r>
            <w:r>
              <w:rPr>
                <w:spacing w:val="20"/>
              </w:rPr>
              <w:t>经营许可证从事</w:t>
            </w:r>
            <w:r>
              <w:rPr>
                <w:spacing w:val="-2"/>
              </w:rPr>
              <w:t>燃气经营活动的</w:t>
            </w:r>
          </w:p>
        </w:tc>
        <w:tc>
          <w:tcPr>
            <w:tcW w:w="1127"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1" w:lineRule="auto"/>
              <w:ind w:left="28" w:right="27" w:firstLine="353"/>
              <w:jc w:val="both"/>
            </w:pPr>
            <w:r>
              <w:rPr>
                <w:spacing w:val="-2"/>
              </w:rPr>
              <w:t>《城镇燃</w:t>
            </w:r>
            <w:r>
              <w:rPr>
                <w:spacing w:val="-3"/>
              </w:rPr>
              <w:t>气管理条例》</w:t>
            </w:r>
            <w:r>
              <w:rPr>
                <w:spacing w:val="-4"/>
              </w:rPr>
              <w:t>第十五条</w:t>
            </w:r>
          </w:p>
        </w:tc>
        <w:tc>
          <w:tcPr>
            <w:tcW w:w="4352"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22" w:lineRule="auto"/>
              <w:ind w:left="383"/>
            </w:pPr>
            <w:r>
              <w:rPr>
                <w:spacing w:val="-1"/>
              </w:rPr>
              <w:t>《城镇燃气管理条例》第四十五条第一款</w:t>
            </w:r>
          </w:p>
          <w:p>
            <w:pPr>
              <w:pStyle w:val="8"/>
              <w:spacing w:before="97" w:line="320" w:lineRule="auto"/>
              <w:ind w:left="22" w:right="10" w:firstLine="361"/>
            </w:pPr>
            <w:r>
              <w:rPr>
                <w:spacing w:val="-1"/>
              </w:rPr>
              <w:t>违反本条例规定，未取得燃气经营许可证从事燃气经营活动的，由燃气管理部门责令停止违法行为，处5</w:t>
            </w:r>
            <w:r>
              <w:rPr>
                <w:spacing w:val="-5"/>
              </w:rPr>
              <w:t>万元以上50万元以下罚款；有违法所得的，没收违法所</w:t>
            </w:r>
            <w:r>
              <w:rPr>
                <w:spacing w:val="-2"/>
              </w:rPr>
              <w:t>得；构成犯罪的，依法追究刑事责任。</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85" w:line="299" w:lineRule="auto"/>
              <w:ind w:left="27" w:right="13" w:firstLine="360"/>
              <w:jc w:val="both"/>
            </w:pPr>
            <w:r>
              <w:rPr>
                <w:spacing w:val="-4"/>
              </w:rPr>
              <w:t>责令停止违法行为，处5万元以上10</w:t>
            </w:r>
            <w:r>
              <w:rPr>
                <w:spacing w:val="3"/>
              </w:rPr>
              <w:t>万元以下罚款；有违法所得的，没收违法</w:t>
            </w:r>
            <w:r>
              <w:rPr>
                <w:spacing w:val="-9"/>
              </w:rPr>
              <w:t>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3"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7" w:right="13" w:firstLine="360"/>
              <w:jc w:val="both"/>
            </w:pPr>
            <w:r>
              <w:rPr>
                <w:spacing w:val="-7"/>
              </w:rPr>
              <w:t>责令停止违法行为，处10万元以上30</w:t>
            </w:r>
            <w:r>
              <w:rPr>
                <w:spacing w:val="3"/>
              </w:rPr>
              <w:t>万元以下罚款；有违法所得的，没收违法</w:t>
            </w:r>
            <w:r>
              <w:rPr>
                <w:spacing w:val="-9"/>
              </w:rPr>
              <w:t>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5" w:lineRule="auto"/>
              <w:ind w:left="24" w:right="11" w:firstLine="365"/>
              <w:jc w:val="both"/>
            </w:pPr>
            <w:r>
              <w:rPr>
                <w:spacing w:val="4"/>
              </w:rPr>
              <w:t>（1）经责令停止违</w:t>
            </w:r>
            <w:r>
              <w:rPr>
                <w:spacing w:val="-4"/>
              </w:rPr>
              <w:t>法行为后，继续实施违法</w:t>
            </w:r>
            <w:r>
              <w:rPr>
                <w:spacing w:val="1"/>
              </w:rPr>
              <w:t>行为的</w:t>
            </w:r>
            <w:r>
              <w:rPr>
                <w:spacing w:val="-7"/>
              </w:rPr>
              <w:t>；（</w:t>
            </w:r>
            <w:r>
              <w:rPr>
                <w:spacing w:val="1"/>
              </w:rPr>
              <w:t>2）曾因实施</w:t>
            </w:r>
            <w:r>
              <w:rPr>
                <w:spacing w:val="-4"/>
              </w:rPr>
              <w:t>该违法行为被查处，再次</w:t>
            </w:r>
          </w:p>
        </w:tc>
        <w:tc>
          <w:tcPr>
            <w:tcW w:w="3341" w:type="dxa"/>
            <w:vAlign w:val="top"/>
          </w:tcPr>
          <w:p>
            <w:pPr>
              <w:pStyle w:val="8"/>
              <w:spacing w:before="241" w:line="321" w:lineRule="auto"/>
              <w:ind w:left="27" w:right="13" w:firstLine="360"/>
              <w:jc w:val="both"/>
            </w:pPr>
            <w:r>
              <w:rPr>
                <w:spacing w:val="-7"/>
              </w:rPr>
              <w:t>责令停止违法行为，处30万元以上50</w:t>
            </w:r>
            <w:r>
              <w:rPr>
                <w:spacing w:val="3"/>
              </w:rPr>
              <w:t>万元以下罚款；有违法所得的，没收违法</w:t>
            </w:r>
            <w:r>
              <w:rPr>
                <w:spacing w:val="-9"/>
              </w:rPr>
              <w:t>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8999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70" name="TextBox 47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0" o:spid="_x0000_s1026" o:spt="202" type="#_x0000_t202" style="position:absolute;left:0pt;margin-left:13.05pt;margin-top:288.8pt;height:18pt;width:46.7pt;mso-position-horizontal-relative:page;mso-position-vertical-relative:page;rotation:5898240f;z-index:2518999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Tvdh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91" w:lineRule="auto"/>
              <w:ind w:left="24" w:firstLine="4"/>
            </w:pPr>
            <w:r>
              <w:rPr>
                <w:spacing w:val="-8"/>
              </w:rPr>
              <w:t>实施该违法行为的</w:t>
            </w:r>
            <w:r>
              <w:rPr>
                <w:spacing w:val="-23"/>
              </w:rPr>
              <w:t>；（</w:t>
            </w:r>
            <w:r>
              <w:rPr>
                <w:spacing w:val="-8"/>
              </w:rPr>
              <w:t>3）造成严重危害后果的。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6"/>
            </w:pPr>
            <w:r>
              <w:rPr>
                <w:spacing w:val="-3"/>
              </w:rPr>
              <w:t>388</w:t>
            </w:r>
          </w:p>
        </w:tc>
        <w:tc>
          <w:tcPr>
            <w:tcW w:w="1446"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1" w:lineRule="auto"/>
              <w:ind w:left="22" w:right="14" w:firstLine="360"/>
              <w:jc w:val="both"/>
            </w:pPr>
            <w:r>
              <w:rPr>
                <w:spacing w:val="28"/>
              </w:rPr>
              <w:t>燃气经营者</w:t>
            </w:r>
            <w:r>
              <w:rPr>
                <w:spacing w:val="20"/>
              </w:rPr>
              <w:t>不按照燃气经营许可证的规定从事燃气经营活动</w:t>
            </w:r>
            <w:r>
              <w:t>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28" w:right="27" w:firstLine="353"/>
            </w:pPr>
            <w:r>
              <w:rPr>
                <w:spacing w:val="-2"/>
              </w:rPr>
              <w:t>《城镇燃</w:t>
            </w:r>
            <w:r>
              <w:rPr>
                <w:spacing w:val="-3"/>
              </w:rPr>
              <w:t>气管理条例》</w:t>
            </w:r>
          </w:p>
          <w:p>
            <w:pPr>
              <w:pStyle w:val="8"/>
              <w:spacing w:line="321" w:lineRule="auto"/>
              <w:ind w:left="27" w:right="15" w:firstLine="1"/>
            </w:pPr>
            <w:r>
              <w:rPr>
                <w:spacing w:val="-1"/>
              </w:rPr>
              <w:t>第四十五条第</w:t>
            </w:r>
            <w:r>
              <w:rPr>
                <w:spacing w:val="-5"/>
              </w:rPr>
              <w:t>二款</w:t>
            </w:r>
          </w:p>
        </w:tc>
        <w:tc>
          <w:tcPr>
            <w:tcW w:w="4352"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383"/>
            </w:pPr>
            <w:r>
              <w:rPr>
                <w:spacing w:val="-2"/>
              </w:rPr>
              <w:t>《城镇燃气管理条例》第四十五条第二款</w:t>
            </w:r>
          </w:p>
          <w:p>
            <w:pPr>
              <w:pStyle w:val="8"/>
              <w:spacing w:before="97" w:line="320" w:lineRule="auto"/>
              <w:ind w:left="21" w:firstLine="358"/>
            </w:pPr>
            <w:r>
              <w:rPr>
                <w:spacing w:val="-2"/>
              </w:rPr>
              <w:t>违反本条例规定，燃气经营者不按照燃气经营许可证的规定从事燃气经营活动的，由燃气管理部门责令限</w:t>
            </w:r>
            <w:r>
              <w:rPr>
                <w:spacing w:val="-12"/>
              </w:rPr>
              <w:t>期改正，处3万元以上20万元以下罚款；有违法所得的，</w:t>
            </w:r>
            <w:r>
              <w:rPr>
                <w:spacing w:val="-2"/>
              </w:rPr>
              <w:t>没收违法所得；情节严重的，吊销燃气经营许可证；构</w:t>
            </w:r>
            <w:r>
              <w:rPr>
                <w:spacing w:val="-4"/>
              </w:rPr>
              <w:t>成犯罪的，依法追究刑事责任。</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238" w:line="321" w:lineRule="auto"/>
              <w:ind w:left="45" w:firstLine="338"/>
            </w:pPr>
            <w:r>
              <w:rPr>
                <w:spacing w:val="-8"/>
              </w:rPr>
              <w:t>责令限期改正，处3万元以上10万元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1"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7" w:right="13" w:firstLine="360"/>
              <w:jc w:val="both"/>
            </w:pPr>
            <w:r>
              <w:rPr>
                <w:spacing w:val="-2"/>
              </w:rPr>
              <w:t>责令限期改正，处10万元以上15万</w:t>
            </w:r>
            <w:r>
              <w:rPr>
                <w:spacing w:val="3"/>
              </w:rPr>
              <w:t>元以下罚款；有违法所得的，没收违法所</w:t>
            </w:r>
            <w:r>
              <w:rPr>
                <w:spacing w:val="-10"/>
              </w:rPr>
              <w:t>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9" w:line="321" w:lineRule="auto"/>
              <w:ind w:left="27" w:right="13" w:firstLine="360"/>
              <w:jc w:val="both"/>
            </w:pPr>
            <w:r>
              <w:rPr>
                <w:spacing w:val="-2"/>
              </w:rPr>
              <w:t>责令限期改正，处15万元以上20万</w:t>
            </w:r>
            <w:r>
              <w:rPr>
                <w:spacing w:val="3"/>
              </w:rPr>
              <w:t>元以下罚款；有违法所得的，没收违法所</w:t>
            </w:r>
            <w:r>
              <w:rPr>
                <w:spacing w:val="-3"/>
              </w:rPr>
              <w:t>得；吊销燃气经营许可证。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8" w:hRule="atLeast"/>
        </w:trPr>
        <w:tc>
          <w:tcPr>
            <w:tcW w:w="467"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6"/>
            </w:pPr>
            <w:r>
              <w:rPr>
                <w:spacing w:val="-3"/>
              </w:rPr>
              <w:t>389</w:t>
            </w:r>
          </w:p>
        </w:tc>
        <w:tc>
          <w:tcPr>
            <w:tcW w:w="1446" w:type="dxa"/>
            <w:vAlign w:val="top"/>
          </w:tcPr>
          <w:p>
            <w:pPr>
              <w:spacing w:line="338" w:lineRule="auto"/>
              <w:rPr>
                <w:rFonts w:ascii="Arial"/>
                <w:sz w:val="21"/>
              </w:rPr>
            </w:pPr>
          </w:p>
          <w:p>
            <w:pPr>
              <w:spacing w:line="338" w:lineRule="auto"/>
              <w:rPr>
                <w:rFonts w:ascii="Arial"/>
                <w:sz w:val="21"/>
              </w:rPr>
            </w:pPr>
          </w:p>
          <w:p>
            <w:pPr>
              <w:pStyle w:val="8"/>
              <w:spacing w:before="59" w:line="321" w:lineRule="auto"/>
              <w:ind w:left="22" w:right="14" w:firstLine="359"/>
              <w:jc w:val="both"/>
            </w:pPr>
            <w:r>
              <w:rPr>
                <w:spacing w:val="28"/>
              </w:rPr>
              <w:t>拒绝向市政</w:t>
            </w:r>
            <w:r>
              <w:rPr>
                <w:spacing w:val="20"/>
              </w:rPr>
              <w:t>燃气管网覆盖范围内符合用气条件的单位或者个</w:t>
            </w:r>
            <w:r>
              <w:rPr>
                <w:spacing w:val="-3"/>
              </w:rPr>
              <w:t>人供气的</w:t>
            </w:r>
          </w:p>
        </w:tc>
        <w:tc>
          <w:tcPr>
            <w:tcW w:w="112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0" w:lineRule="auto"/>
              <w:ind w:left="28" w:right="27" w:firstLine="353"/>
            </w:pPr>
            <w:r>
              <w:rPr>
                <w:spacing w:val="-2"/>
              </w:rPr>
              <w:t>《城镇燃</w:t>
            </w:r>
            <w:r>
              <w:rPr>
                <w:spacing w:val="-3"/>
              </w:rPr>
              <w:t>气管理条例》</w:t>
            </w:r>
          </w:p>
          <w:p>
            <w:pPr>
              <w:pStyle w:val="8"/>
              <w:spacing w:before="1" w:line="321" w:lineRule="auto"/>
              <w:ind w:left="22" w:right="15" w:firstLine="7"/>
            </w:pPr>
            <w:r>
              <w:rPr>
                <w:spacing w:val="-1"/>
              </w:rPr>
              <w:t>第十八条第一</w:t>
            </w:r>
            <w:r>
              <w:t>项</w:t>
            </w:r>
          </w:p>
        </w:tc>
        <w:tc>
          <w:tcPr>
            <w:tcW w:w="4352" w:type="dxa"/>
            <w:vAlign w:val="top"/>
          </w:tcPr>
          <w:p>
            <w:pPr>
              <w:spacing w:line="368" w:lineRule="auto"/>
              <w:rPr>
                <w:rFonts w:ascii="Arial"/>
                <w:sz w:val="21"/>
              </w:rPr>
            </w:pPr>
          </w:p>
          <w:p>
            <w:pPr>
              <w:pStyle w:val="8"/>
              <w:spacing w:before="59" w:line="222" w:lineRule="auto"/>
              <w:ind w:left="383"/>
            </w:pPr>
            <w:r>
              <w:rPr>
                <w:spacing w:val="-1"/>
              </w:rPr>
              <w:t>《城镇燃气管理条例》第四十六条第一项</w:t>
            </w:r>
          </w:p>
          <w:p>
            <w:pPr>
              <w:pStyle w:val="8"/>
              <w:spacing w:before="95" w:line="316" w:lineRule="auto"/>
              <w:ind w:left="21" w:firstLine="359"/>
            </w:pPr>
            <w:r>
              <w:rPr>
                <w:spacing w:val="-2"/>
              </w:rPr>
              <w:t>违反本条例规定，燃气经营者有下列行为之一的，</w:t>
            </w:r>
            <w:r>
              <w:rPr>
                <w:spacing w:val="-8"/>
              </w:rPr>
              <w:t>由燃气管理部门责令限期改正，处1万元以上10万元以</w:t>
            </w:r>
            <w:r>
              <w:rPr>
                <w:spacing w:val="-2"/>
              </w:rPr>
              <w:t>下罚款；有违法所得的，没收违法所得；情节严重的，</w:t>
            </w:r>
            <w:r>
              <w:rPr>
                <w:spacing w:val="-7"/>
              </w:rPr>
              <w:t>吊销燃气经营许可证；造成损失的，依法承担赔偿责任；</w:t>
            </w:r>
            <w:r>
              <w:rPr>
                <w:spacing w:val="-3"/>
              </w:rPr>
              <w:t>构成犯罪的，依法追究刑事责任</w:t>
            </w:r>
            <w:r>
              <w:rPr>
                <w:spacing w:val="-12"/>
              </w:rPr>
              <w:t>：（</w:t>
            </w:r>
            <w:r>
              <w:rPr>
                <w:spacing w:val="-3"/>
              </w:rPr>
              <w:t>一）拒绝向市政燃</w:t>
            </w:r>
            <w:r>
              <w:rPr>
                <w:spacing w:val="6"/>
              </w:rPr>
              <w:t>气管网覆盖范围内符合用气条件的单位或者个人供气</w:t>
            </w:r>
            <w:r>
              <w:rPr>
                <w:spacing w:val="-2"/>
              </w:rPr>
              <w:t>的</w:t>
            </w:r>
            <w:r>
              <w:t>；（</w:t>
            </w:r>
            <w:r>
              <w:rPr>
                <w:spacing w:val="-2"/>
              </w:rPr>
              <w:t>二）倒卖、抵押、出租、出借、转让、涂改燃气</w:t>
            </w:r>
          </w:p>
        </w:tc>
        <w:tc>
          <w:tcPr>
            <w:tcW w:w="1101"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22" w:lineRule="auto"/>
              <w:ind w:left="201"/>
            </w:pPr>
            <w:r>
              <w:rPr>
                <w:spacing w:val="-3"/>
              </w:rPr>
              <w:t>从轻情形</w:t>
            </w:r>
          </w:p>
        </w:tc>
        <w:tc>
          <w:tcPr>
            <w:tcW w:w="19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59" w:line="321" w:lineRule="auto"/>
              <w:ind w:left="45" w:firstLine="338"/>
            </w:pPr>
            <w:r>
              <w:rPr>
                <w:spacing w:val="-3"/>
              </w:rPr>
              <w:t>责令限期改正，处2万元以上4万元</w:t>
            </w:r>
            <w:r>
              <w:rPr>
                <w:spacing w:val="-7"/>
              </w:rPr>
              <w:t>以下罚款；有违法所得的，没收违法所得。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09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72" name="TextBox 47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2" o:spid="_x0000_s1026" o:spt="202" type="#_x0000_t202" style="position:absolute;left:0pt;margin-left:13.05pt;margin-top:288.8pt;height:18pt;width:46.7pt;mso-position-horizontal-relative:page;mso-position-vertical-relative:page;rotation:5898240f;z-index:2519009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Ay4/nF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22"/>
            </w:pPr>
            <w:r>
              <w:rPr>
                <w:spacing w:val="-4"/>
              </w:rPr>
              <w:t>经营许可证的</w:t>
            </w:r>
            <w:r>
              <w:rPr>
                <w:spacing w:val="1"/>
              </w:rPr>
              <w:t>；（</w:t>
            </w:r>
            <w:r>
              <w:rPr>
                <w:spacing w:val="-4"/>
              </w:rPr>
              <w:t>三）未履行必要告知义务擅自停止供</w:t>
            </w:r>
            <w:r>
              <w:rPr>
                <w:spacing w:val="-3"/>
              </w:rPr>
              <w:t>气、调整供气量，或者未经审批擅自停业或者歇业的；（四）向未取得燃气经营许可证的单位或者个人提供用于经营的燃气的</w:t>
            </w:r>
            <w:r>
              <w:rPr>
                <w:spacing w:val="6"/>
              </w:rPr>
              <w:t>；（</w:t>
            </w:r>
            <w:r>
              <w:rPr>
                <w:spacing w:val="-3"/>
              </w:rPr>
              <w:t>五）在不具备安全条件的场所储存</w:t>
            </w:r>
            <w:r>
              <w:rPr>
                <w:spacing w:val="-4"/>
              </w:rPr>
              <w:t>燃气的</w:t>
            </w:r>
            <w:r>
              <w:rPr>
                <w:spacing w:val="1"/>
              </w:rPr>
              <w:t>；（</w:t>
            </w:r>
            <w:r>
              <w:rPr>
                <w:spacing w:val="-4"/>
              </w:rPr>
              <w:t>六）要求燃气用户购买其指定的产品或者接受其提供的服务</w:t>
            </w:r>
            <w:r>
              <w:rPr>
                <w:spacing w:val="-43"/>
              </w:rPr>
              <w:t>；（</w:t>
            </w:r>
            <w:r>
              <w:rPr>
                <w:spacing w:val="-4"/>
              </w:rPr>
              <w:t>七）燃气经营者未向燃气用户持续、</w:t>
            </w:r>
            <w:r>
              <w:rPr>
                <w:spacing w:val="-3"/>
              </w:rPr>
              <w:t>稳定、安全供应符合国家质量标准的燃气，或者未对燃</w:t>
            </w:r>
            <w:r>
              <w:rPr>
                <w:spacing w:val="-4"/>
              </w:rPr>
              <w:t>气用户的燃气设施定期进行安全检查。</w:t>
            </w:r>
          </w:p>
        </w:tc>
        <w:tc>
          <w:tcPr>
            <w:tcW w:w="1101" w:type="dxa"/>
            <w:vAlign w:val="top"/>
          </w:tcPr>
          <w:p>
            <w:pPr>
              <w:spacing w:line="242" w:lineRule="auto"/>
              <w:rPr>
                <w:rFonts w:ascii="Arial"/>
                <w:sz w:val="21"/>
              </w:rPr>
            </w:pPr>
          </w:p>
          <w:p>
            <w:pPr>
              <w:spacing w:line="243" w:lineRule="auto"/>
              <w:rPr>
                <w:rFonts w:ascii="Arial"/>
                <w:sz w:val="21"/>
              </w:rPr>
            </w:pPr>
          </w:p>
          <w:p>
            <w:pPr>
              <w:pStyle w:val="8"/>
              <w:spacing w:before="59" w:line="222" w:lineRule="auto"/>
              <w:ind w:left="204"/>
            </w:pPr>
            <w:r>
              <w:rPr>
                <w:spacing w:val="-4"/>
              </w:rPr>
              <w:t>一般情形</w:t>
            </w:r>
          </w:p>
        </w:tc>
        <w:tc>
          <w:tcPr>
            <w:tcW w:w="1980" w:type="dxa"/>
            <w:vAlign w:val="top"/>
          </w:tcPr>
          <w:p>
            <w:pPr>
              <w:spacing w:line="331"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30" w:lineRule="auto"/>
              <w:rPr>
                <w:rFonts w:ascii="Arial"/>
                <w:sz w:val="21"/>
              </w:rPr>
            </w:pPr>
          </w:p>
          <w:p>
            <w:pPr>
              <w:pStyle w:val="8"/>
              <w:spacing w:before="58" w:line="321" w:lineRule="auto"/>
              <w:ind w:left="45" w:firstLine="338"/>
            </w:pPr>
            <w:r>
              <w:rPr>
                <w:spacing w:val="-3"/>
              </w:rPr>
              <w:t>责令限期改正，处4万元以上7万元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243" w:lineRule="auto"/>
              <w:rPr>
                <w:rFonts w:ascii="Arial"/>
                <w:sz w:val="21"/>
              </w:rPr>
            </w:pPr>
          </w:p>
          <w:p>
            <w:pPr>
              <w:spacing w:line="244" w:lineRule="auto"/>
              <w:rPr>
                <w:rFonts w:ascii="Arial"/>
                <w:sz w:val="21"/>
              </w:rPr>
            </w:pPr>
          </w:p>
          <w:p>
            <w:pPr>
              <w:pStyle w:val="8"/>
              <w:spacing w:before="59" w:line="321" w:lineRule="auto"/>
              <w:ind w:left="45" w:firstLine="339"/>
              <w:jc w:val="both"/>
            </w:pPr>
            <w:r>
              <w:rPr>
                <w:spacing w:val="-7"/>
              </w:rPr>
              <w:t>责令限期改正，处7万元以上10万元以下罚款；有违法所得的，没收违法所得；吊销燃气经营许可证。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1"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41" w:lineRule="auto"/>
              <w:ind w:left="106"/>
            </w:pPr>
            <w:r>
              <w:rPr>
                <w:spacing w:val="-3"/>
              </w:rPr>
              <w:t>390</w:t>
            </w:r>
          </w:p>
        </w:tc>
        <w:tc>
          <w:tcPr>
            <w:tcW w:w="1446"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59" w:line="321" w:lineRule="auto"/>
              <w:ind w:left="12" w:firstLine="346"/>
            </w:pPr>
            <w:r>
              <w:t>倒卖、抵押、</w:t>
            </w:r>
            <w:r>
              <w:rPr>
                <w:spacing w:val="-22"/>
              </w:rPr>
              <w:t>出租、出借、转让、</w:t>
            </w:r>
            <w:r>
              <w:rPr>
                <w:spacing w:val="16"/>
              </w:rPr>
              <w:t>涂改燃气经营许</w:t>
            </w:r>
            <w:r>
              <w:rPr>
                <w:spacing w:val="-8"/>
              </w:rPr>
              <w:t>可证的</w:t>
            </w:r>
          </w:p>
        </w:tc>
        <w:tc>
          <w:tcPr>
            <w:tcW w:w="1127"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8" w:line="320" w:lineRule="auto"/>
              <w:ind w:left="18" w:right="15" w:firstLine="353"/>
            </w:pPr>
            <w:r>
              <w:rPr>
                <w:spacing w:val="3"/>
              </w:rPr>
              <w:t>《城镇燃</w:t>
            </w:r>
            <w:r>
              <w:rPr>
                <w:spacing w:val="1"/>
              </w:rPr>
              <w:t>气管理条例》</w:t>
            </w:r>
          </w:p>
          <w:p>
            <w:pPr>
              <w:pStyle w:val="8"/>
              <w:spacing w:before="1" w:line="321" w:lineRule="auto"/>
              <w:ind w:left="12" w:right="3" w:firstLine="7"/>
            </w:pPr>
            <w:r>
              <w:rPr>
                <w:spacing w:val="3"/>
              </w:rPr>
              <w:t>第十八条第二</w:t>
            </w:r>
            <w:r>
              <w:t>项</w:t>
            </w:r>
          </w:p>
        </w:tc>
        <w:tc>
          <w:tcPr>
            <w:tcW w:w="4352" w:type="dxa"/>
            <w:vMerge w:val="restart"/>
            <w:tcBorders>
              <w:bottom w:val="nil"/>
            </w:tcBorders>
            <w:vAlign w:val="top"/>
          </w:tcPr>
          <w:p>
            <w:pPr>
              <w:pStyle w:val="8"/>
              <w:spacing w:before="93" w:line="222" w:lineRule="auto"/>
              <w:ind w:left="373"/>
            </w:pPr>
            <w:r>
              <w:rPr>
                <w:spacing w:val="-2"/>
              </w:rPr>
              <w:t>《城镇燃气管理条例》第四十六条第二项</w:t>
            </w:r>
          </w:p>
          <w:p>
            <w:pPr>
              <w:pStyle w:val="8"/>
              <w:spacing w:before="92" w:line="320" w:lineRule="auto"/>
              <w:ind w:left="12" w:firstLine="358"/>
            </w:pPr>
            <w:r>
              <w:rPr>
                <w:spacing w:val="-3"/>
              </w:rPr>
              <w:t>违反本条例规定，燃气经营者有下列行为之一的，</w:t>
            </w:r>
            <w:r>
              <w:rPr>
                <w:spacing w:val="-8"/>
              </w:rPr>
              <w:t>由燃气管理部门责令限期改正，处1万元以上10万元以</w:t>
            </w:r>
            <w:r>
              <w:t>下罚款；有违法所得的，没收违法所得；情节严重的，</w:t>
            </w:r>
            <w:r>
              <w:rPr>
                <w:spacing w:val="-7"/>
              </w:rPr>
              <w:t>吊销燃气经营许可证；造成损失的，依法承担赔偿责任；</w:t>
            </w:r>
            <w:r>
              <w:rPr>
                <w:spacing w:val="-3"/>
              </w:rPr>
              <w:t>构成犯罪的，依法追究刑事责任</w:t>
            </w:r>
            <w:r>
              <w:rPr>
                <w:spacing w:val="-11"/>
              </w:rPr>
              <w:t>：（</w:t>
            </w:r>
            <w:r>
              <w:rPr>
                <w:spacing w:val="-3"/>
              </w:rPr>
              <w:t>一）拒绝向市政燃气管网覆盖范围内符合用气条件的单位或者个人供气</w:t>
            </w:r>
          </w:p>
          <w:p>
            <w:pPr>
              <w:pStyle w:val="8"/>
              <w:spacing w:before="3" w:line="314" w:lineRule="auto"/>
              <w:ind w:left="12" w:firstLine="10"/>
            </w:pPr>
            <w:r>
              <w:rPr>
                <w:spacing w:val="-4"/>
              </w:rPr>
              <w:t>的</w:t>
            </w:r>
            <w:r>
              <w:rPr>
                <w:spacing w:val="5"/>
              </w:rPr>
              <w:t>；（</w:t>
            </w:r>
            <w:r>
              <w:rPr>
                <w:spacing w:val="-4"/>
              </w:rPr>
              <w:t>二）倒卖、抵押、出租、出借、转让、涂改燃气经营许可证的</w:t>
            </w:r>
            <w:r>
              <w:rPr>
                <w:spacing w:val="1"/>
              </w:rPr>
              <w:t>；（</w:t>
            </w:r>
            <w:r>
              <w:rPr>
                <w:spacing w:val="-4"/>
              </w:rPr>
              <w:t>三）未履行必要告知义务擅自停止供</w:t>
            </w:r>
            <w:r>
              <w:t>气、调整供气量，或者未经审批擅自停业或者歇业的；</w:t>
            </w:r>
            <w:r>
              <w:rPr>
                <w:spacing w:val="-4"/>
              </w:rPr>
              <w:t>（四）向未取得燃气经营许可证的单位或者个</w:t>
            </w:r>
            <w:r>
              <w:rPr>
                <w:spacing w:val="-5"/>
              </w:rPr>
              <w:t>人提供用</w:t>
            </w:r>
            <w:r>
              <w:rPr>
                <w:spacing w:val="-3"/>
              </w:rPr>
              <w:t>于经营的燃气的</w:t>
            </w:r>
            <w:r>
              <w:rPr>
                <w:spacing w:val="-1"/>
              </w:rPr>
              <w:t>；（</w:t>
            </w:r>
            <w:r>
              <w:rPr>
                <w:spacing w:val="-3"/>
              </w:rPr>
              <w:t>五）在不具备安全条件的场所储存</w:t>
            </w:r>
            <w:r>
              <w:rPr>
                <w:spacing w:val="-4"/>
              </w:rPr>
              <w:t>燃气的</w:t>
            </w:r>
            <w:r>
              <w:rPr>
                <w:spacing w:val="1"/>
              </w:rPr>
              <w:t>；（</w:t>
            </w:r>
            <w:r>
              <w:rPr>
                <w:spacing w:val="-4"/>
              </w:rPr>
              <w:t>六）要求燃气用户购买其指定的产品或者接</w:t>
            </w:r>
            <w:r>
              <w:rPr>
                <w:spacing w:val="-7"/>
              </w:rPr>
              <w:t>受其提供的服务</w:t>
            </w:r>
            <w:r>
              <w:rPr>
                <w:spacing w:val="-3"/>
              </w:rPr>
              <w:t>；（</w:t>
            </w:r>
            <w:r>
              <w:rPr>
                <w:spacing w:val="-7"/>
              </w:rPr>
              <w:t>七）燃气经营者未向燃气用户持续、</w:t>
            </w:r>
            <w:r>
              <w:rPr>
                <w:spacing w:val="-3"/>
              </w:rPr>
              <w:t>稳定、安全供应符合国家质量标准的燃气，或者未对燃</w:t>
            </w:r>
            <w:r>
              <w:rPr>
                <w:spacing w:val="-5"/>
              </w:rPr>
              <w:t>气用户的燃气设施定期进行安全检查。</w:t>
            </w:r>
          </w:p>
        </w:tc>
        <w:tc>
          <w:tcPr>
            <w:tcW w:w="110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8"/>
              <w:spacing w:before="59" w:line="222" w:lineRule="auto"/>
              <w:ind w:left="201"/>
            </w:pPr>
            <w:r>
              <w:rPr>
                <w:spacing w:val="-3"/>
              </w:rPr>
              <w:t>从轻情形</w:t>
            </w:r>
          </w:p>
        </w:tc>
        <w:tc>
          <w:tcPr>
            <w:tcW w:w="1980" w:type="dxa"/>
            <w:vAlign w:val="top"/>
          </w:tcPr>
          <w:p>
            <w:pPr>
              <w:spacing w:line="285" w:lineRule="auto"/>
              <w:rPr>
                <w:rFonts w:ascii="Arial"/>
                <w:sz w:val="21"/>
              </w:rPr>
            </w:pPr>
          </w:p>
          <w:p>
            <w:pPr>
              <w:spacing w:line="285"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58" w:line="321" w:lineRule="auto"/>
              <w:ind w:left="45" w:firstLine="338"/>
            </w:pPr>
            <w:r>
              <w:rPr>
                <w:spacing w:val="-3"/>
              </w:rPr>
              <w:t>责令限期改正，处2万元以上4万元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9" w:lineRule="auto"/>
              <w:rPr>
                <w:rFonts w:ascii="Arial"/>
                <w:sz w:val="21"/>
              </w:rPr>
            </w:pPr>
          </w:p>
          <w:p>
            <w:pPr>
              <w:spacing w:line="269" w:lineRule="auto"/>
              <w:rPr>
                <w:rFonts w:ascii="Arial"/>
                <w:sz w:val="21"/>
              </w:rPr>
            </w:pPr>
          </w:p>
          <w:p>
            <w:pPr>
              <w:pStyle w:val="8"/>
              <w:spacing w:before="59" w:line="222" w:lineRule="auto"/>
              <w:ind w:left="204"/>
            </w:pPr>
            <w:r>
              <w:rPr>
                <w:spacing w:val="-4"/>
              </w:rPr>
              <w:t>一般情形</w:t>
            </w:r>
          </w:p>
        </w:tc>
        <w:tc>
          <w:tcPr>
            <w:tcW w:w="1980" w:type="dxa"/>
            <w:vAlign w:val="top"/>
          </w:tcPr>
          <w:p>
            <w:pPr>
              <w:spacing w:line="384"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83" w:lineRule="auto"/>
              <w:rPr>
                <w:rFonts w:ascii="Arial"/>
                <w:sz w:val="21"/>
              </w:rPr>
            </w:pPr>
          </w:p>
          <w:p>
            <w:pPr>
              <w:pStyle w:val="8"/>
              <w:spacing w:before="59" w:line="321" w:lineRule="auto"/>
              <w:ind w:left="45" w:firstLine="338"/>
            </w:pPr>
            <w:r>
              <w:rPr>
                <w:spacing w:val="-3"/>
              </w:rPr>
              <w:t>责令限期改正，处4万元以上7万元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90" w:line="307" w:lineRule="auto"/>
              <w:ind w:left="24" w:firstLine="353"/>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p>
        </w:tc>
        <w:tc>
          <w:tcPr>
            <w:tcW w:w="3341" w:type="dxa"/>
            <w:vAlign w:val="top"/>
          </w:tcPr>
          <w:p>
            <w:pPr>
              <w:spacing w:line="338" w:lineRule="auto"/>
              <w:rPr>
                <w:rFonts w:ascii="Arial"/>
                <w:sz w:val="21"/>
              </w:rPr>
            </w:pPr>
          </w:p>
          <w:p>
            <w:pPr>
              <w:pStyle w:val="8"/>
              <w:spacing w:before="59" w:line="321" w:lineRule="auto"/>
              <w:ind w:left="45" w:firstLine="339"/>
              <w:jc w:val="both"/>
            </w:pPr>
            <w:r>
              <w:rPr>
                <w:spacing w:val="-7"/>
              </w:rPr>
              <w:t>责令限期改正，处7万元以上10万元以下罚款；有违法所得的，没收违法所得；吊销燃气经营许可证。</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19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74" name="TextBox 47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4" o:spid="_x0000_s1026" o:spt="202" type="#_x0000_t202" style="position:absolute;left:0pt;margin-left:13.05pt;margin-top:288.8pt;height:18pt;width:46.7pt;mso-position-horizontal-relative:page;mso-position-vertical-relative:page;rotation:5898240f;z-index:2519019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DJ8Bl9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4"/>
            </w:pPr>
            <w:r>
              <w:rPr>
                <w:spacing w:val="-4"/>
              </w:rPr>
              <w:t>造成严重危害后果的。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2"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241" w:lineRule="auto"/>
              <w:ind w:left="106"/>
            </w:pPr>
            <w:r>
              <w:rPr>
                <w:spacing w:val="-3"/>
              </w:rPr>
              <w:t>391</w:t>
            </w:r>
          </w:p>
        </w:tc>
        <w:tc>
          <w:tcPr>
            <w:tcW w:w="1446" w:type="dxa"/>
            <w:vMerge w:val="restart"/>
            <w:tcBorders>
              <w:bottom w:val="nil"/>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58" w:line="321" w:lineRule="auto"/>
              <w:ind w:left="10" w:right="4" w:firstLine="361"/>
              <w:jc w:val="both"/>
            </w:pPr>
            <w:r>
              <w:rPr>
                <w:spacing w:val="32"/>
              </w:rPr>
              <w:t>未履行必要</w:t>
            </w:r>
            <w:r>
              <w:rPr>
                <w:spacing w:val="23"/>
              </w:rPr>
              <w:t>告知义务擅自停</w:t>
            </w:r>
            <w:r>
              <w:rPr>
                <w:spacing w:val="-2"/>
              </w:rPr>
              <w:t>止供气、调整供气量，或者未经审批</w:t>
            </w:r>
            <w:r>
              <w:rPr>
                <w:spacing w:val="23"/>
              </w:rPr>
              <w:t>擅自停业或者歇</w:t>
            </w:r>
            <w:r>
              <w:rPr>
                <w:spacing w:val="-3"/>
              </w:rPr>
              <w:t>业的</w:t>
            </w:r>
          </w:p>
        </w:tc>
        <w:tc>
          <w:tcPr>
            <w:tcW w:w="112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18" w:right="15" w:firstLine="353"/>
            </w:pPr>
            <w:r>
              <w:rPr>
                <w:spacing w:val="3"/>
              </w:rPr>
              <w:t>《城镇燃</w:t>
            </w:r>
            <w:r>
              <w:rPr>
                <w:spacing w:val="1"/>
              </w:rPr>
              <w:t>气管理条例》</w:t>
            </w:r>
          </w:p>
          <w:p>
            <w:pPr>
              <w:pStyle w:val="8"/>
              <w:spacing w:before="1" w:line="321" w:lineRule="auto"/>
              <w:ind w:left="12" w:right="3" w:firstLine="7"/>
            </w:pPr>
            <w:r>
              <w:rPr>
                <w:spacing w:val="3"/>
              </w:rPr>
              <w:t>第十八条第三</w:t>
            </w:r>
            <w:r>
              <w:t>项</w:t>
            </w:r>
          </w:p>
        </w:tc>
        <w:tc>
          <w:tcPr>
            <w:tcW w:w="4352" w:type="dxa"/>
            <w:vMerge w:val="restart"/>
            <w:tcBorders>
              <w:bottom w:val="nil"/>
            </w:tcBorders>
            <w:vAlign w:val="top"/>
          </w:tcPr>
          <w:p>
            <w:pPr>
              <w:pStyle w:val="8"/>
              <w:spacing w:before="170" w:line="222" w:lineRule="auto"/>
              <w:ind w:left="373"/>
            </w:pPr>
            <w:r>
              <w:rPr>
                <w:spacing w:val="-2"/>
              </w:rPr>
              <w:t>《城镇燃气管理条例》第四十六条第三项</w:t>
            </w:r>
          </w:p>
          <w:p>
            <w:pPr>
              <w:pStyle w:val="8"/>
              <w:spacing w:before="95" w:line="320" w:lineRule="auto"/>
              <w:ind w:left="12" w:firstLine="357"/>
            </w:pPr>
            <w:r>
              <w:rPr>
                <w:spacing w:val="-2"/>
              </w:rPr>
              <w:t>违反本条例规定，燃气经营者有下列行为之一的，</w:t>
            </w:r>
            <w:r>
              <w:rPr>
                <w:spacing w:val="-8"/>
              </w:rPr>
              <w:t>由燃气管理部门责令限期改正，处1万元以上10万元以</w:t>
            </w:r>
            <w:r>
              <w:rPr>
                <w:spacing w:val="-2"/>
              </w:rPr>
              <w:t>下罚款；有违法所得的，没收违法所得；情节严重的，</w:t>
            </w:r>
            <w:r>
              <w:rPr>
                <w:spacing w:val="-7"/>
              </w:rPr>
              <w:t>吊销燃气经营许可证；造成损失的，依法承担赔偿责任；</w:t>
            </w:r>
            <w:r>
              <w:rPr>
                <w:spacing w:val="-3"/>
              </w:rPr>
              <w:t>构成犯罪的，依法追究刑事责任</w:t>
            </w:r>
            <w:r>
              <w:rPr>
                <w:spacing w:val="-16"/>
              </w:rPr>
              <w:t>：（</w:t>
            </w:r>
            <w:r>
              <w:rPr>
                <w:spacing w:val="-3"/>
              </w:rPr>
              <w:t>一）拒绝向市政燃</w:t>
            </w:r>
            <w:r>
              <w:rPr>
                <w:spacing w:val="6"/>
              </w:rPr>
              <w:t>气管网覆盖范围内符合用气条件的单位或者个人</w:t>
            </w:r>
            <w:r>
              <w:rPr>
                <w:spacing w:val="5"/>
              </w:rPr>
              <w:t>供气</w:t>
            </w:r>
            <w:r>
              <w:rPr>
                <w:spacing w:val="-2"/>
              </w:rPr>
              <w:t>的</w:t>
            </w:r>
            <w:r>
              <w:t>；（</w:t>
            </w:r>
            <w:r>
              <w:rPr>
                <w:spacing w:val="-2"/>
              </w:rPr>
              <w:t>二）倒卖、抵押、出租、出借、转让、涂改燃气</w:t>
            </w:r>
            <w:r>
              <w:rPr>
                <w:spacing w:val="-4"/>
              </w:rPr>
              <w:t>经营许可证的</w:t>
            </w:r>
            <w:r>
              <w:rPr>
                <w:spacing w:val="1"/>
              </w:rPr>
              <w:t>；（</w:t>
            </w:r>
            <w:r>
              <w:rPr>
                <w:spacing w:val="-4"/>
              </w:rPr>
              <w:t>三）未履行必要告知义务擅自停止供</w:t>
            </w:r>
            <w:r>
              <w:rPr>
                <w:spacing w:val="-2"/>
              </w:rPr>
              <w:t>气、调整供气量，或者未经审批擅自停业或者歇业的；（四）向未取得燃气经营许可证的单位或者个人提供用</w:t>
            </w:r>
            <w:r>
              <w:rPr>
                <w:spacing w:val="-3"/>
              </w:rPr>
              <w:t>于经营的燃气的</w:t>
            </w:r>
            <w:r>
              <w:rPr>
                <w:spacing w:val="-9"/>
              </w:rPr>
              <w:t>；（</w:t>
            </w:r>
            <w:r>
              <w:rPr>
                <w:spacing w:val="-3"/>
              </w:rPr>
              <w:t>五）在不具备安全条件的场所储存</w:t>
            </w:r>
            <w:r>
              <w:rPr>
                <w:spacing w:val="-4"/>
              </w:rPr>
              <w:t>燃气的</w:t>
            </w:r>
            <w:r>
              <w:rPr>
                <w:spacing w:val="1"/>
              </w:rPr>
              <w:t>；（</w:t>
            </w:r>
            <w:r>
              <w:rPr>
                <w:spacing w:val="-4"/>
              </w:rPr>
              <w:t>六）要求燃气用户购买其指定的产品或者接</w:t>
            </w:r>
            <w:r>
              <w:rPr>
                <w:spacing w:val="-7"/>
              </w:rPr>
              <w:t>受其提供的服务</w:t>
            </w:r>
            <w:r>
              <w:rPr>
                <w:spacing w:val="-3"/>
              </w:rPr>
              <w:t>；（</w:t>
            </w:r>
            <w:r>
              <w:rPr>
                <w:spacing w:val="-7"/>
              </w:rPr>
              <w:t>七）燃气经营者未向燃气用户持续、</w:t>
            </w:r>
            <w:r>
              <w:rPr>
                <w:spacing w:val="-2"/>
              </w:rPr>
              <w:t>稳定、安全供应符合国家质量标准的燃气，或者未对燃</w:t>
            </w:r>
            <w:r>
              <w:rPr>
                <w:spacing w:val="-5"/>
              </w:rPr>
              <w:t>气用户的燃气设施定期进行安全检查。</w:t>
            </w:r>
          </w:p>
        </w:tc>
        <w:tc>
          <w:tcPr>
            <w:tcW w:w="1101"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8" w:line="222" w:lineRule="auto"/>
              <w:ind w:left="201"/>
            </w:pPr>
            <w:r>
              <w:rPr>
                <w:spacing w:val="-3"/>
              </w:rPr>
              <w:t>从轻情形</w:t>
            </w:r>
          </w:p>
        </w:tc>
        <w:tc>
          <w:tcPr>
            <w:tcW w:w="1980"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321" w:lineRule="auto"/>
              <w:ind w:left="45" w:firstLine="338"/>
            </w:pPr>
            <w:r>
              <w:rPr>
                <w:spacing w:val="-3"/>
              </w:rPr>
              <w:t>责令限期改正，处2万元以上4万元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5" w:lineRule="auto"/>
              <w:rPr>
                <w:rFonts w:ascii="Arial"/>
                <w:sz w:val="21"/>
              </w:rPr>
            </w:pPr>
          </w:p>
          <w:p>
            <w:pPr>
              <w:spacing w:line="306" w:lineRule="auto"/>
              <w:rPr>
                <w:rFonts w:ascii="Arial"/>
                <w:sz w:val="21"/>
              </w:rPr>
            </w:pPr>
          </w:p>
          <w:p>
            <w:pPr>
              <w:pStyle w:val="8"/>
              <w:spacing w:before="59" w:line="222" w:lineRule="auto"/>
              <w:ind w:left="204"/>
            </w:pPr>
            <w:r>
              <w:rPr>
                <w:spacing w:val="-4"/>
              </w:rPr>
              <w:t>一般情形</w:t>
            </w:r>
          </w:p>
        </w:tc>
        <w:tc>
          <w:tcPr>
            <w:tcW w:w="1980" w:type="dxa"/>
            <w:vAlign w:val="top"/>
          </w:tcPr>
          <w:p>
            <w:pPr>
              <w:spacing w:line="456"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456" w:lineRule="auto"/>
              <w:rPr>
                <w:rFonts w:ascii="Arial"/>
                <w:sz w:val="21"/>
              </w:rPr>
            </w:pPr>
          </w:p>
          <w:p>
            <w:pPr>
              <w:pStyle w:val="8"/>
              <w:spacing w:before="58" w:line="321" w:lineRule="auto"/>
              <w:ind w:left="45" w:firstLine="338"/>
            </w:pPr>
            <w:r>
              <w:rPr>
                <w:spacing w:val="-3"/>
              </w:rPr>
              <w:t>责令限期改正，处4万元以上7万元</w:t>
            </w:r>
            <w:r>
              <w:rPr>
                <w:spacing w:val="-7"/>
              </w:rPr>
              <w:t>以下罚款；有违法所得的，没收违法所得。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29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76" name="TextBox 47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6" o:spid="_x0000_s1026" o:spt="202" type="#_x0000_t202" style="position:absolute;left:0pt;margin-left:13.05pt;margin-top:288.8pt;height:18pt;width:46.7pt;mso-position-horizontal-relative:page;mso-position-vertical-relative:page;rotation:5898240f;z-index:2519029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Bf/Jaj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22" w:lineRule="auto"/>
              <w:ind w:left="201"/>
            </w:pPr>
            <w:r>
              <w:rPr>
                <w:spacing w:val="-3"/>
              </w:rPr>
              <w:t>从重情形</w:t>
            </w:r>
          </w:p>
        </w:tc>
        <w:tc>
          <w:tcPr>
            <w:tcW w:w="1980" w:type="dxa"/>
            <w:vAlign w:val="top"/>
          </w:tcPr>
          <w:p>
            <w:pPr>
              <w:spacing w:line="437" w:lineRule="auto"/>
              <w:rPr>
                <w:rFonts w:ascii="Arial"/>
                <w:sz w:val="21"/>
              </w:rPr>
            </w:pPr>
          </w:p>
          <w:p>
            <w:pPr>
              <w:pStyle w:val="8"/>
              <w:spacing w:before="58" w:line="32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8"/>
              <w:spacing w:before="59" w:line="321" w:lineRule="auto"/>
              <w:ind w:left="45" w:firstLine="339"/>
              <w:jc w:val="both"/>
            </w:pPr>
            <w:r>
              <w:rPr>
                <w:spacing w:val="-7"/>
              </w:rPr>
              <w:t>责令限期改正，处7万元以上10万元以下罚款；有违法所得的，没收违法所得；吊销燃气经营许可证。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41" w:lineRule="auto"/>
              <w:ind w:left="106"/>
            </w:pPr>
            <w:r>
              <w:rPr>
                <w:spacing w:val="-3"/>
              </w:rPr>
              <w:t>392</w:t>
            </w:r>
          </w:p>
        </w:tc>
        <w:tc>
          <w:tcPr>
            <w:tcW w:w="1446"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9" w:line="321" w:lineRule="auto"/>
              <w:ind w:left="11" w:right="4" w:firstLine="382"/>
              <w:jc w:val="both"/>
            </w:pPr>
            <w:r>
              <w:rPr>
                <w:spacing w:val="28"/>
              </w:rPr>
              <w:t>向未取得燃</w:t>
            </w:r>
            <w:r>
              <w:rPr>
                <w:spacing w:val="23"/>
              </w:rPr>
              <w:t>气经营许可证的单位或者个人提供用于经营的燃</w:t>
            </w:r>
            <w:r>
              <w:rPr>
                <w:spacing w:val="-4"/>
              </w:rPr>
              <w:t>气的</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320" w:lineRule="auto"/>
              <w:ind w:left="18" w:right="15" w:firstLine="353"/>
            </w:pPr>
            <w:r>
              <w:rPr>
                <w:spacing w:val="3"/>
              </w:rPr>
              <w:t>《城镇燃</w:t>
            </w:r>
            <w:r>
              <w:rPr>
                <w:spacing w:val="1"/>
              </w:rPr>
              <w:t>气管理条例》</w:t>
            </w:r>
          </w:p>
          <w:p>
            <w:pPr>
              <w:pStyle w:val="8"/>
              <w:spacing w:before="1" w:line="321" w:lineRule="auto"/>
              <w:ind w:left="12" w:right="3" w:firstLine="7"/>
            </w:pPr>
            <w:r>
              <w:rPr>
                <w:spacing w:val="3"/>
              </w:rPr>
              <w:t>第十八条第四</w:t>
            </w:r>
            <w:r>
              <w:t>项</w:t>
            </w:r>
          </w:p>
        </w:tc>
        <w:tc>
          <w:tcPr>
            <w:tcW w:w="4352" w:type="dxa"/>
            <w:vMerge w:val="restart"/>
            <w:tcBorders>
              <w:bottom w:val="nil"/>
            </w:tcBorders>
            <w:vAlign w:val="top"/>
          </w:tcPr>
          <w:p>
            <w:pPr>
              <w:pStyle w:val="8"/>
              <w:spacing w:before="221" w:line="222" w:lineRule="auto"/>
              <w:ind w:left="373"/>
            </w:pPr>
            <w:r>
              <w:rPr>
                <w:spacing w:val="-2"/>
              </w:rPr>
              <w:t>《城镇燃气管理条例》第四十六条第四项</w:t>
            </w:r>
          </w:p>
          <w:p>
            <w:pPr>
              <w:pStyle w:val="8"/>
              <w:spacing w:before="97" w:line="320" w:lineRule="auto"/>
              <w:ind w:left="12" w:firstLine="358"/>
            </w:pPr>
            <w:r>
              <w:rPr>
                <w:spacing w:val="-2"/>
              </w:rPr>
              <w:t>违反本条例规定，燃气经营者有下列行为之一的，</w:t>
            </w:r>
            <w:r>
              <w:rPr>
                <w:spacing w:val="-8"/>
              </w:rPr>
              <w:t>由燃气管理部门责令限期改正，处1万元以上10万元以</w:t>
            </w:r>
            <w:r>
              <w:rPr>
                <w:spacing w:val="-2"/>
              </w:rPr>
              <w:t>下罚款；有违法所得的，没收违法所得；情节严重的，</w:t>
            </w:r>
            <w:r>
              <w:rPr>
                <w:spacing w:val="-7"/>
              </w:rPr>
              <w:t>吊销燃气经营许可证；造成损失的，依法承担赔偿责任；</w:t>
            </w:r>
            <w:r>
              <w:rPr>
                <w:spacing w:val="-3"/>
              </w:rPr>
              <w:t>构成犯罪的，依法追究刑事责任</w:t>
            </w:r>
            <w:r>
              <w:rPr>
                <w:spacing w:val="-11"/>
              </w:rPr>
              <w:t>：（</w:t>
            </w:r>
            <w:r>
              <w:rPr>
                <w:spacing w:val="-3"/>
              </w:rPr>
              <w:t>一）拒绝向市政燃</w:t>
            </w:r>
            <w:r>
              <w:rPr>
                <w:spacing w:val="6"/>
              </w:rPr>
              <w:t>气管网覆盖范围内符合用气条件的单位或者个人供气</w:t>
            </w:r>
            <w:r>
              <w:rPr>
                <w:spacing w:val="-1"/>
              </w:rPr>
              <w:t>的</w:t>
            </w:r>
            <w:r>
              <w:rPr>
                <w:spacing w:val="-6"/>
              </w:rPr>
              <w:t>；（</w:t>
            </w:r>
            <w:r>
              <w:rPr>
                <w:spacing w:val="-1"/>
              </w:rPr>
              <w:t>二）倒卖、抵押、出租、出借、转让、涂改燃气</w:t>
            </w:r>
            <w:r>
              <w:rPr>
                <w:spacing w:val="-3"/>
              </w:rPr>
              <w:t>经营许可证的</w:t>
            </w:r>
            <w:r>
              <w:rPr>
                <w:spacing w:val="-4"/>
              </w:rPr>
              <w:t>；（</w:t>
            </w:r>
            <w:r>
              <w:rPr>
                <w:spacing w:val="-3"/>
              </w:rPr>
              <w:t>三）未履行必要告知义务擅自停</w:t>
            </w:r>
            <w:r>
              <w:rPr>
                <w:spacing w:val="-4"/>
              </w:rPr>
              <w:t>止供</w:t>
            </w:r>
            <w:r>
              <w:rPr>
                <w:spacing w:val="-2"/>
              </w:rPr>
              <w:t>气、调整供气量，或者未经审批擅自停业或者歇业的；（四）向未取得燃气经营许可证的单位或者个人提供用</w:t>
            </w:r>
            <w:r>
              <w:rPr>
                <w:spacing w:val="-3"/>
              </w:rPr>
              <w:t>于经营的燃气的</w:t>
            </w:r>
            <w:r>
              <w:rPr>
                <w:spacing w:val="-4"/>
              </w:rPr>
              <w:t>；（</w:t>
            </w:r>
            <w:r>
              <w:rPr>
                <w:spacing w:val="-3"/>
              </w:rPr>
              <w:t>五）在不具备安全条件的场所储存燃气的</w:t>
            </w:r>
            <w:r>
              <w:rPr>
                <w:spacing w:val="-4"/>
              </w:rPr>
              <w:t>；（</w:t>
            </w:r>
            <w:r>
              <w:rPr>
                <w:spacing w:val="-3"/>
              </w:rPr>
              <w:t>六）要求燃气用户购买其指定的产品或者接</w:t>
            </w:r>
          </w:p>
        </w:tc>
        <w:tc>
          <w:tcPr>
            <w:tcW w:w="1101" w:type="dxa"/>
            <w:vAlign w:val="top"/>
          </w:tcPr>
          <w:p>
            <w:pPr>
              <w:spacing w:line="317" w:lineRule="auto"/>
              <w:rPr>
                <w:rFonts w:ascii="Arial"/>
                <w:sz w:val="21"/>
              </w:rPr>
            </w:pPr>
          </w:p>
          <w:p>
            <w:pPr>
              <w:spacing w:line="317" w:lineRule="auto"/>
              <w:rPr>
                <w:rFonts w:ascii="Arial"/>
                <w:sz w:val="21"/>
              </w:rPr>
            </w:pPr>
          </w:p>
          <w:p>
            <w:pPr>
              <w:pStyle w:val="8"/>
              <w:spacing w:before="58" w:line="222" w:lineRule="auto"/>
              <w:ind w:left="201"/>
            </w:pPr>
            <w:r>
              <w:rPr>
                <w:spacing w:val="-3"/>
              </w:rPr>
              <w:t>从轻情形</w:t>
            </w:r>
          </w:p>
        </w:tc>
        <w:tc>
          <w:tcPr>
            <w:tcW w:w="1980" w:type="dxa"/>
            <w:vAlign w:val="top"/>
          </w:tcPr>
          <w:p>
            <w:pPr>
              <w:spacing w:line="325"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478" w:lineRule="auto"/>
              <w:rPr>
                <w:rFonts w:ascii="Arial"/>
                <w:sz w:val="21"/>
              </w:rPr>
            </w:pPr>
          </w:p>
          <w:p>
            <w:pPr>
              <w:pStyle w:val="8"/>
              <w:spacing w:before="59" w:line="321" w:lineRule="auto"/>
              <w:ind w:left="45" w:firstLine="338"/>
            </w:pPr>
            <w:r>
              <w:rPr>
                <w:spacing w:val="-6"/>
              </w:rPr>
              <w:t>责令限期改正，处2万元以上4万元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9" w:line="222" w:lineRule="auto"/>
              <w:ind w:left="204"/>
            </w:pPr>
            <w:r>
              <w:rPr>
                <w:spacing w:val="-4"/>
              </w:rPr>
              <w:t>一般情形</w:t>
            </w:r>
          </w:p>
        </w:tc>
        <w:tc>
          <w:tcPr>
            <w:tcW w:w="198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8"/>
              <w:spacing w:before="58" w:line="321" w:lineRule="auto"/>
              <w:ind w:left="45" w:firstLine="338"/>
            </w:pPr>
            <w:r>
              <w:rPr>
                <w:spacing w:val="-6"/>
              </w:rPr>
              <w:t>责令限期改正，处4万元以上7万元</w:t>
            </w:r>
            <w:r>
              <w:rPr>
                <w:spacing w:val="-7"/>
              </w:rPr>
              <w:t>以下罚款；有违法所得的，没收违法所得。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40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78" name="TextBox 47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78" o:spid="_x0000_s1026" o:spt="202" type="#_x0000_t202" style="position:absolute;left:0pt;margin-left:13.05pt;margin-top:288.8pt;height:18pt;width:46.7pt;mso-position-horizontal-relative:page;mso-position-vertical-relative:page;rotation:5898240f;z-index:2519040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H7RqN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9"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1" w:lineRule="auto"/>
              <w:ind w:left="106"/>
            </w:pPr>
            <w:r>
              <w:rPr>
                <w:spacing w:val="-3"/>
              </w:rPr>
              <w:t>394</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10" w:right="4" w:firstLine="363"/>
              <w:jc w:val="both"/>
            </w:pPr>
            <w:r>
              <w:rPr>
                <w:spacing w:val="32"/>
              </w:rPr>
              <w:t>要求燃气用</w:t>
            </w:r>
            <w:r>
              <w:rPr>
                <w:spacing w:val="23"/>
              </w:rPr>
              <w:t>户购买其指定的产品或者接受其</w:t>
            </w:r>
            <w:r>
              <w:rPr>
                <w:spacing w:val="-2"/>
              </w:rPr>
              <w:t>提供的服务的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18" w:right="15" w:firstLine="353"/>
            </w:pPr>
            <w:r>
              <w:rPr>
                <w:spacing w:val="3"/>
              </w:rPr>
              <w:t>《城镇燃</w:t>
            </w:r>
            <w:r>
              <w:rPr>
                <w:spacing w:val="1"/>
              </w:rPr>
              <w:t>气管理条例》</w:t>
            </w:r>
          </w:p>
          <w:p>
            <w:pPr>
              <w:pStyle w:val="8"/>
              <w:spacing w:before="1" w:line="321" w:lineRule="auto"/>
              <w:ind w:left="12" w:right="3" w:firstLine="7"/>
            </w:pPr>
            <w:r>
              <w:rPr>
                <w:spacing w:val="3"/>
              </w:rPr>
              <w:t>第十八条第六</w:t>
            </w:r>
            <w:r>
              <w:t>项</w:t>
            </w:r>
          </w:p>
        </w:tc>
        <w:tc>
          <w:tcPr>
            <w:tcW w:w="435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373"/>
            </w:pPr>
            <w:r>
              <w:rPr>
                <w:spacing w:val="-2"/>
              </w:rPr>
              <w:t>《城镇燃气管理条例》第四十六条第六项</w:t>
            </w:r>
          </w:p>
          <w:p>
            <w:pPr>
              <w:pStyle w:val="8"/>
              <w:spacing w:before="95" w:line="320" w:lineRule="auto"/>
              <w:ind w:left="12" w:firstLine="357"/>
            </w:pPr>
            <w:r>
              <w:rPr>
                <w:spacing w:val="-2"/>
              </w:rPr>
              <w:t>违反本条例规定，燃气经营者有下列行为之一的，</w:t>
            </w:r>
            <w:r>
              <w:rPr>
                <w:spacing w:val="-8"/>
              </w:rPr>
              <w:t>由燃气管理部门责令限期改正，处1万元以上10万元以</w:t>
            </w:r>
            <w:r>
              <w:rPr>
                <w:spacing w:val="-2"/>
              </w:rPr>
              <w:t>下罚款；有违法所得的，没收违法所得；情节严重的，</w:t>
            </w:r>
            <w:r>
              <w:rPr>
                <w:spacing w:val="-7"/>
              </w:rPr>
              <w:t>吊销燃气经营许可证；造成损失的，依法承担赔偿责任；</w:t>
            </w:r>
            <w:r>
              <w:rPr>
                <w:spacing w:val="-3"/>
              </w:rPr>
              <w:t>构成犯罪的，依法追究刑事责任</w:t>
            </w:r>
            <w:r>
              <w:rPr>
                <w:spacing w:val="-16"/>
              </w:rPr>
              <w:t>：（</w:t>
            </w:r>
            <w:r>
              <w:rPr>
                <w:spacing w:val="-3"/>
              </w:rPr>
              <w:t>一）拒绝向市政燃</w:t>
            </w:r>
            <w:r>
              <w:rPr>
                <w:spacing w:val="6"/>
              </w:rPr>
              <w:t>气管网覆盖范围内符合用气条件的单位或者个人</w:t>
            </w:r>
            <w:r>
              <w:rPr>
                <w:spacing w:val="5"/>
              </w:rPr>
              <w:t>供气</w:t>
            </w:r>
            <w:r>
              <w:rPr>
                <w:spacing w:val="-2"/>
              </w:rPr>
              <w:t>的</w:t>
            </w:r>
            <w:r>
              <w:t>；（</w:t>
            </w:r>
            <w:r>
              <w:rPr>
                <w:spacing w:val="-2"/>
              </w:rPr>
              <w:t>二）倒卖、抵押、出租、出借、转让、涂改燃气</w:t>
            </w:r>
            <w:r>
              <w:rPr>
                <w:spacing w:val="-4"/>
              </w:rPr>
              <w:t>经营许可证的</w:t>
            </w:r>
            <w:r>
              <w:rPr>
                <w:spacing w:val="1"/>
              </w:rPr>
              <w:t>；（</w:t>
            </w:r>
            <w:r>
              <w:rPr>
                <w:spacing w:val="-4"/>
              </w:rPr>
              <w:t>三）未履行必要告知义务擅自停止供</w:t>
            </w:r>
            <w:r>
              <w:rPr>
                <w:spacing w:val="-2"/>
              </w:rPr>
              <w:t>气、调整供气量，或者未经审批擅自停业或者歇业的；（四）向未取得燃气经营许可证的单位或者个人提供用</w:t>
            </w:r>
            <w:r>
              <w:rPr>
                <w:spacing w:val="-3"/>
              </w:rPr>
              <w:t>于经营的燃气的</w:t>
            </w:r>
            <w:r>
              <w:rPr>
                <w:spacing w:val="-9"/>
              </w:rPr>
              <w:t>；（</w:t>
            </w:r>
            <w:r>
              <w:rPr>
                <w:spacing w:val="-3"/>
              </w:rPr>
              <w:t>五）在不具备安全条件的场所储存</w:t>
            </w:r>
            <w:r>
              <w:rPr>
                <w:spacing w:val="-4"/>
              </w:rPr>
              <w:t>燃气的</w:t>
            </w:r>
            <w:r>
              <w:rPr>
                <w:spacing w:val="1"/>
              </w:rPr>
              <w:t>；（</w:t>
            </w:r>
            <w:r>
              <w:rPr>
                <w:spacing w:val="-4"/>
              </w:rPr>
              <w:t>六）要求燃气用户购买其指定的产品或者接</w:t>
            </w:r>
            <w:r>
              <w:rPr>
                <w:spacing w:val="-7"/>
              </w:rPr>
              <w:t>受其提供的服务</w:t>
            </w:r>
            <w:r>
              <w:rPr>
                <w:spacing w:val="-3"/>
              </w:rPr>
              <w:t>；（</w:t>
            </w:r>
            <w:r>
              <w:rPr>
                <w:spacing w:val="-7"/>
              </w:rPr>
              <w:t>七）燃气经营者未向燃气用户持续、</w:t>
            </w:r>
            <w:r>
              <w:rPr>
                <w:spacing w:val="-2"/>
              </w:rPr>
              <w:t>稳定、安全供应符合国家质量标准的燃气，或者未对燃</w:t>
            </w:r>
            <w:r>
              <w:rPr>
                <w:spacing w:val="-5"/>
              </w:rPr>
              <w:t>气用户的燃气设施定期进行安全检查。</w:t>
            </w:r>
          </w:p>
        </w:tc>
        <w:tc>
          <w:tcPr>
            <w:tcW w:w="1101"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22" w:lineRule="auto"/>
              <w:ind w:left="201"/>
            </w:pPr>
            <w:r>
              <w:rPr>
                <w:spacing w:val="-3"/>
              </w:rPr>
              <w:t>从轻情形</w:t>
            </w:r>
          </w:p>
        </w:tc>
        <w:tc>
          <w:tcPr>
            <w:tcW w:w="1980"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1" w:lineRule="auto"/>
              <w:ind w:left="45" w:firstLine="338"/>
            </w:pPr>
            <w:r>
              <w:rPr>
                <w:spacing w:val="-3"/>
              </w:rPr>
              <w:t>责令限期改正，处2万元以上4万元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59" w:line="321" w:lineRule="auto"/>
              <w:ind w:left="45" w:firstLine="338"/>
            </w:pPr>
            <w:r>
              <w:rPr>
                <w:spacing w:val="-3"/>
              </w:rPr>
              <w:t>责令限期改正，处4万元以上7万元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310"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rPr>
                <w:spacing w:val="-8"/>
              </w:rPr>
              <w:t>造成严重危害后果的。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321" w:lineRule="auto"/>
              <w:ind w:left="45" w:firstLine="339"/>
              <w:jc w:val="both"/>
            </w:pPr>
            <w:r>
              <w:rPr>
                <w:spacing w:val="-7"/>
              </w:rPr>
              <w:t>责令限期改正，处7万元以上10万元以下罚款；有违法所得的，没收违法所得；吊销燃气经营许可证。</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50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0" name="TextBox 48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0" o:spid="_x0000_s1026" o:spt="202" type="#_x0000_t202" style="position:absolute;left:0pt;margin-left:13.05pt;margin-top:288.8pt;height:18pt;width:46.7pt;mso-position-horizontal-relative:page;mso-position-vertical-relative:page;rotation:5898240f;z-index:2519050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keCr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4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241" w:lineRule="auto"/>
              <w:ind w:left="106"/>
            </w:pPr>
            <w:r>
              <w:rPr>
                <w:spacing w:val="-3"/>
              </w:rPr>
              <w:t>395</w:t>
            </w:r>
          </w:p>
        </w:tc>
        <w:tc>
          <w:tcPr>
            <w:tcW w:w="144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58" w:line="320" w:lineRule="auto"/>
              <w:ind w:left="10" w:right="4" w:firstLine="361"/>
              <w:jc w:val="both"/>
            </w:pPr>
            <w:r>
              <w:rPr>
                <w:spacing w:val="32"/>
              </w:rPr>
              <w:t>燃气经营者</w:t>
            </w:r>
            <w:r>
              <w:rPr>
                <w:spacing w:val="23"/>
              </w:rPr>
              <w:t>未向燃气用户持</w:t>
            </w:r>
            <w:r>
              <w:rPr>
                <w:spacing w:val="-2"/>
              </w:rPr>
              <w:t>续、稳定、安全供</w:t>
            </w:r>
            <w:r>
              <w:rPr>
                <w:spacing w:val="23"/>
              </w:rPr>
              <w:t>应符合国家质量</w:t>
            </w:r>
            <w:r>
              <w:rPr>
                <w:spacing w:val="-2"/>
              </w:rPr>
              <w:t>标准的燃气，或者</w:t>
            </w:r>
            <w:r>
              <w:rPr>
                <w:spacing w:val="23"/>
              </w:rPr>
              <w:t>未对燃气用户的燃气设施定期进</w:t>
            </w:r>
            <w:r>
              <w:rPr>
                <w:spacing w:val="-2"/>
              </w:rPr>
              <w:t>行安全检查的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1" w:lineRule="auto"/>
              <w:ind w:left="18" w:right="15" w:firstLine="353"/>
              <w:jc w:val="both"/>
            </w:pPr>
            <w:r>
              <w:rPr>
                <w:spacing w:val="3"/>
              </w:rPr>
              <w:t>《城镇燃</w:t>
            </w:r>
            <w:r>
              <w:rPr>
                <w:spacing w:val="1"/>
              </w:rPr>
              <w:t>气管理条例》</w:t>
            </w:r>
            <w:r>
              <w:rPr>
                <w:spacing w:val="-4"/>
              </w:rPr>
              <w:t>第十七条</w:t>
            </w:r>
          </w:p>
        </w:tc>
        <w:tc>
          <w:tcPr>
            <w:tcW w:w="4352"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8"/>
              <w:spacing w:before="59" w:line="222" w:lineRule="auto"/>
              <w:ind w:left="373"/>
            </w:pPr>
            <w:r>
              <w:rPr>
                <w:spacing w:val="-2"/>
              </w:rPr>
              <w:t>《城镇燃气管理条例》第四十六条第七项</w:t>
            </w:r>
          </w:p>
          <w:p>
            <w:pPr>
              <w:pStyle w:val="8"/>
              <w:spacing w:before="92" w:line="320" w:lineRule="auto"/>
              <w:ind w:left="12" w:firstLine="357"/>
            </w:pPr>
            <w:r>
              <w:rPr>
                <w:spacing w:val="-2"/>
              </w:rPr>
              <w:t>违反本条例规定，燃气经营者有下列行为之一的，</w:t>
            </w:r>
            <w:r>
              <w:rPr>
                <w:spacing w:val="-8"/>
              </w:rPr>
              <w:t>由燃气管理部门责令限期改正，处1万元以上10万元以</w:t>
            </w:r>
            <w:r>
              <w:rPr>
                <w:spacing w:val="-2"/>
              </w:rPr>
              <w:t>下罚款；有违法所得的，没收违法所得；情节严重的，</w:t>
            </w:r>
            <w:r>
              <w:rPr>
                <w:spacing w:val="-7"/>
              </w:rPr>
              <w:t>吊销燃气经营许可证；造成损失的，依法承担赔偿责任；</w:t>
            </w:r>
            <w:r>
              <w:rPr>
                <w:spacing w:val="-3"/>
              </w:rPr>
              <w:t>构成犯罪的，依法追究刑事责任</w:t>
            </w:r>
            <w:r>
              <w:rPr>
                <w:spacing w:val="-16"/>
              </w:rPr>
              <w:t>：（</w:t>
            </w:r>
            <w:r>
              <w:rPr>
                <w:spacing w:val="-3"/>
              </w:rPr>
              <w:t>一）拒绝向市政燃</w:t>
            </w:r>
            <w:r>
              <w:rPr>
                <w:spacing w:val="6"/>
              </w:rPr>
              <w:t>气管网覆盖范围内符合用气条件的单位或者个人</w:t>
            </w:r>
            <w:r>
              <w:rPr>
                <w:spacing w:val="5"/>
              </w:rPr>
              <w:t>供气</w:t>
            </w:r>
            <w:r>
              <w:rPr>
                <w:spacing w:val="-2"/>
              </w:rPr>
              <w:t>的</w:t>
            </w:r>
            <w:r>
              <w:t>；（</w:t>
            </w:r>
            <w:r>
              <w:rPr>
                <w:spacing w:val="-2"/>
              </w:rPr>
              <w:t>二）倒卖、抵押、出租、出借、转让、涂改燃气</w:t>
            </w:r>
            <w:r>
              <w:rPr>
                <w:spacing w:val="-4"/>
              </w:rPr>
              <w:t>经营许可证的</w:t>
            </w:r>
            <w:r>
              <w:rPr>
                <w:spacing w:val="1"/>
              </w:rPr>
              <w:t>；（</w:t>
            </w:r>
            <w:r>
              <w:rPr>
                <w:spacing w:val="-4"/>
              </w:rPr>
              <w:t>三）未履行必要告知义务擅自停止供</w:t>
            </w:r>
            <w:r>
              <w:rPr>
                <w:spacing w:val="-2"/>
              </w:rPr>
              <w:t>气、调整供气量，或者未经审批擅自停业或者歇业的；（四）向未取得燃气经营许可证的单位或者个人提供用</w:t>
            </w:r>
            <w:r>
              <w:rPr>
                <w:spacing w:val="-3"/>
              </w:rPr>
              <w:t>于经营的燃气的</w:t>
            </w:r>
            <w:r>
              <w:rPr>
                <w:spacing w:val="-9"/>
              </w:rPr>
              <w:t>；（</w:t>
            </w:r>
            <w:r>
              <w:rPr>
                <w:spacing w:val="-3"/>
              </w:rPr>
              <w:t>五）在不具备安全条件的场所储存</w:t>
            </w:r>
            <w:r>
              <w:rPr>
                <w:spacing w:val="-4"/>
              </w:rPr>
              <w:t>燃气的</w:t>
            </w:r>
            <w:r>
              <w:rPr>
                <w:spacing w:val="1"/>
              </w:rPr>
              <w:t>；（</w:t>
            </w:r>
            <w:r>
              <w:rPr>
                <w:spacing w:val="-4"/>
              </w:rPr>
              <w:t>六）要求燃气用户购买其指定的产品或者接</w:t>
            </w:r>
            <w:r>
              <w:rPr>
                <w:spacing w:val="-7"/>
              </w:rPr>
              <w:t>受其提供的服务</w:t>
            </w:r>
            <w:r>
              <w:rPr>
                <w:spacing w:val="-3"/>
              </w:rPr>
              <w:t>；（</w:t>
            </w:r>
            <w:r>
              <w:rPr>
                <w:spacing w:val="-7"/>
              </w:rPr>
              <w:t>七）燃气经营者未向燃气用户持续、</w:t>
            </w:r>
            <w:r>
              <w:rPr>
                <w:spacing w:val="-2"/>
              </w:rPr>
              <w:t>稳定、安全供应符合国家质量标准的燃气，或者未对燃</w:t>
            </w:r>
            <w:r>
              <w:rPr>
                <w:spacing w:val="-5"/>
              </w:rPr>
              <w:t>气用户的燃气设施定期进行安全检查。</w:t>
            </w:r>
          </w:p>
        </w:tc>
        <w:tc>
          <w:tcPr>
            <w:tcW w:w="1101"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8"/>
              <w:spacing w:before="59" w:line="222" w:lineRule="auto"/>
              <w:ind w:left="201"/>
            </w:pPr>
            <w:r>
              <w:rPr>
                <w:spacing w:val="-3"/>
              </w:rPr>
              <w:t>从轻情形</w:t>
            </w:r>
          </w:p>
        </w:tc>
        <w:tc>
          <w:tcPr>
            <w:tcW w:w="1980" w:type="dxa"/>
            <w:vAlign w:val="top"/>
          </w:tcPr>
          <w:p>
            <w:pPr>
              <w:spacing w:line="293" w:lineRule="auto"/>
              <w:rPr>
                <w:rFonts w:ascii="Arial"/>
                <w:sz w:val="21"/>
              </w:rPr>
            </w:pPr>
          </w:p>
          <w:p>
            <w:pPr>
              <w:pStyle w:val="8"/>
              <w:spacing w:before="59" w:line="321" w:lineRule="auto"/>
              <w:ind w:left="24" w:right="9" w:firstLine="361"/>
              <w:jc w:val="both"/>
            </w:pPr>
            <w:r>
              <w:rPr>
                <w:spacing w:val="-5"/>
              </w:rPr>
              <w:t>未持续、稳定、安全</w:t>
            </w:r>
            <w:r>
              <w:rPr>
                <w:spacing w:val="-12"/>
              </w:rPr>
              <w:t>供气2日以下，或未对50</w:t>
            </w:r>
            <w:r>
              <w:rPr>
                <w:spacing w:val="13"/>
              </w:rPr>
              <w:t>户以下燃气用户的燃气设施定期进行安全检查</w:t>
            </w:r>
            <w:r>
              <w:rPr>
                <w:spacing w:val="-9"/>
              </w:rPr>
              <w:t>的。</w:t>
            </w:r>
          </w:p>
        </w:tc>
        <w:tc>
          <w:tcPr>
            <w:tcW w:w="334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58" w:line="321" w:lineRule="auto"/>
              <w:ind w:left="45" w:firstLine="338"/>
            </w:pPr>
            <w:r>
              <w:rPr>
                <w:spacing w:val="-4"/>
              </w:rPr>
              <w:t>责令限期改正，处1万元以上4万元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39" w:line="321" w:lineRule="auto"/>
              <w:ind w:left="24" w:right="9" w:firstLine="361"/>
              <w:jc w:val="both"/>
            </w:pPr>
            <w:r>
              <w:rPr>
                <w:spacing w:val="-5"/>
              </w:rPr>
              <w:t>未持续、稳定、安全供气2日以上5日以下</w:t>
            </w:r>
            <w:r>
              <w:rPr>
                <w:spacing w:val="-9"/>
              </w:rPr>
              <w:t>的，或未对50户以上500</w:t>
            </w:r>
            <w:r>
              <w:rPr>
                <w:spacing w:val="13"/>
              </w:rPr>
              <w:t>户以下燃气用户的燃气设施定期进行安全检查</w:t>
            </w:r>
            <w:r>
              <w:rPr>
                <w:spacing w:val="-9"/>
              </w:rPr>
              <w:t>的。</w:t>
            </w:r>
          </w:p>
        </w:tc>
        <w:tc>
          <w:tcPr>
            <w:tcW w:w="334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321" w:lineRule="auto"/>
              <w:ind w:left="45" w:firstLine="338"/>
            </w:pPr>
            <w:r>
              <w:rPr>
                <w:spacing w:val="-3"/>
              </w:rPr>
              <w:t>责令限期改正，处4万元以上7万元</w:t>
            </w:r>
            <w:r>
              <w:rPr>
                <w:spacing w:val="-7"/>
              </w:rPr>
              <w:t>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08" w:lineRule="auto"/>
              <w:ind w:left="22" w:right="11" w:firstLine="363"/>
              <w:jc w:val="both"/>
            </w:pPr>
            <w:r>
              <w:rPr>
                <w:spacing w:val="-5"/>
              </w:rPr>
              <w:t>未持续、稳定、安全</w:t>
            </w:r>
            <w:r>
              <w:rPr>
                <w:spacing w:val="-8"/>
              </w:rPr>
              <w:t>供气5日以上的，或未对</w:t>
            </w:r>
            <w:r>
              <w:rPr>
                <w:spacing w:val="-1"/>
              </w:rPr>
              <w:t>500户以上燃气用户的燃</w:t>
            </w:r>
            <w:r>
              <w:rPr>
                <w:spacing w:val="14"/>
              </w:rPr>
              <w:t>气设施定期进行安全检</w:t>
            </w:r>
            <w:r>
              <w:rPr>
                <w:spacing w:val="-8"/>
              </w:rPr>
              <w:t>查的。</w:t>
            </w:r>
          </w:p>
        </w:tc>
        <w:tc>
          <w:tcPr>
            <w:tcW w:w="3341" w:type="dxa"/>
            <w:vAlign w:val="top"/>
          </w:tcPr>
          <w:p>
            <w:pPr>
              <w:spacing w:line="334" w:lineRule="auto"/>
              <w:rPr>
                <w:rFonts w:ascii="Arial"/>
                <w:sz w:val="21"/>
              </w:rPr>
            </w:pPr>
          </w:p>
          <w:p>
            <w:pPr>
              <w:pStyle w:val="8"/>
              <w:spacing w:before="59" w:line="321" w:lineRule="auto"/>
              <w:ind w:left="45" w:firstLine="339"/>
              <w:jc w:val="both"/>
            </w:pPr>
            <w:r>
              <w:rPr>
                <w:spacing w:val="-7"/>
              </w:rPr>
              <w:t>责令限期改正，处7万元以上10万元以下罚款；有违法所得的，没收违法所得；吊销燃气经营许可证。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8"/>
              <w:spacing w:before="58" w:line="241" w:lineRule="auto"/>
              <w:ind w:left="106"/>
            </w:pPr>
            <w:r>
              <w:rPr>
                <w:spacing w:val="-3"/>
              </w:rPr>
              <w:t>396</w:t>
            </w:r>
          </w:p>
        </w:tc>
        <w:tc>
          <w:tcPr>
            <w:tcW w:w="1446" w:type="dxa"/>
            <w:vMerge w:val="restart"/>
            <w:tcBorders>
              <w:bottom w:val="nil"/>
            </w:tcBorders>
            <w:vAlign w:val="top"/>
          </w:tcPr>
          <w:p>
            <w:pPr>
              <w:pStyle w:val="8"/>
              <w:spacing w:before="184" w:line="267" w:lineRule="auto"/>
              <w:ind w:left="22" w:right="14" w:firstLine="361"/>
            </w:pPr>
            <w:r>
              <w:rPr>
                <w:spacing w:val="-3"/>
              </w:rPr>
              <w:t>燃气经营者</w:t>
            </w:r>
            <w:r>
              <w:rPr>
                <w:spacing w:val="-2"/>
              </w:rPr>
              <w:t>未按照国家有关工程建设标准和安全生产管理的</w:t>
            </w:r>
            <w:r>
              <w:rPr>
                <w:spacing w:val="-5"/>
              </w:rPr>
              <w:t>规定，设置燃气设施防腐、绝缘、防</w:t>
            </w:r>
          </w:p>
        </w:tc>
        <w:tc>
          <w:tcPr>
            <w:tcW w:w="1127" w:type="dxa"/>
            <w:vMerge w:val="restart"/>
            <w:tcBorders>
              <w:bottom w:val="nil"/>
            </w:tcBorders>
            <w:vAlign w:val="top"/>
          </w:tcPr>
          <w:p>
            <w:pPr>
              <w:spacing w:line="458" w:lineRule="auto"/>
              <w:rPr>
                <w:rFonts w:ascii="Arial"/>
                <w:sz w:val="21"/>
              </w:rPr>
            </w:pPr>
          </w:p>
          <w:p>
            <w:pPr>
              <w:pStyle w:val="8"/>
              <w:spacing w:before="58" w:line="321" w:lineRule="auto"/>
              <w:ind w:left="28" w:right="27" w:firstLine="353"/>
              <w:jc w:val="both"/>
            </w:pPr>
            <w:r>
              <w:rPr>
                <w:spacing w:val="-2"/>
              </w:rPr>
              <w:t>《城镇燃</w:t>
            </w:r>
            <w:r>
              <w:rPr>
                <w:spacing w:val="-3"/>
              </w:rPr>
              <w:t>气管理条例》</w:t>
            </w:r>
            <w:r>
              <w:rPr>
                <w:spacing w:val="-4"/>
              </w:rPr>
              <w:t>第三十五条</w:t>
            </w:r>
          </w:p>
        </w:tc>
        <w:tc>
          <w:tcPr>
            <w:tcW w:w="4352" w:type="dxa"/>
            <w:vMerge w:val="restart"/>
            <w:tcBorders>
              <w:bottom w:val="nil"/>
            </w:tcBorders>
            <w:vAlign w:val="top"/>
          </w:tcPr>
          <w:p>
            <w:pPr>
              <w:pStyle w:val="8"/>
              <w:spacing w:before="208" w:line="222" w:lineRule="auto"/>
              <w:ind w:left="383"/>
            </w:pPr>
            <w:r>
              <w:rPr>
                <w:spacing w:val="-2"/>
              </w:rPr>
              <w:t>《城镇燃气管理条例》第四十八条</w:t>
            </w:r>
          </w:p>
          <w:p>
            <w:pPr>
              <w:pStyle w:val="8"/>
              <w:spacing w:before="95" w:line="320" w:lineRule="auto"/>
              <w:ind w:left="22" w:firstLine="358"/>
            </w:pPr>
            <w:r>
              <w:rPr>
                <w:spacing w:val="-2"/>
              </w:rPr>
              <w:t>违反本条例规定，燃气经营者未按照国家有关工程建设标准和安全生产管理的规定，设置燃气设施防腐、</w:t>
            </w:r>
            <w:r>
              <w:rPr>
                <w:spacing w:val="-7"/>
              </w:rPr>
              <w:t>绝缘、防雷、降压、隔离等保护装置和安全警示标志</w:t>
            </w:r>
            <w:r>
              <w:rPr>
                <w:spacing w:val="-8"/>
              </w:rPr>
              <w:t>的，</w:t>
            </w:r>
            <w:r>
              <w:rPr>
                <w:spacing w:val="-2"/>
              </w:rPr>
              <w:t>或者未定期进行巡查、检测、维修和维护的，或者未采</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轻微，积极采取改正措施</w:t>
            </w:r>
            <w:r>
              <w:rPr>
                <w:spacing w:val="-7"/>
              </w:rPr>
              <w:t>整改的。</w:t>
            </w:r>
          </w:p>
        </w:tc>
        <w:tc>
          <w:tcPr>
            <w:tcW w:w="3341" w:type="dxa"/>
            <w:vAlign w:val="top"/>
          </w:tcPr>
          <w:p>
            <w:pPr>
              <w:pStyle w:val="8"/>
              <w:spacing w:before="242" w:line="321" w:lineRule="auto"/>
              <w:ind w:left="45" w:right="13" w:firstLine="343"/>
            </w:pPr>
            <w:r>
              <w:rPr>
                <w:spacing w:val="-2"/>
              </w:rPr>
              <w:t>责令限期改正，处1万元以上3万元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189" w:line="321" w:lineRule="auto"/>
              <w:ind w:left="24" w:right="11" w:firstLine="364"/>
            </w:pPr>
            <w:r>
              <w:rPr>
                <w:spacing w:val="-6"/>
              </w:rPr>
              <w:t>不具有从轻、从重情</w:t>
            </w:r>
            <w:r>
              <w:rPr>
                <w:spacing w:val="-8"/>
              </w:rPr>
              <w:t>形的。</w:t>
            </w:r>
          </w:p>
        </w:tc>
        <w:tc>
          <w:tcPr>
            <w:tcW w:w="3341" w:type="dxa"/>
            <w:vAlign w:val="top"/>
          </w:tcPr>
          <w:p>
            <w:pPr>
              <w:pStyle w:val="8"/>
              <w:spacing w:before="188" w:line="321" w:lineRule="auto"/>
              <w:ind w:left="45" w:right="13" w:firstLine="343"/>
            </w:pPr>
            <w:r>
              <w:rPr>
                <w:spacing w:val="-1"/>
              </w:rPr>
              <w:t>责令限期改正，处3万元以上5万元</w:t>
            </w:r>
            <w:r>
              <w:rPr>
                <w:spacing w:val="-9"/>
              </w:rPr>
              <w:t>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60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2" name="TextBox 48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—569—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2" o:spid="_x0000_s1026" o:spt="202" type="#_x0000_t202" style="position:absolute;left:0pt;margin-left:13.05pt;margin-top:288.8pt;height:18pt;width:46.7pt;mso-position-horizontal-relative:page;mso-position-vertical-relative:page;rotation:5898240f;z-index:2519060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DfEoVo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—569—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467" w:type="dxa"/>
            <w:vAlign w:val="top"/>
          </w:tcPr>
          <w:p>
            <w:pPr>
              <w:rPr>
                <w:rFonts w:ascii="Arial"/>
                <w:sz w:val="21"/>
              </w:rPr>
            </w:pPr>
          </w:p>
        </w:tc>
        <w:tc>
          <w:tcPr>
            <w:tcW w:w="1446" w:type="dxa"/>
            <w:vAlign w:val="top"/>
          </w:tcPr>
          <w:p>
            <w:pPr>
              <w:pStyle w:val="8"/>
              <w:spacing w:before="61" w:line="267" w:lineRule="auto"/>
              <w:ind w:left="22" w:right="14" w:firstLine="10"/>
            </w:pPr>
            <w:r>
              <w:rPr>
                <w:spacing w:val="-6"/>
              </w:rPr>
              <w:t>雷、降压、隔离等</w:t>
            </w:r>
            <w:r>
              <w:rPr>
                <w:spacing w:val="-2"/>
              </w:rPr>
              <w:t>保护装置和安全</w:t>
            </w:r>
            <w:r>
              <w:rPr>
                <w:spacing w:val="-5"/>
              </w:rPr>
              <w:t>警示标志的，或者未定期进行巡查、检测、维修和维护的，或者未采取措</w:t>
            </w:r>
            <w:r>
              <w:rPr>
                <w:spacing w:val="-2"/>
              </w:rPr>
              <w:t>施及时消除燃气安全事故隐患的</w:t>
            </w:r>
          </w:p>
        </w:tc>
        <w:tc>
          <w:tcPr>
            <w:tcW w:w="1127" w:type="dxa"/>
            <w:vAlign w:val="top"/>
          </w:tcPr>
          <w:p>
            <w:pPr>
              <w:rPr>
                <w:rFonts w:ascii="Arial"/>
                <w:sz w:val="21"/>
              </w:rPr>
            </w:pPr>
          </w:p>
        </w:tc>
        <w:tc>
          <w:tcPr>
            <w:tcW w:w="4352" w:type="dxa"/>
            <w:vAlign w:val="top"/>
          </w:tcPr>
          <w:p>
            <w:pPr>
              <w:pStyle w:val="8"/>
              <w:spacing w:before="86" w:line="321" w:lineRule="auto"/>
              <w:ind w:left="23" w:right="11"/>
            </w:pPr>
            <w:r>
              <w:rPr>
                <w:spacing w:val="-1"/>
              </w:rPr>
              <w:t>取措施及时消除燃气安全事故隐患的，由燃气管理部门</w:t>
            </w:r>
            <w:r>
              <w:rPr>
                <w:spacing w:val="-5"/>
              </w:rPr>
              <w:t>责令限期改正，处1万元以上10万元以下罚款。</w:t>
            </w:r>
          </w:p>
        </w:tc>
        <w:tc>
          <w:tcPr>
            <w:tcW w:w="110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7" w:line="300" w:lineRule="auto"/>
              <w:ind w:left="24" w:right="11" w:firstLine="365"/>
            </w:pPr>
            <w:r>
              <w:rPr>
                <w:spacing w:val="4"/>
              </w:rPr>
              <w:t>（1）经责令停止违</w:t>
            </w:r>
            <w:r>
              <w:rPr>
                <w:spacing w:val="-4"/>
              </w:rPr>
              <w:t>法行为后，继续实施该违</w:t>
            </w:r>
            <w:r>
              <w:rPr>
                <w:spacing w:val="1"/>
              </w:rPr>
              <w:t>法行为的</w:t>
            </w:r>
            <w:r>
              <w:rPr>
                <w:spacing w:val="-7"/>
              </w:rPr>
              <w:t>；（</w:t>
            </w:r>
            <w:r>
              <w:rPr>
                <w:spacing w:val="1"/>
              </w:rPr>
              <w:t>2）曾因实</w:t>
            </w:r>
            <w:r>
              <w:rPr>
                <w:spacing w:val="-4"/>
              </w:rPr>
              <w:t>施该违法行为被查处，再</w:t>
            </w:r>
            <w:r>
              <w:rPr>
                <w:spacing w:val="12"/>
              </w:rPr>
              <w:t>次实施该违法行为的；</w:t>
            </w:r>
          </w:p>
          <w:p>
            <w:pPr>
              <w:pStyle w:val="8"/>
              <w:spacing w:before="97" w:line="273" w:lineRule="auto"/>
              <w:ind w:left="34" w:right="24" w:hanging="5"/>
            </w:pPr>
            <w:r>
              <w:rPr>
                <w:spacing w:val="2"/>
              </w:rPr>
              <w:t>（3）造成严重危害后果</w:t>
            </w:r>
            <w:r>
              <w:rPr>
                <w:spacing w:val="-12"/>
              </w:rPr>
              <w:t>的。</w:t>
            </w:r>
          </w:p>
        </w:tc>
        <w:tc>
          <w:tcPr>
            <w:tcW w:w="334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321" w:lineRule="auto"/>
              <w:ind w:left="45" w:right="13" w:firstLine="343"/>
            </w:pPr>
            <w:r>
              <w:rPr>
                <w:spacing w:val="-6"/>
              </w:rPr>
              <w:t>责令限期改正，处5万元以上10万元</w:t>
            </w:r>
            <w:r>
              <w:rPr>
                <w:spacing w:val="-9"/>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46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1" w:lineRule="auto"/>
              <w:ind w:left="106"/>
            </w:pPr>
            <w:r>
              <w:rPr>
                <w:spacing w:val="-3"/>
              </w:rPr>
              <w:t>397</w:t>
            </w:r>
          </w:p>
        </w:tc>
        <w:tc>
          <w:tcPr>
            <w:tcW w:w="1446" w:type="dxa"/>
            <w:vMerge w:val="restart"/>
            <w:tcBorders>
              <w:bottom w:val="nil"/>
            </w:tcBorders>
            <w:vAlign w:val="top"/>
          </w:tcPr>
          <w:p>
            <w:pPr>
              <w:pStyle w:val="8"/>
              <w:spacing w:before="54" w:line="267" w:lineRule="auto"/>
              <w:ind w:left="20" w:right="93" w:firstLine="362"/>
            </w:pPr>
            <w:r>
              <w:rPr>
                <w:spacing w:val="-3"/>
              </w:rPr>
              <w:t>燃气用户及</w:t>
            </w:r>
            <w:r>
              <w:rPr>
                <w:spacing w:val="-2"/>
              </w:rPr>
              <w:t>相关单位和个人有下列行为之一</w:t>
            </w:r>
            <w:r>
              <w:rPr>
                <w:spacing w:val="-3"/>
              </w:rPr>
              <w:t>的：（1）擅自操</w:t>
            </w:r>
            <w:r>
              <w:rPr>
                <w:spacing w:val="-2"/>
              </w:rPr>
              <w:t>作公用燃气阀门</w:t>
            </w:r>
            <w:r>
              <w:rPr>
                <w:spacing w:val="-4"/>
              </w:rPr>
              <w:t>的</w:t>
            </w:r>
            <w:r>
              <w:rPr>
                <w:spacing w:val="-2"/>
              </w:rPr>
              <w:t>；（</w:t>
            </w:r>
            <w:r>
              <w:rPr>
                <w:spacing w:val="-4"/>
              </w:rPr>
              <w:t>2）将燃气</w:t>
            </w:r>
            <w:r>
              <w:rPr>
                <w:spacing w:val="-2"/>
              </w:rPr>
              <w:t>管道作为负重支架或者接地引线</w:t>
            </w:r>
            <w:r>
              <w:rPr>
                <w:spacing w:val="-5"/>
              </w:rPr>
              <w:t>的</w:t>
            </w:r>
            <w:r>
              <w:rPr>
                <w:spacing w:val="-2"/>
              </w:rPr>
              <w:t>；（</w:t>
            </w:r>
            <w:r>
              <w:rPr>
                <w:spacing w:val="-5"/>
              </w:rPr>
              <w:t>3）安装、</w:t>
            </w:r>
          </w:p>
          <w:p>
            <w:pPr>
              <w:pStyle w:val="8"/>
              <w:spacing w:before="2" w:line="264" w:lineRule="auto"/>
              <w:ind w:left="22" w:right="14" w:firstLine="1"/>
            </w:pPr>
            <w:r>
              <w:rPr>
                <w:spacing w:val="-2"/>
              </w:rPr>
              <w:t>使用不符合气源要求的燃气燃烧</w:t>
            </w:r>
            <w:r>
              <w:rPr>
                <w:spacing w:val="-4"/>
              </w:rPr>
              <w:t>器具的</w:t>
            </w:r>
            <w:r>
              <w:rPr>
                <w:spacing w:val="-1"/>
              </w:rPr>
              <w:t>；（</w:t>
            </w:r>
            <w:r>
              <w:rPr>
                <w:spacing w:val="-4"/>
              </w:rPr>
              <w:t>4）擅</w:t>
            </w:r>
            <w:r>
              <w:rPr>
                <w:spacing w:val="-5"/>
              </w:rPr>
              <w:t>自安装、改装、拆</w:t>
            </w:r>
            <w:r>
              <w:rPr>
                <w:spacing w:val="-2"/>
              </w:rPr>
              <w:t>除户内燃气设施和燃气计量装置</w:t>
            </w:r>
            <w:r>
              <w:rPr>
                <w:spacing w:val="-3"/>
              </w:rPr>
              <w:t>的</w:t>
            </w:r>
            <w:r>
              <w:rPr>
                <w:spacing w:val="-4"/>
              </w:rPr>
              <w:t>；（</w:t>
            </w:r>
            <w:r>
              <w:rPr>
                <w:spacing w:val="-3"/>
              </w:rPr>
              <w:t>5）在不具</w:t>
            </w:r>
            <w:r>
              <w:rPr>
                <w:spacing w:val="-2"/>
              </w:rPr>
              <w:t>备安全条件的场</w:t>
            </w:r>
            <w:r>
              <w:rPr>
                <w:spacing w:val="-5"/>
              </w:rPr>
              <w:t>所使用、储存燃气</w:t>
            </w:r>
            <w:r>
              <w:rPr>
                <w:spacing w:val="-4"/>
              </w:rPr>
              <w:t>的</w:t>
            </w:r>
            <w:r>
              <w:rPr>
                <w:spacing w:val="-2"/>
              </w:rPr>
              <w:t>；（</w:t>
            </w:r>
            <w:r>
              <w:rPr>
                <w:spacing w:val="-4"/>
              </w:rPr>
              <w:t>6）改变燃</w:t>
            </w:r>
            <w:r>
              <w:rPr>
                <w:spacing w:val="-2"/>
              </w:rPr>
              <w:t>气用途或者转供</w:t>
            </w:r>
            <w:r>
              <w:rPr>
                <w:spacing w:val="-4"/>
              </w:rPr>
              <w:t>燃气的</w:t>
            </w:r>
            <w:r>
              <w:rPr>
                <w:spacing w:val="-1"/>
              </w:rPr>
              <w:t>；（</w:t>
            </w:r>
            <w:r>
              <w:rPr>
                <w:spacing w:val="-4"/>
              </w:rPr>
              <w:t>7）未</w:t>
            </w:r>
            <w:r>
              <w:rPr>
                <w:spacing w:val="-2"/>
              </w:rPr>
              <w:t>设立售后服务站点或者未配备经</w:t>
            </w:r>
          </w:p>
        </w:tc>
        <w:tc>
          <w:tcPr>
            <w:tcW w:w="112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320" w:lineRule="auto"/>
              <w:ind w:left="28" w:right="27" w:firstLine="353"/>
            </w:pPr>
            <w:r>
              <w:rPr>
                <w:spacing w:val="-2"/>
              </w:rPr>
              <w:t>《城镇燃</w:t>
            </w:r>
            <w:r>
              <w:rPr>
                <w:spacing w:val="-3"/>
              </w:rPr>
              <w:t>气管理条例》</w:t>
            </w:r>
          </w:p>
          <w:p>
            <w:pPr>
              <w:pStyle w:val="8"/>
              <w:spacing w:before="1" w:line="320" w:lineRule="auto"/>
              <w:ind w:left="29" w:right="49"/>
            </w:pPr>
            <w:r>
              <w:rPr>
                <w:spacing w:val="-7"/>
              </w:rPr>
              <w:t>第二十八条、</w:t>
            </w:r>
            <w:r>
              <w:rPr>
                <w:spacing w:val="-4"/>
              </w:rPr>
              <w:t>第三十二条</w:t>
            </w:r>
          </w:p>
        </w:tc>
        <w:tc>
          <w:tcPr>
            <w:tcW w:w="435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8"/>
              <w:spacing w:before="58" w:line="222" w:lineRule="auto"/>
              <w:ind w:left="383"/>
            </w:pPr>
            <w:r>
              <w:rPr>
                <w:spacing w:val="-2"/>
              </w:rPr>
              <w:t>《城镇燃气管理条例》第四十九条</w:t>
            </w:r>
          </w:p>
          <w:p>
            <w:pPr>
              <w:pStyle w:val="8"/>
              <w:spacing w:before="95" w:line="320" w:lineRule="auto"/>
              <w:ind w:left="21" w:firstLine="357"/>
            </w:pPr>
            <w:r>
              <w:rPr>
                <w:spacing w:val="-3"/>
              </w:rPr>
              <w:t>违反本条例规定，燃气用户及相关单位和个人有下列行为之一的，由燃气管理部门责令限期改正；逾期不</w:t>
            </w:r>
            <w:r>
              <w:rPr>
                <w:spacing w:val="-8"/>
              </w:rPr>
              <w:t>改正的，对单位可以处10万元以下罚款，对个人可以处</w:t>
            </w:r>
            <w:r>
              <w:rPr>
                <w:spacing w:val="-5"/>
              </w:rPr>
              <w:t>1000元以下罚款；造成损失的，依法承担赔偿责任；构</w:t>
            </w:r>
            <w:r>
              <w:rPr>
                <w:spacing w:val="-3"/>
              </w:rPr>
              <w:t>成犯罪的，依法追究刑事责任</w:t>
            </w:r>
            <w:r>
              <w:rPr>
                <w:spacing w:val="-1"/>
              </w:rPr>
              <w:t>：（</w:t>
            </w:r>
            <w:r>
              <w:rPr>
                <w:spacing w:val="-3"/>
              </w:rPr>
              <w:t>一）擅自操作公用燃气阀门的</w:t>
            </w:r>
            <w:r>
              <w:rPr>
                <w:spacing w:val="-1"/>
              </w:rPr>
              <w:t>；（</w:t>
            </w:r>
            <w:r>
              <w:rPr>
                <w:spacing w:val="-3"/>
              </w:rPr>
              <w:t>二）将燃气管道作为负重支架或者接地引线的</w:t>
            </w:r>
            <w:r>
              <w:rPr>
                <w:spacing w:val="-1"/>
              </w:rPr>
              <w:t>；（</w:t>
            </w:r>
            <w:r>
              <w:rPr>
                <w:spacing w:val="-3"/>
              </w:rPr>
              <w:t>三）安装、使用不符合气源要求的燃气燃烧器具的</w:t>
            </w:r>
            <w:r>
              <w:rPr>
                <w:spacing w:val="-1"/>
              </w:rPr>
              <w:t>；（</w:t>
            </w:r>
            <w:r>
              <w:rPr>
                <w:spacing w:val="-3"/>
              </w:rPr>
              <w:t>四）擅自安装、改装、拆除户内燃气设施和燃</w:t>
            </w:r>
            <w:r>
              <w:rPr>
                <w:spacing w:val="-4"/>
              </w:rPr>
              <w:t>气计量装置的；（五）在不具备安全条件的场所使用、</w:t>
            </w:r>
            <w:r>
              <w:rPr>
                <w:spacing w:val="-14"/>
              </w:rPr>
              <w:t>储存燃气的</w:t>
            </w:r>
            <w:r>
              <w:rPr>
                <w:spacing w:val="-12"/>
              </w:rPr>
              <w:t>；（</w:t>
            </w:r>
            <w:r>
              <w:rPr>
                <w:spacing w:val="-14"/>
              </w:rPr>
              <w:t>六）改变燃气用途或者转供燃气的</w:t>
            </w:r>
            <w:r>
              <w:rPr>
                <w:spacing w:val="-12"/>
              </w:rPr>
              <w:t>；（</w:t>
            </w:r>
            <w:r>
              <w:rPr>
                <w:spacing w:val="-14"/>
              </w:rPr>
              <w:t>七）</w:t>
            </w:r>
            <w:r>
              <w:rPr>
                <w:spacing w:val="-3"/>
              </w:rPr>
              <w:t>未设立售后服务站点或者未配备经考核合格的燃气燃烧器具安装、维修人员的</w:t>
            </w:r>
            <w:r>
              <w:rPr>
                <w:spacing w:val="2"/>
              </w:rPr>
              <w:t>；（</w:t>
            </w:r>
            <w:r>
              <w:rPr>
                <w:spacing w:val="-3"/>
              </w:rPr>
              <w:t>八）燃气燃烧器具的安装、</w:t>
            </w:r>
            <w:r>
              <w:rPr>
                <w:spacing w:val="-5"/>
              </w:rPr>
              <w:t>维修不符合国家有关标准的。</w:t>
            </w:r>
          </w:p>
          <w:p>
            <w:pPr>
              <w:pStyle w:val="8"/>
              <w:spacing w:line="320" w:lineRule="auto"/>
              <w:ind w:left="26" w:right="14" w:firstLine="722"/>
            </w:pPr>
            <w:r>
              <w:rPr>
                <w:spacing w:val="-1"/>
              </w:rPr>
              <w:t>盗用燃气的，依照有关治安管理处罚的法律规</w:t>
            </w:r>
            <w:r>
              <w:rPr>
                <w:spacing w:val="-6"/>
              </w:rPr>
              <w:t>定进行处罚。</w:t>
            </w: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从轻情形</w:t>
            </w:r>
          </w:p>
        </w:tc>
        <w:tc>
          <w:tcPr>
            <w:tcW w:w="1980" w:type="dxa"/>
            <w:vAlign w:val="top"/>
          </w:tcPr>
          <w:p>
            <w:pPr>
              <w:spacing w:line="339" w:lineRule="auto"/>
              <w:rPr>
                <w:rFonts w:ascii="Arial"/>
                <w:sz w:val="21"/>
              </w:rPr>
            </w:pPr>
          </w:p>
          <w:p>
            <w:pPr>
              <w:spacing w:line="339" w:lineRule="auto"/>
              <w:rPr>
                <w:rFonts w:ascii="Arial"/>
                <w:sz w:val="21"/>
              </w:rPr>
            </w:pPr>
          </w:p>
          <w:p>
            <w:pPr>
              <w:pStyle w:val="8"/>
              <w:spacing w:before="59" w:line="321" w:lineRule="auto"/>
              <w:ind w:left="24" w:right="11" w:firstLine="360"/>
            </w:pPr>
            <w:r>
              <w:rPr>
                <w:spacing w:val="-5"/>
              </w:rPr>
              <w:t>初次违法，危害后果</w:t>
            </w:r>
            <w:r>
              <w:rPr>
                <w:spacing w:val="-7"/>
              </w:rPr>
              <w:t>轻微的。</w:t>
            </w:r>
          </w:p>
        </w:tc>
        <w:tc>
          <w:tcPr>
            <w:tcW w:w="3341" w:type="dxa"/>
            <w:vAlign w:val="top"/>
          </w:tcPr>
          <w:p>
            <w:pPr>
              <w:spacing w:line="261" w:lineRule="auto"/>
              <w:rPr>
                <w:rFonts w:ascii="Arial"/>
                <w:sz w:val="21"/>
              </w:rPr>
            </w:pPr>
          </w:p>
          <w:p>
            <w:pPr>
              <w:spacing w:line="261" w:lineRule="auto"/>
              <w:rPr>
                <w:rFonts w:ascii="Arial"/>
                <w:sz w:val="21"/>
              </w:rPr>
            </w:pPr>
          </w:p>
          <w:p>
            <w:pPr>
              <w:pStyle w:val="8"/>
              <w:spacing w:before="59" w:line="321" w:lineRule="auto"/>
              <w:ind w:left="27" w:right="13" w:firstLine="360"/>
              <w:jc w:val="both"/>
            </w:pPr>
            <w:r>
              <w:rPr>
                <w:spacing w:val="3"/>
              </w:rPr>
              <w:t>责令限期改正；逾期不改正的，对单</w:t>
            </w:r>
            <w:r>
              <w:rPr>
                <w:spacing w:val="-2"/>
              </w:rPr>
              <w:t>位可以处1万元以上3万元以下罚款，对</w:t>
            </w:r>
            <w:r>
              <w:rPr>
                <w:spacing w:val="-5"/>
              </w:rPr>
              <w:t>个人可以处100元以上300元以下罚款。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8"/>
              <w:spacing w:before="59" w:line="222" w:lineRule="auto"/>
              <w:ind w:left="204"/>
            </w:pPr>
            <w:r>
              <w:rPr>
                <w:spacing w:val="-4"/>
              </w:rPr>
              <w:t>一般情形</w:t>
            </w:r>
          </w:p>
        </w:tc>
        <w:tc>
          <w:tcPr>
            <w:tcW w:w="1980" w:type="dxa"/>
            <w:vAlign w:val="top"/>
          </w:tcPr>
          <w:p>
            <w:pPr>
              <w:spacing w:line="355" w:lineRule="auto"/>
              <w:rPr>
                <w:rFonts w:ascii="Arial"/>
                <w:sz w:val="21"/>
              </w:rPr>
            </w:pPr>
          </w:p>
          <w:p>
            <w:pPr>
              <w:spacing w:line="356"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77" w:lineRule="auto"/>
              <w:rPr>
                <w:rFonts w:ascii="Arial"/>
                <w:sz w:val="21"/>
              </w:rPr>
            </w:pPr>
          </w:p>
          <w:p>
            <w:pPr>
              <w:spacing w:line="277" w:lineRule="auto"/>
              <w:rPr>
                <w:rFonts w:ascii="Arial"/>
                <w:sz w:val="21"/>
              </w:rPr>
            </w:pPr>
          </w:p>
          <w:p>
            <w:pPr>
              <w:pStyle w:val="8"/>
              <w:spacing w:before="58" w:line="321" w:lineRule="auto"/>
              <w:ind w:left="27" w:right="13" w:firstLine="360"/>
              <w:jc w:val="both"/>
            </w:pPr>
            <w:r>
              <w:rPr>
                <w:spacing w:val="3"/>
              </w:rPr>
              <w:t>责令限期改正；逾期不改正的，对单</w:t>
            </w:r>
            <w:r>
              <w:rPr>
                <w:spacing w:val="-1"/>
              </w:rPr>
              <w:t>位可以处3万元以上5万元以下罚款，对</w:t>
            </w:r>
            <w:r>
              <w:rPr>
                <w:spacing w:val="-4"/>
              </w:rPr>
              <w:t>个人可以处300元以上500元以下罚款。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8"/>
              <w:spacing w:before="59" w:line="222" w:lineRule="auto"/>
              <w:ind w:left="201"/>
            </w:pPr>
            <w:r>
              <w:rPr>
                <w:spacing w:val="-3"/>
              </w:rPr>
              <w:t>从重情形</w:t>
            </w:r>
          </w:p>
        </w:tc>
        <w:tc>
          <w:tcPr>
            <w:tcW w:w="1980" w:type="dxa"/>
            <w:vAlign w:val="top"/>
          </w:tcPr>
          <w:p>
            <w:pPr>
              <w:spacing w:line="383" w:lineRule="auto"/>
              <w:rPr>
                <w:rFonts w:ascii="Arial"/>
                <w:sz w:val="21"/>
              </w:rPr>
            </w:pPr>
          </w:p>
          <w:p>
            <w:pPr>
              <w:pStyle w:val="8"/>
              <w:spacing w:before="58" w:line="320" w:lineRule="auto"/>
              <w:ind w:left="24" w:right="11" w:firstLine="365"/>
              <w:jc w:val="both"/>
            </w:pPr>
            <w:r>
              <w:rPr>
                <w:spacing w:val="-2"/>
              </w:rPr>
              <w:t>（1）曾因实施该违</w:t>
            </w:r>
            <w:r>
              <w:rPr>
                <w:spacing w:val="-4"/>
              </w:rPr>
              <w:t>法行为被查处，再次实施</w:t>
            </w:r>
            <w:r>
              <w:rPr>
                <w:spacing w:val="7"/>
              </w:rPr>
              <w:t>该违法行为的</w:t>
            </w:r>
            <w:r>
              <w:rPr>
                <w:spacing w:val="-8"/>
              </w:rPr>
              <w:t>；（</w:t>
            </w:r>
            <w:r>
              <w:rPr>
                <w:spacing w:val="7"/>
              </w:rPr>
              <w:t>2）造</w:t>
            </w:r>
            <w:r>
              <w:rPr>
                <w:spacing w:val="-4"/>
              </w:rPr>
              <w:t>成严重危害后果的。</w:t>
            </w:r>
          </w:p>
        </w:tc>
        <w:tc>
          <w:tcPr>
            <w:tcW w:w="3341" w:type="dxa"/>
            <w:vAlign w:val="top"/>
          </w:tcPr>
          <w:p>
            <w:pPr>
              <w:spacing w:line="267" w:lineRule="auto"/>
              <w:rPr>
                <w:rFonts w:ascii="Arial"/>
                <w:sz w:val="21"/>
              </w:rPr>
            </w:pPr>
          </w:p>
          <w:p>
            <w:pPr>
              <w:spacing w:line="268" w:lineRule="auto"/>
              <w:rPr>
                <w:rFonts w:ascii="Arial"/>
                <w:sz w:val="21"/>
              </w:rPr>
            </w:pPr>
          </w:p>
          <w:p>
            <w:pPr>
              <w:pStyle w:val="8"/>
              <w:spacing w:before="58" w:line="321" w:lineRule="auto"/>
              <w:ind w:left="27" w:right="13" w:firstLine="360"/>
              <w:jc w:val="both"/>
            </w:pPr>
            <w:r>
              <w:rPr>
                <w:spacing w:val="3"/>
              </w:rPr>
              <w:t>责令限期改正；逾期不改正的，对单</w:t>
            </w:r>
            <w:r>
              <w:rPr>
                <w:spacing w:val="-5"/>
              </w:rPr>
              <w:t>位可以处5万元以上10万元以下罚款，对个人可以处500元以上1000元以下罚款。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70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4" name="TextBox 48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4" o:spid="_x0000_s1026" o:spt="202" type="#_x0000_t202" style="position:absolute;left:0pt;margin-left:13.05pt;margin-top:288.8pt;height:18pt;width:46.7pt;mso-position-horizontal-relative:page;mso-position-vertical-relative:page;rotation:5898240f;z-index:2519070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&#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AkAWXQ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Align w:val="top"/>
          </w:tcPr>
          <w:p>
            <w:pPr>
              <w:rPr>
                <w:rFonts w:ascii="Arial"/>
                <w:sz w:val="21"/>
              </w:rPr>
            </w:pPr>
          </w:p>
        </w:tc>
        <w:tc>
          <w:tcPr>
            <w:tcW w:w="1446" w:type="dxa"/>
            <w:vAlign w:val="top"/>
          </w:tcPr>
          <w:p>
            <w:pPr>
              <w:pStyle w:val="8"/>
              <w:spacing w:before="63" w:line="266" w:lineRule="auto"/>
              <w:ind w:left="22" w:right="14" w:firstLine="1"/>
            </w:pPr>
            <w:r>
              <w:rPr>
                <w:spacing w:val="-2"/>
              </w:rPr>
              <w:t>考核合格的燃气</w:t>
            </w:r>
            <w:r>
              <w:rPr>
                <w:spacing w:val="-5"/>
              </w:rPr>
              <w:t>燃烧器具安装、维</w:t>
            </w:r>
            <w:r>
              <w:rPr>
                <w:spacing w:val="-2"/>
              </w:rPr>
              <w:t>修人员的</w:t>
            </w:r>
            <w:r>
              <w:rPr>
                <w:spacing w:val="-1"/>
              </w:rPr>
              <w:t>；（</w:t>
            </w:r>
            <w:r>
              <w:rPr>
                <w:spacing w:val="-2"/>
              </w:rPr>
              <w:t>8）</w:t>
            </w:r>
          </w:p>
          <w:p>
            <w:pPr>
              <w:pStyle w:val="8"/>
              <w:spacing w:before="1" w:line="255" w:lineRule="auto"/>
              <w:ind w:left="24" w:right="14" w:hanging="1"/>
            </w:pPr>
            <w:r>
              <w:rPr>
                <w:spacing w:val="-2"/>
              </w:rPr>
              <w:t>燃气燃烧器具的</w:t>
            </w:r>
            <w:r>
              <w:rPr>
                <w:spacing w:val="-5"/>
              </w:rPr>
              <w:t>安装、维修不符合</w:t>
            </w:r>
            <w:r>
              <w:rPr>
                <w:spacing w:val="-2"/>
              </w:rPr>
              <w:t>国家有关标准的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06"/>
            </w:pPr>
            <w:r>
              <w:rPr>
                <w:spacing w:val="-3"/>
              </w:rPr>
              <w:t>398</w:t>
            </w:r>
          </w:p>
        </w:tc>
        <w:tc>
          <w:tcPr>
            <w:tcW w:w="1446" w:type="dxa"/>
            <w:vMerge w:val="restart"/>
            <w:tcBorders>
              <w:bottom w:val="nil"/>
            </w:tcBorders>
            <w:vAlign w:val="top"/>
          </w:tcPr>
          <w:p>
            <w:pPr>
              <w:pStyle w:val="8"/>
              <w:spacing w:before="82" w:line="320" w:lineRule="auto"/>
              <w:ind w:left="23" w:right="14" w:firstLine="360"/>
              <w:jc w:val="both"/>
            </w:pPr>
            <w:r>
              <w:rPr>
                <w:spacing w:val="28"/>
              </w:rPr>
              <w:t>在燃气设施</w:t>
            </w:r>
            <w:r>
              <w:rPr>
                <w:spacing w:val="20"/>
              </w:rPr>
              <w:t>保护范围内从事</w:t>
            </w:r>
            <w:r>
              <w:rPr>
                <w:spacing w:val="-5"/>
              </w:rPr>
              <w:t>下列活动之一的：</w:t>
            </w:r>
          </w:p>
          <w:p>
            <w:pPr>
              <w:pStyle w:val="8"/>
              <w:spacing w:before="4" w:line="316" w:lineRule="auto"/>
              <w:ind w:left="22" w:firstLine="5"/>
            </w:pPr>
            <w:r>
              <w:rPr>
                <w:spacing w:val="-4"/>
              </w:rPr>
              <w:t>（1）进行爆破、</w:t>
            </w:r>
            <w:r>
              <w:rPr>
                <w:spacing w:val="12"/>
              </w:rPr>
              <w:t>取土等作业或者</w:t>
            </w:r>
            <w:r>
              <w:rPr>
                <w:spacing w:val="-9"/>
              </w:rPr>
              <w:t>动用明火的</w:t>
            </w:r>
            <w:r>
              <w:rPr>
                <w:spacing w:val="-25"/>
              </w:rPr>
              <w:t>；（</w:t>
            </w:r>
            <w:r>
              <w:rPr>
                <w:spacing w:val="-9"/>
              </w:rPr>
              <w:t>2）</w:t>
            </w:r>
            <w:r>
              <w:rPr>
                <w:spacing w:val="-12"/>
              </w:rPr>
              <w:t>倾倒、排放腐蚀性</w:t>
            </w:r>
            <w:r>
              <w:rPr>
                <w:spacing w:val="3"/>
              </w:rPr>
              <w:t>物质的</w:t>
            </w:r>
            <w:r>
              <w:rPr>
                <w:spacing w:val="-10"/>
              </w:rPr>
              <w:t>；（</w:t>
            </w:r>
            <w:r>
              <w:rPr>
                <w:spacing w:val="3"/>
              </w:rPr>
              <w:t>3）放</w:t>
            </w:r>
            <w:r>
              <w:rPr>
                <w:spacing w:val="12"/>
              </w:rPr>
              <w:t>置易燃易爆物品或者种植深根植</w:t>
            </w:r>
            <w:r>
              <w:rPr>
                <w:spacing w:val="3"/>
              </w:rPr>
              <w:t>物的</w:t>
            </w:r>
            <w:r>
              <w:rPr>
                <w:spacing w:val="-10"/>
              </w:rPr>
              <w:t>；（</w:t>
            </w:r>
            <w:r>
              <w:rPr>
                <w:spacing w:val="3"/>
              </w:rPr>
              <w:t>4）未与</w:t>
            </w:r>
            <w:r>
              <w:rPr>
                <w:spacing w:val="12"/>
              </w:rPr>
              <w:t>燃气经营者共同制定燃气设施保</w:t>
            </w:r>
            <w:r>
              <w:rPr>
                <w:spacing w:val="-12"/>
              </w:rPr>
              <w:t>护方案，采取相应</w:t>
            </w:r>
            <w:r>
              <w:rPr>
                <w:spacing w:val="-3"/>
              </w:rPr>
              <w:t>的安全保护措施，</w:t>
            </w:r>
            <w:r>
              <w:rPr>
                <w:spacing w:val="-12"/>
              </w:rPr>
              <w:t>从事敷设管道、打</w:t>
            </w:r>
            <w:r>
              <w:rPr>
                <w:spacing w:val="-3"/>
              </w:rPr>
              <w:t>桩、顶进、挖掘、</w:t>
            </w:r>
            <w:r>
              <w:rPr>
                <w:spacing w:val="12"/>
              </w:rPr>
              <w:t>钻探等可能影响燃气设施安全活</w:t>
            </w:r>
            <w:r>
              <w:rPr>
                <w:spacing w:val="-7"/>
              </w:rPr>
              <w:t>动的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0" w:lineRule="auto"/>
              <w:ind w:left="28" w:right="27" w:firstLine="353"/>
            </w:pPr>
            <w:r>
              <w:rPr>
                <w:spacing w:val="-2"/>
              </w:rPr>
              <w:t>《城镇燃</w:t>
            </w:r>
            <w:r>
              <w:rPr>
                <w:spacing w:val="-3"/>
              </w:rPr>
              <w:t>气管理条例》</w:t>
            </w:r>
          </w:p>
          <w:p>
            <w:pPr>
              <w:pStyle w:val="8"/>
              <w:spacing w:before="1" w:line="320" w:lineRule="auto"/>
              <w:ind w:left="29" w:right="49"/>
            </w:pPr>
            <w:r>
              <w:rPr>
                <w:spacing w:val="-7"/>
              </w:rPr>
              <w:t>第三十三条、</w:t>
            </w:r>
            <w:r>
              <w:rPr>
                <w:spacing w:val="-4"/>
              </w:rPr>
              <w:t>第三十四条</w:t>
            </w:r>
          </w:p>
        </w:tc>
        <w:tc>
          <w:tcPr>
            <w:tcW w:w="4352"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222" w:lineRule="auto"/>
              <w:ind w:left="383"/>
            </w:pPr>
            <w:r>
              <w:rPr>
                <w:spacing w:val="-2"/>
              </w:rPr>
              <w:t>《城镇燃气管理条例》第五十条</w:t>
            </w:r>
          </w:p>
          <w:p>
            <w:pPr>
              <w:pStyle w:val="8"/>
              <w:spacing w:before="95" w:line="320" w:lineRule="auto"/>
              <w:ind w:left="21" w:right="11" w:firstLine="361"/>
            </w:pPr>
            <w:r>
              <w:rPr>
                <w:spacing w:val="-1"/>
              </w:rPr>
              <w:t>违反本条例规定，在燃气设施保护范围内从事下列活动之一的，由燃气管理部门责令停止违法行</w:t>
            </w:r>
            <w:r>
              <w:rPr>
                <w:spacing w:val="-2"/>
              </w:rPr>
              <w:t>为，限期恢复原状或者采取其他补救措施，对单位处5万元以上</w:t>
            </w:r>
            <w:r>
              <w:rPr>
                <w:spacing w:val="-1"/>
              </w:rPr>
              <w:t>10万元以下罚款，对个人处5000元以</w:t>
            </w:r>
            <w:r>
              <w:rPr>
                <w:spacing w:val="-2"/>
              </w:rPr>
              <w:t>上5万元以下罚</w:t>
            </w:r>
            <w:r>
              <w:rPr>
                <w:spacing w:val="-1"/>
              </w:rPr>
              <w:t>款；造成损失的，依法承担赔偿责任；构成犯罪的，依</w:t>
            </w:r>
            <w:r>
              <w:t>法追究刑事责任</w:t>
            </w:r>
            <w:r>
              <w:rPr>
                <w:spacing w:val="-4"/>
              </w:rPr>
              <w:t>：（</w:t>
            </w:r>
            <w:r>
              <w:t>一）进行爆破、取土等作业或者动用明火的</w:t>
            </w:r>
            <w:r>
              <w:rPr>
                <w:spacing w:val="-2"/>
              </w:rPr>
              <w:t>；（</w:t>
            </w:r>
            <w:r>
              <w:t>二）倾倒、排放腐蚀性物质的</w:t>
            </w:r>
            <w:r>
              <w:rPr>
                <w:spacing w:val="-2"/>
              </w:rPr>
              <w:t>；（</w:t>
            </w:r>
            <w:r>
              <w:t>三）放</w:t>
            </w:r>
            <w:r>
              <w:rPr>
                <w:spacing w:val="-1"/>
              </w:rPr>
              <w:t>置易燃易爆物品或者种植深根植物的</w:t>
            </w:r>
            <w:r>
              <w:rPr>
                <w:spacing w:val="7"/>
              </w:rPr>
              <w:t>；（</w:t>
            </w:r>
            <w:r>
              <w:rPr>
                <w:spacing w:val="-1"/>
              </w:rPr>
              <w:t>四）未与燃气经营者共同制定燃气设施保护方案，采取相应的安全保护措施，从事敷设管道、打桩、顶进、挖掘、钻探等可</w:t>
            </w:r>
            <w:r>
              <w:rPr>
                <w:spacing w:val="-3"/>
              </w:rPr>
              <w:t>能影响燃气设施安全活动的。</w:t>
            </w:r>
          </w:p>
          <w:p>
            <w:pPr>
              <w:pStyle w:val="8"/>
              <w:spacing w:line="320" w:lineRule="auto"/>
              <w:ind w:left="22" w:right="11" w:firstLine="541"/>
              <w:jc w:val="both"/>
            </w:pPr>
            <w:r>
              <w:rPr>
                <w:spacing w:val="-1"/>
              </w:rPr>
              <w:t>违反本条例规定，在燃气设施保护范围内建设占压地下燃气管线的建筑物、构筑物或者其他设施的，依</w:t>
            </w:r>
            <w:r>
              <w:rPr>
                <w:spacing w:val="-2"/>
              </w:rPr>
              <w:t>照有关城乡规划的法律、行政法规的规定进行处罚。</w:t>
            </w:r>
          </w:p>
        </w:tc>
        <w:tc>
          <w:tcPr>
            <w:tcW w:w="1101" w:type="dxa"/>
            <w:vAlign w:val="top"/>
          </w:tcPr>
          <w:p>
            <w:pPr>
              <w:spacing w:line="281" w:lineRule="auto"/>
              <w:rPr>
                <w:rFonts w:ascii="Arial"/>
                <w:sz w:val="21"/>
              </w:rPr>
            </w:pPr>
          </w:p>
          <w:p>
            <w:pPr>
              <w:spacing w:line="282" w:lineRule="auto"/>
              <w:rPr>
                <w:rFonts w:ascii="Arial"/>
                <w:sz w:val="21"/>
              </w:rPr>
            </w:pPr>
          </w:p>
          <w:p>
            <w:pPr>
              <w:pStyle w:val="8"/>
              <w:spacing w:before="59" w:line="222" w:lineRule="auto"/>
              <w:ind w:left="201"/>
            </w:pPr>
            <w:r>
              <w:rPr>
                <w:spacing w:val="-3"/>
              </w:rPr>
              <w:t>从轻情形</w:t>
            </w:r>
          </w:p>
        </w:tc>
        <w:tc>
          <w:tcPr>
            <w:tcW w:w="1980" w:type="dxa"/>
            <w:vAlign w:val="top"/>
          </w:tcPr>
          <w:p>
            <w:pPr>
              <w:spacing w:line="254"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53" w:lineRule="auto"/>
              <w:rPr>
                <w:rFonts w:ascii="Arial"/>
                <w:sz w:val="21"/>
              </w:rPr>
            </w:pPr>
          </w:p>
          <w:p>
            <w:pPr>
              <w:pStyle w:val="8"/>
              <w:spacing w:before="58" w:line="321" w:lineRule="auto"/>
              <w:ind w:left="26" w:right="13" w:firstLine="361"/>
              <w:jc w:val="both"/>
            </w:pPr>
            <w:r>
              <w:rPr>
                <w:spacing w:val="3"/>
              </w:rPr>
              <w:t>责令停止违法行为，限期恢复原状或</w:t>
            </w:r>
            <w:r>
              <w:rPr>
                <w:spacing w:val="1"/>
              </w:rPr>
              <w:t>者采取其他补救措施，对单位处5万元罚</w:t>
            </w:r>
            <w:r>
              <w:rPr>
                <w:spacing w:val="-4"/>
              </w:rPr>
              <w:t>款，对个人处5000元罚款。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59" w:line="222" w:lineRule="auto"/>
              <w:ind w:left="204"/>
            </w:pPr>
            <w:r>
              <w:rPr>
                <w:spacing w:val="-4"/>
              </w:rPr>
              <w:t>一般情形</w:t>
            </w:r>
          </w:p>
        </w:tc>
        <w:tc>
          <w:tcPr>
            <w:tcW w:w="1980"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463" w:lineRule="auto"/>
              <w:rPr>
                <w:rFonts w:ascii="Arial"/>
                <w:sz w:val="21"/>
              </w:rPr>
            </w:pPr>
          </w:p>
          <w:p>
            <w:pPr>
              <w:pStyle w:val="8"/>
              <w:spacing w:before="58" w:line="321" w:lineRule="auto"/>
              <w:ind w:left="25" w:right="13" w:firstLine="363"/>
              <w:jc w:val="both"/>
            </w:pPr>
            <w:r>
              <w:rPr>
                <w:spacing w:val="3"/>
              </w:rPr>
              <w:t>责令停止违法行为，限期恢复原状或</w:t>
            </w:r>
            <w:r>
              <w:rPr>
                <w:spacing w:val="1"/>
              </w:rPr>
              <w:t>者采取其他补救措施，对单位处5万元以</w:t>
            </w:r>
            <w:r>
              <w:rPr>
                <w:spacing w:val="-4"/>
              </w:rPr>
              <w:t>上8万元以下罚款，对个人处5000元以上</w:t>
            </w:r>
            <w:r>
              <w:rPr>
                <w:spacing w:val="-6"/>
              </w:rPr>
              <w:t>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59" w:line="222" w:lineRule="auto"/>
              <w:ind w:left="201"/>
            </w:pPr>
            <w:r>
              <w:rPr>
                <w:spacing w:val="-3"/>
              </w:rPr>
              <w:t>从重情形</w:t>
            </w:r>
          </w:p>
        </w:tc>
        <w:tc>
          <w:tcPr>
            <w:tcW w:w="1980" w:type="dxa"/>
            <w:vAlign w:val="top"/>
          </w:tcPr>
          <w:p>
            <w:pPr>
              <w:spacing w:line="249" w:lineRule="auto"/>
              <w:rPr>
                <w:rFonts w:ascii="Arial"/>
                <w:sz w:val="21"/>
              </w:rPr>
            </w:pPr>
          </w:p>
          <w:p>
            <w:pPr>
              <w:pStyle w:val="8"/>
              <w:spacing w:before="58" w:line="300" w:lineRule="auto"/>
              <w:ind w:left="24" w:right="11" w:firstLine="365"/>
            </w:pPr>
            <w:r>
              <w:rPr>
                <w:spacing w:val="4"/>
              </w:rPr>
              <w:t>（1）经责令停止违</w:t>
            </w:r>
            <w:r>
              <w:rPr>
                <w:spacing w:val="-4"/>
              </w:rPr>
              <w:t>法行为后，继续实施该违</w:t>
            </w:r>
            <w:r>
              <w:rPr>
                <w:spacing w:val="1"/>
              </w:rPr>
              <w:t>法行为的</w:t>
            </w:r>
            <w:r>
              <w:rPr>
                <w:spacing w:val="-7"/>
              </w:rPr>
              <w:t>；（</w:t>
            </w:r>
            <w:r>
              <w:rPr>
                <w:spacing w:val="1"/>
              </w:rPr>
              <w:t>2）曾因实</w:t>
            </w:r>
            <w:r>
              <w:rPr>
                <w:spacing w:val="-4"/>
              </w:rPr>
              <w:t>施该违法行为被查处，再</w:t>
            </w:r>
            <w:r>
              <w:rPr>
                <w:spacing w:val="12"/>
              </w:rPr>
              <w:t>次实施该违法行为的；</w:t>
            </w:r>
          </w:p>
          <w:p>
            <w:pPr>
              <w:pStyle w:val="8"/>
              <w:spacing w:before="97" w:line="273" w:lineRule="auto"/>
              <w:ind w:left="34" w:right="24" w:hanging="5"/>
            </w:pPr>
            <w:r>
              <w:rPr>
                <w:spacing w:val="2"/>
              </w:rPr>
              <w:t>（3）造成严重危害后果</w:t>
            </w:r>
            <w:r>
              <w:rPr>
                <w:spacing w:val="-12"/>
              </w:rPr>
              <w:t>的。</w:t>
            </w:r>
          </w:p>
        </w:tc>
        <w:tc>
          <w:tcPr>
            <w:tcW w:w="3341" w:type="dxa"/>
            <w:vAlign w:val="top"/>
          </w:tcPr>
          <w:p>
            <w:pPr>
              <w:spacing w:line="357" w:lineRule="auto"/>
              <w:rPr>
                <w:rFonts w:ascii="Arial"/>
                <w:sz w:val="21"/>
              </w:rPr>
            </w:pPr>
          </w:p>
          <w:p>
            <w:pPr>
              <w:spacing w:line="358" w:lineRule="auto"/>
              <w:rPr>
                <w:rFonts w:ascii="Arial"/>
                <w:sz w:val="21"/>
              </w:rPr>
            </w:pPr>
          </w:p>
          <w:p>
            <w:pPr>
              <w:pStyle w:val="8"/>
              <w:spacing w:before="58" w:line="320" w:lineRule="auto"/>
              <w:ind w:left="25" w:right="13" w:firstLine="363"/>
              <w:jc w:val="both"/>
            </w:pPr>
            <w:r>
              <w:rPr>
                <w:spacing w:val="3"/>
              </w:rPr>
              <w:t>责令停止违法行为，限期恢复原状或</w:t>
            </w:r>
            <w:r>
              <w:rPr>
                <w:spacing w:val="1"/>
              </w:rPr>
              <w:t>者采取其他补救措施，对单位处8万元以</w:t>
            </w:r>
            <w:r>
              <w:rPr>
                <w:spacing w:val="-5"/>
              </w:rPr>
              <w:t>上10万元以下罚款，对个人处3万元以上</w:t>
            </w:r>
            <w:r>
              <w:rPr>
                <w:spacing w:val="-6"/>
              </w:rPr>
              <w:t>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7" w:type="dxa"/>
            <w:vAlign w:val="top"/>
          </w:tcPr>
          <w:p>
            <w:pPr>
              <w:pStyle w:val="8"/>
              <w:spacing w:before="97" w:line="241" w:lineRule="auto"/>
              <w:ind w:left="106"/>
            </w:pPr>
            <w:r>
              <w:rPr>
                <w:spacing w:val="-3"/>
              </w:rPr>
              <w:t>399</w:t>
            </w:r>
          </w:p>
        </w:tc>
        <w:tc>
          <w:tcPr>
            <w:tcW w:w="1446" w:type="dxa"/>
            <w:vAlign w:val="top"/>
          </w:tcPr>
          <w:p>
            <w:pPr>
              <w:pStyle w:val="8"/>
              <w:spacing w:before="97" w:line="223" w:lineRule="auto"/>
              <w:ind w:right="16"/>
              <w:jc w:val="right"/>
            </w:pPr>
            <w:r>
              <w:rPr>
                <w:spacing w:val="-7"/>
              </w:rPr>
              <w:t>侵占、毁损、</w:t>
            </w:r>
          </w:p>
        </w:tc>
        <w:tc>
          <w:tcPr>
            <w:tcW w:w="1127" w:type="dxa"/>
            <w:vAlign w:val="top"/>
          </w:tcPr>
          <w:p>
            <w:pPr>
              <w:pStyle w:val="8"/>
              <w:spacing w:before="97" w:line="223" w:lineRule="auto"/>
              <w:ind w:right="20"/>
              <w:jc w:val="right"/>
            </w:pPr>
            <w:r>
              <w:rPr>
                <w:spacing w:val="-1"/>
              </w:rPr>
              <w:t>《城镇燃</w:t>
            </w:r>
          </w:p>
        </w:tc>
        <w:tc>
          <w:tcPr>
            <w:tcW w:w="4352" w:type="dxa"/>
            <w:vAlign w:val="top"/>
          </w:tcPr>
          <w:p>
            <w:pPr>
              <w:pStyle w:val="8"/>
              <w:spacing w:before="97" w:line="222" w:lineRule="auto"/>
              <w:ind w:left="383"/>
            </w:pPr>
            <w:r>
              <w:rPr>
                <w:spacing w:val="-1"/>
              </w:rPr>
              <w:t>《城镇燃气管理条例》第五十一条第一款</w:t>
            </w:r>
          </w:p>
        </w:tc>
        <w:tc>
          <w:tcPr>
            <w:tcW w:w="1101" w:type="dxa"/>
            <w:vAlign w:val="top"/>
          </w:tcPr>
          <w:p>
            <w:pPr>
              <w:pStyle w:val="8"/>
              <w:spacing w:before="97" w:line="222" w:lineRule="auto"/>
              <w:ind w:left="201"/>
            </w:pPr>
            <w:r>
              <w:rPr>
                <w:spacing w:val="-3"/>
              </w:rPr>
              <w:t>从轻情形</w:t>
            </w:r>
          </w:p>
        </w:tc>
        <w:tc>
          <w:tcPr>
            <w:tcW w:w="1980" w:type="dxa"/>
            <w:vAlign w:val="top"/>
          </w:tcPr>
          <w:p>
            <w:pPr>
              <w:pStyle w:val="8"/>
              <w:spacing w:before="97" w:line="222" w:lineRule="auto"/>
              <w:ind w:right="6"/>
              <w:jc w:val="right"/>
            </w:pPr>
            <w:r>
              <w:rPr>
                <w:spacing w:val="-5"/>
              </w:rPr>
              <w:t>初次违法，危害后果</w:t>
            </w:r>
          </w:p>
        </w:tc>
        <w:tc>
          <w:tcPr>
            <w:tcW w:w="3341" w:type="dxa"/>
            <w:vAlign w:val="top"/>
          </w:tcPr>
          <w:p>
            <w:pPr>
              <w:pStyle w:val="8"/>
              <w:spacing w:before="97" w:line="220" w:lineRule="auto"/>
              <w:ind w:right="13"/>
              <w:jc w:val="right"/>
            </w:pPr>
            <w:r>
              <w:rPr>
                <w:spacing w:val="3"/>
              </w:rPr>
              <w:t>责令限期改正，恢复原状或者采取其</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80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6" name="TextBox 48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6" o:spid="_x0000_s1026" o:spt="202" type="#_x0000_t202" style="position:absolute;left:0pt;margin-left:13.05pt;margin-top:288.8pt;height:18pt;width:46.7pt;mso-position-horizontal-relative:page;mso-position-vertical-relative:page;rotation:5898240f;z-index:2519080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CyDeoO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1" w:lineRule="auto"/>
              <w:ind w:left="22" w:right="14" w:firstLine="2"/>
              <w:jc w:val="both"/>
            </w:pPr>
            <w:r>
              <w:rPr>
                <w:spacing w:val="-5"/>
              </w:rPr>
              <w:t>擅自拆除、移动燃</w:t>
            </w:r>
            <w:r>
              <w:rPr>
                <w:spacing w:val="20"/>
              </w:rPr>
              <w:t>气设施或者擅自改动市政燃气设</w:t>
            </w:r>
            <w:r>
              <w:t>施</w:t>
            </w:r>
          </w:p>
        </w:tc>
        <w:tc>
          <w:tcPr>
            <w:tcW w:w="1127" w:type="dxa"/>
            <w:vMerge w:val="restart"/>
            <w:tcBorders>
              <w:bottom w:val="nil"/>
            </w:tcBorders>
            <w:vAlign w:val="top"/>
          </w:tcPr>
          <w:p>
            <w:pPr>
              <w:pStyle w:val="8"/>
              <w:spacing w:before="86" w:line="223" w:lineRule="auto"/>
              <w:ind w:left="28"/>
            </w:pPr>
            <w:r>
              <w:rPr>
                <w:spacing w:val="-1"/>
              </w:rPr>
              <w:t>气管理条例》</w:t>
            </w:r>
          </w:p>
          <w:p>
            <w:pPr>
              <w:pStyle w:val="8"/>
              <w:spacing w:before="94" w:line="321" w:lineRule="auto"/>
              <w:ind w:left="29" w:right="49"/>
            </w:pPr>
            <w:r>
              <w:rPr>
                <w:spacing w:val="-7"/>
              </w:rPr>
              <w:t>第三十六条、</w:t>
            </w:r>
            <w:r>
              <w:rPr>
                <w:spacing w:val="-4"/>
              </w:rPr>
              <w:t>第三十八条</w:t>
            </w:r>
          </w:p>
        </w:tc>
        <w:tc>
          <w:tcPr>
            <w:tcW w:w="4352" w:type="dxa"/>
            <w:vMerge w:val="restart"/>
            <w:tcBorders>
              <w:bottom w:val="nil"/>
            </w:tcBorders>
            <w:vAlign w:val="top"/>
          </w:tcPr>
          <w:p>
            <w:pPr>
              <w:pStyle w:val="8"/>
              <w:spacing w:before="88" w:line="320" w:lineRule="auto"/>
              <w:ind w:left="21" w:right="11" w:firstLine="361"/>
            </w:pPr>
            <w:r>
              <w:rPr>
                <w:spacing w:val="-1"/>
              </w:rPr>
              <w:t>违反本条例规定，侵占、毁损、擅自拆除、移动燃气设施或者擅自改动市政燃气设施的，由燃气管理部门责令限期改正，恢复原状或者采取其他补救措施，对单</w:t>
            </w:r>
            <w:r>
              <w:rPr>
                <w:spacing w:val="-4"/>
              </w:rPr>
              <w:t>位处5万元以上10万元以下罚款，对个人处5000元以</w:t>
            </w:r>
            <w:r>
              <w:rPr>
                <w:spacing w:val="-2"/>
              </w:rPr>
              <w:t>上5万元以下罚款；造成损失的，依法承担赔偿责任；</w:t>
            </w:r>
            <w:r>
              <w:rPr>
                <w:spacing w:val="-3"/>
              </w:rPr>
              <w:t>构成犯罪的，依法追究刑事责任。</w:t>
            </w:r>
          </w:p>
        </w:tc>
        <w:tc>
          <w:tcPr>
            <w:tcW w:w="1101" w:type="dxa"/>
            <w:vAlign w:val="top"/>
          </w:tcPr>
          <w:p>
            <w:pPr>
              <w:rPr>
                <w:rFonts w:ascii="Arial"/>
                <w:sz w:val="21"/>
              </w:rPr>
            </w:pPr>
          </w:p>
        </w:tc>
        <w:tc>
          <w:tcPr>
            <w:tcW w:w="1980" w:type="dxa"/>
            <w:vAlign w:val="top"/>
          </w:tcPr>
          <w:p>
            <w:pPr>
              <w:pStyle w:val="8"/>
              <w:spacing w:before="85" w:line="291" w:lineRule="auto"/>
              <w:ind w:left="28" w:right="11" w:hanging="4"/>
            </w:pPr>
            <w:r>
              <w:rPr>
                <w:spacing w:val="-4"/>
              </w:rPr>
              <w:t>轻微，积极采取改正措施</w:t>
            </w:r>
            <w:r>
              <w:rPr>
                <w:spacing w:val="-6"/>
              </w:rPr>
              <w:t>消除影响的。</w:t>
            </w:r>
          </w:p>
        </w:tc>
        <w:tc>
          <w:tcPr>
            <w:tcW w:w="3341" w:type="dxa"/>
            <w:vAlign w:val="top"/>
          </w:tcPr>
          <w:p>
            <w:pPr>
              <w:pStyle w:val="8"/>
              <w:spacing w:before="85" w:line="291" w:lineRule="auto"/>
              <w:ind w:left="29" w:right="13" w:hanging="2"/>
            </w:pPr>
            <w:r>
              <w:rPr>
                <w:spacing w:val="1"/>
              </w:rPr>
              <w:t>他补救措施，对单位处5万元罚款，对个</w:t>
            </w:r>
            <w:r>
              <w:rPr>
                <w:spacing w:val="-6"/>
              </w:rPr>
              <w:t>人处5000元罚款。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spacing w:line="335"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pStyle w:val="8"/>
              <w:spacing w:before="82" w:line="305" w:lineRule="auto"/>
              <w:ind w:left="27" w:right="13" w:firstLine="360"/>
              <w:jc w:val="both"/>
            </w:pPr>
            <w:r>
              <w:rPr>
                <w:spacing w:val="3"/>
              </w:rPr>
              <w:t>责令限期改正，恢复原状或者采取其</w:t>
            </w:r>
            <w:r>
              <w:rPr>
                <w:spacing w:val="-1"/>
              </w:rPr>
              <w:t>他补救措施，对单位处5万元以上8万元</w:t>
            </w:r>
            <w:r>
              <w:rPr>
                <w:spacing w:val="-5"/>
              </w:rPr>
              <w:t>以下罚款，对个人处5000元以上3万元以</w:t>
            </w:r>
            <w:r>
              <w:rPr>
                <w:spacing w:val="-7"/>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11" w:lineRule="auto"/>
              <w:ind w:left="24" w:firstLine="354"/>
              <w:jc w:val="both"/>
            </w:pPr>
            <w:r>
              <w:rPr>
                <w:spacing w:val="-1"/>
              </w:rPr>
              <w:t>（1）经责令停止违</w:t>
            </w:r>
            <w:r>
              <w:rPr>
                <w:spacing w:val="-10"/>
              </w:rPr>
              <w:t>法行为后，继续实施违法</w:t>
            </w:r>
            <w:r>
              <w:rPr>
                <w:spacing w:val="-4"/>
              </w:rPr>
              <w:t>行为的</w:t>
            </w:r>
            <w:r>
              <w:rPr>
                <w:spacing w:val="-11"/>
              </w:rPr>
              <w:t>；（</w:t>
            </w:r>
            <w:r>
              <w:rPr>
                <w:spacing w:val="-4"/>
              </w:rPr>
              <w:t>2）曾因实施</w:t>
            </w:r>
            <w:r>
              <w:rPr>
                <w:spacing w:val="-10"/>
              </w:rPr>
              <w:t>该违法行为被查处，再次</w:t>
            </w:r>
            <w:r>
              <w:rPr>
                <w:spacing w:val="-7"/>
              </w:rPr>
              <w:t>实施该违法行为的</w:t>
            </w:r>
            <w:r>
              <w:rPr>
                <w:spacing w:val="-26"/>
              </w:rPr>
              <w:t>；（</w:t>
            </w:r>
            <w:r>
              <w:rPr>
                <w:spacing w:val="-7"/>
              </w:rPr>
              <w:t>3）</w:t>
            </w:r>
            <w:r>
              <w:t>造成安全事故的</w:t>
            </w:r>
            <w:r>
              <w:rPr>
                <w:spacing w:val="-11"/>
              </w:rPr>
              <w:t>；（</w:t>
            </w:r>
            <w:r>
              <w:t>4）</w:t>
            </w:r>
            <w:r>
              <w:rPr>
                <w:spacing w:val="-8"/>
              </w:rPr>
              <w:t>造成严重危害后果的。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0" w:lineRule="auto"/>
              <w:ind w:left="27" w:right="13" w:firstLine="360"/>
              <w:jc w:val="both"/>
            </w:pPr>
            <w:r>
              <w:rPr>
                <w:spacing w:val="3"/>
              </w:rPr>
              <w:t>责令限期改正，恢复原状或者采取其</w:t>
            </w:r>
            <w:r>
              <w:rPr>
                <w:spacing w:val="-5"/>
              </w:rPr>
              <w:t>他补救措施，对单位处8万元以上10万元</w:t>
            </w:r>
            <w:r>
              <w:rPr>
                <w:spacing w:val="-1"/>
              </w:rPr>
              <w:t>以下罚款，对个人处3万元以上5万元以</w:t>
            </w:r>
            <w:r>
              <w:rPr>
                <w:spacing w:val="-7"/>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1"/>
            </w:pPr>
            <w:r>
              <w:rPr>
                <w:spacing w:val="-2"/>
              </w:rPr>
              <w:t>400</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24" w:right="14" w:firstLine="358"/>
            </w:pPr>
            <w:r>
              <w:rPr>
                <w:spacing w:val="-6"/>
              </w:rPr>
              <w:t>毁损、覆盖、</w:t>
            </w:r>
            <w:r>
              <w:rPr>
                <w:spacing w:val="-5"/>
              </w:rPr>
              <w:t>涂改、擅自拆除或</w:t>
            </w:r>
            <w:r>
              <w:rPr>
                <w:spacing w:val="20"/>
              </w:rPr>
              <w:t>者移动燃气设施</w:t>
            </w:r>
            <w:r>
              <w:rPr>
                <w:spacing w:val="-2"/>
              </w:rPr>
              <w:t>安全警示标志的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1" w:lineRule="auto"/>
              <w:ind w:left="28" w:right="27" w:firstLine="353"/>
              <w:jc w:val="both"/>
            </w:pPr>
            <w:r>
              <w:rPr>
                <w:spacing w:val="-2"/>
              </w:rPr>
              <w:t>《城镇燃</w:t>
            </w:r>
            <w:r>
              <w:rPr>
                <w:spacing w:val="-3"/>
              </w:rPr>
              <w:t>气管理条例》</w:t>
            </w:r>
            <w:r>
              <w:rPr>
                <w:spacing w:val="-4"/>
              </w:rPr>
              <w:t>第三十六条</w:t>
            </w:r>
          </w:p>
        </w:tc>
        <w:tc>
          <w:tcPr>
            <w:tcW w:w="435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222" w:lineRule="auto"/>
              <w:ind w:left="383"/>
            </w:pPr>
            <w:r>
              <w:rPr>
                <w:spacing w:val="-1"/>
              </w:rPr>
              <w:t>《城镇燃气管理条例》第五十一条第二款</w:t>
            </w:r>
          </w:p>
          <w:p>
            <w:pPr>
              <w:pStyle w:val="8"/>
              <w:spacing w:before="95" w:line="320" w:lineRule="auto"/>
              <w:ind w:left="25" w:right="11" w:firstLine="358"/>
            </w:pPr>
            <w:r>
              <w:rPr>
                <w:spacing w:val="-1"/>
              </w:rPr>
              <w:t>违反本条例规定，毁损、覆盖、涂改、擅自拆除或者移动燃气设施安全警示标志的，由燃气管理部门责令</w:t>
            </w:r>
            <w:r>
              <w:rPr>
                <w:spacing w:val="-3"/>
              </w:rPr>
              <w:t>限期改正，恢复原状，可以处5000元以下罚款。</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240" w:line="321" w:lineRule="auto"/>
              <w:ind w:left="29" w:right="14" w:firstLine="358"/>
            </w:pPr>
            <w:r>
              <w:rPr>
                <w:spacing w:val="-11"/>
              </w:rPr>
              <w:t>责令限期改正，恢复原状，可以处1000</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89" w:lineRule="auto"/>
              <w:ind w:left="24" w:right="11" w:firstLine="364"/>
            </w:pPr>
            <w:r>
              <w:rPr>
                <w:spacing w:val="-6"/>
              </w:rPr>
              <w:t>不具有从轻、从重情</w:t>
            </w:r>
            <w:r>
              <w:rPr>
                <w:spacing w:val="-8"/>
              </w:rPr>
              <w:t>形的。</w:t>
            </w:r>
          </w:p>
        </w:tc>
        <w:tc>
          <w:tcPr>
            <w:tcW w:w="3341" w:type="dxa"/>
            <w:vAlign w:val="top"/>
          </w:tcPr>
          <w:p>
            <w:pPr>
              <w:pStyle w:val="8"/>
              <w:spacing w:before="85" w:line="289" w:lineRule="auto"/>
              <w:ind w:left="29" w:right="14" w:firstLine="358"/>
            </w:pPr>
            <w:r>
              <w:rPr>
                <w:spacing w:val="-11"/>
              </w:rPr>
              <w:t>责令限期改正，恢复原状，可以处1000</w:t>
            </w:r>
            <w:r>
              <w:rPr>
                <w:spacing w:val="-5"/>
              </w:rPr>
              <w:t>元以上3000元以下罚款。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7" w:line="300" w:lineRule="auto"/>
              <w:ind w:left="24" w:right="11" w:firstLine="365"/>
            </w:pPr>
            <w:r>
              <w:rPr>
                <w:spacing w:val="4"/>
              </w:rPr>
              <w:t>（1）经责令停止违</w:t>
            </w:r>
            <w:r>
              <w:rPr>
                <w:spacing w:val="-4"/>
              </w:rPr>
              <w:t>法行为后，继续实施该违</w:t>
            </w:r>
            <w:r>
              <w:rPr>
                <w:spacing w:val="1"/>
              </w:rPr>
              <w:t>法行为的</w:t>
            </w:r>
            <w:r>
              <w:rPr>
                <w:spacing w:val="-7"/>
              </w:rPr>
              <w:t>；（</w:t>
            </w:r>
            <w:r>
              <w:rPr>
                <w:spacing w:val="1"/>
              </w:rPr>
              <w:t>2）曾因实</w:t>
            </w:r>
            <w:r>
              <w:rPr>
                <w:spacing w:val="-4"/>
              </w:rPr>
              <w:t>施该违法行为被查处，再</w:t>
            </w:r>
            <w:r>
              <w:rPr>
                <w:spacing w:val="12"/>
              </w:rPr>
              <w:t>次实施该违法行为的；</w:t>
            </w:r>
          </w:p>
          <w:p>
            <w:pPr>
              <w:pStyle w:val="8"/>
              <w:spacing w:before="96" w:line="222" w:lineRule="auto"/>
              <w:ind w:left="29"/>
            </w:pPr>
            <w:r>
              <w:rPr>
                <w:spacing w:val="3"/>
              </w:rPr>
              <w:t>（3）造成安全事故的；</w:t>
            </w:r>
          </w:p>
          <w:p>
            <w:pPr>
              <w:pStyle w:val="8"/>
              <w:spacing w:before="95" w:line="222" w:lineRule="auto"/>
              <w:ind w:left="29"/>
            </w:pPr>
            <w:r>
              <w:rPr>
                <w:spacing w:val="3"/>
              </w:rPr>
              <w:t>（4）造成严重危害后果</w:t>
            </w:r>
          </w:p>
        </w:tc>
        <w:tc>
          <w:tcPr>
            <w:tcW w:w="334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321" w:lineRule="auto"/>
              <w:ind w:left="29" w:right="14" w:firstLine="358"/>
            </w:pPr>
            <w:r>
              <w:rPr>
                <w:spacing w:val="-10"/>
              </w:rPr>
              <w:t>责令限期改正，恢复原状，可以处3000</w:t>
            </w:r>
            <w:r>
              <w:rPr>
                <w:spacing w:val="-5"/>
              </w:rPr>
              <w:t>元以上5000元以下罚款。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091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88" name="TextBox 48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8" o:spid="_x0000_s1026" o:spt="202" type="#_x0000_t202" style="position:absolute;left:0pt;margin-left:13.05pt;margin-top:288.8pt;height:18pt;width:46.7pt;mso-position-horizontal-relative:page;mso-position-vertical-relative:page;rotation:5898240f;z-index:2519091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JMg1H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8" w:line="320" w:lineRule="auto"/>
              <w:ind w:left="22" w:right="14"/>
              <w:jc w:val="both"/>
            </w:pPr>
            <w:r>
              <w:rPr>
                <w:spacing w:val="20"/>
              </w:rPr>
              <w:t>护维修的中长期</w:t>
            </w:r>
            <w:r>
              <w:rPr>
                <w:spacing w:val="-5"/>
              </w:rPr>
              <w:t>规划和年度计划，</w:t>
            </w:r>
            <w:r>
              <w:rPr>
                <w:spacing w:val="20"/>
              </w:rPr>
              <w:t>或者未经批准即</w:t>
            </w:r>
            <w:r>
              <w:rPr>
                <w:spacing w:val="-3"/>
              </w:rPr>
              <w:t>实施的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22"/>
              <w:jc w:val="both"/>
            </w:pPr>
            <w:r>
              <w:rPr>
                <w:spacing w:val="-6"/>
              </w:rPr>
              <w:t>期改正，并可处1000元以上5000元以下的罚款</w:t>
            </w:r>
            <w:r>
              <w:rPr>
                <w:spacing w:val="-37"/>
              </w:rPr>
              <w:t>：（</w:t>
            </w:r>
            <w:r>
              <w:rPr>
                <w:spacing w:val="-6"/>
              </w:rPr>
              <w:t>一）</w:t>
            </w:r>
            <w:r>
              <w:rPr>
                <w:spacing w:val="-3"/>
              </w:rPr>
              <w:t>未按照规定编制城市桥梁养护维修的中长期规划和年度计划，或者未经批准即实施的；(二)未按照规定设置相应的标志，并保持其完好、清晰的；(三)未按照规定委</w:t>
            </w:r>
            <w:r>
              <w:rPr>
                <w:spacing w:val="4"/>
              </w:rPr>
              <w:t>托具有相应资格的机构对城市桥梁进行检测评估的；</w:t>
            </w:r>
          </w:p>
          <w:p>
            <w:pPr>
              <w:pStyle w:val="8"/>
              <w:spacing w:line="221" w:lineRule="auto"/>
              <w:ind w:left="48"/>
            </w:pPr>
            <w:r>
              <w:rPr>
                <w:spacing w:val="-3"/>
              </w:rPr>
              <w:t>(四)未按照规定制定城市桥梁的安全抢险预备</w:t>
            </w:r>
            <w:r>
              <w:rPr>
                <w:spacing w:val="-4"/>
              </w:rPr>
              <w:t>方案的；</w:t>
            </w:r>
          </w:p>
          <w:p>
            <w:pPr>
              <w:pStyle w:val="8"/>
              <w:spacing w:before="95" w:line="221" w:lineRule="auto"/>
              <w:ind w:left="48"/>
            </w:pPr>
            <w:r>
              <w:rPr>
                <w:spacing w:val="-4"/>
              </w:rPr>
              <w:t>(五)未按照规定对城市桥梁进行养护维修的。</w:t>
            </w:r>
          </w:p>
        </w:tc>
        <w:tc>
          <w:tcPr>
            <w:tcW w:w="1101" w:type="dxa"/>
            <w:vAlign w:val="top"/>
          </w:tcPr>
          <w:p>
            <w:pPr>
              <w:spacing w:line="265" w:lineRule="auto"/>
              <w:rPr>
                <w:rFonts w:ascii="Arial"/>
                <w:sz w:val="21"/>
              </w:rPr>
            </w:pPr>
          </w:p>
          <w:p>
            <w:pPr>
              <w:spacing w:line="266" w:lineRule="auto"/>
              <w:rPr>
                <w:rFonts w:ascii="Arial"/>
                <w:sz w:val="21"/>
              </w:rPr>
            </w:pPr>
          </w:p>
          <w:p>
            <w:pPr>
              <w:pStyle w:val="8"/>
              <w:spacing w:before="58" w:line="222" w:lineRule="auto"/>
              <w:ind w:left="204"/>
            </w:pPr>
            <w:r>
              <w:rPr>
                <w:spacing w:val="-4"/>
              </w:rPr>
              <w:t>一般情形</w:t>
            </w:r>
          </w:p>
        </w:tc>
        <w:tc>
          <w:tcPr>
            <w:tcW w:w="1980" w:type="dxa"/>
            <w:vAlign w:val="top"/>
          </w:tcPr>
          <w:p>
            <w:pPr>
              <w:spacing w:line="376"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375" w:lineRule="auto"/>
              <w:rPr>
                <w:rFonts w:ascii="Arial"/>
                <w:sz w:val="21"/>
              </w:rPr>
            </w:pPr>
          </w:p>
          <w:p>
            <w:pPr>
              <w:pStyle w:val="8"/>
              <w:spacing w:before="59" w:line="321" w:lineRule="auto"/>
              <w:ind w:left="25" w:right="13" w:firstLine="363"/>
            </w:pPr>
            <w:r>
              <w:rPr>
                <w:spacing w:val="-4"/>
              </w:rPr>
              <w:t>责令限期改正，并可处以1000元以上3000元以下的罚款。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47" w:lineRule="auto"/>
              <w:rPr>
                <w:rFonts w:ascii="Arial"/>
                <w:sz w:val="21"/>
              </w:rPr>
            </w:pPr>
          </w:p>
          <w:p>
            <w:pPr>
              <w:spacing w:line="34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33" w:line="222" w:lineRule="auto"/>
              <w:jc w:val="right"/>
            </w:pPr>
            <w:r>
              <w:rPr>
                <w:spacing w:val="-13"/>
              </w:rPr>
              <w:t>（1）整改不积极的；</w:t>
            </w:r>
          </w:p>
          <w:p>
            <w:pPr>
              <w:pStyle w:val="8"/>
              <w:spacing w:before="96" w:line="317"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69" w:lineRule="auto"/>
              <w:rPr>
                <w:rFonts w:ascii="Arial"/>
                <w:sz w:val="21"/>
              </w:rPr>
            </w:pPr>
          </w:p>
          <w:p>
            <w:pPr>
              <w:spacing w:line="270" w:lineRule="auto"/>
              <w:rPr>
                <w:rFonts w:ascii="Arial"/>
                <w:sz w:val="21"/>
              </w:rPr>
            </w:pPr>
          </w:p>
          <w:p>
            <w:pPr>
              <w:pStyle w:val="8"/>
              <w:spacing w:before="58" w:line="321" w:lineRule="auto"/>
              <w:ind w:left="25" w:right="13" w:firstLine="363"/>
            </w:pPr>
            <w:r>
              <w:rPr>
                <w:spacing w:val="-4"/>
              </w:rPr>
              <w:t>责令限期改正，并可处以3000元以上5000元以下的罚款。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41" w:lineRule="auto"/>
              <w:ind w:left="101"/>
            </w:pPr>
            <w:r>
              <w:rPr>
                <w:spacing w:val="-2"/>
              </w:rPr>
              <w:t>403</w:t>
            </w:r>
          </w:p>
        </w:tc>
        <w:tc>
          <w:tcPr>
            <w:tcW w:w="144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320" w:lineRule="auto"/>
              <w:ind w:left="10" w:right="4" w:firstLine="364"/>
              <w:jc w:val="both"/>
            </w:pPr>
            <w:r>
              <w:rPr>
                <w:spacing w:val="32"/>
              </w:rPr>
              <w:t>城市桥梁产</w:t>
            </w:r>
            <w:r>
              <w:rPr>
                <w:spacing w:val="23"/>
              </w:rPr>
              <w:t>权人或者委托管理人未按照规定</w:t>
            </w:r>
            <w:r>
              <w:rPr>
                <w:spacing w:val="-2"/>
              </w:rPr>
              <w:t>设置相应的标志，并保持其完好、清</w:t>
            </w:r>
            <w:r>
              <w:rPr>
                <w:spacing w:val="-3"/>
              </w:rPr>
              <w:t>晰的</w:t>
            </w:r>
          </w:p>
        </w:tc>
        <w:tc>
          <w:tcPr>
            <w:tcW w:w="1127"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9" w:line="320" w:lineRule="auto"/>
              <w:ind w:left="14" w:right="3" w:firstLine="358"/>
              <w:jc w:val="both"/>
            </w:pPr>
            <w:r>
              <w:rPr>
                <w:spacing w:val="6"/>
              </w:rPr>
              <w:t>《城市桥</w:t>
            </w:r>
            <w:r>
              <w:rPr>
                <w:spacing w:val="4"/>
              </w:rPr>
              <w:t>梁检测和养护</w:t>
            </w:r>
            <w:r>
              <w:rPr>
                <w:spacing w:val="-16"/>
              </w:rPr>
              <w:t>维修管理办</w:t>
            </w:r>
            <w:r>
              <w:rPr>
                <w:spacing w:val="-2"/>
              </w:rPr>
              <w:t>法》第十三条</w:t>
            </w:r>
          </w:p>
        </w:tc>
        <w:tc>
          <w:tcPr>
            <w:tcW w:w="4352" w:type="dxa"/>
            <w:vMerge w:val="restart"/>
            <w:tcBorders>
              <w:bottom w:val="nil"/>
            </w:tcBorders>
            <w:vAlign w:val="top"/>
          </w:tcPr>
          <w:p>
            <w:pPr>
              <w:spacing w:line="273" w:lineRule="auto"/>
              <w:rPr>
                <w:rFonts w:ascii="Arial"/>
                <w:sz w:val="21"/>
              </w:rPr>
            </w:pPr>
          </w:p>
          <w:p>
            <w:pPr>
              <w:spacing w:line="274" w:lineRule="auto"/>
              <w:rPr>
                <w:rFonts w:ascii="Arial"/>
                <w:sz w:val="21"/>
              </w:rPr>
            </w:pPr>
          </w:p>
          <w:p>
            <w:pPr>
              <w:pStyle w:val="8"/>
              <w:spacing w:before="58" w:line="319" w:lineRule="auto"/>
              <w:ind w:left="20" w:right="15" w:firstLine="353"/>
            </w:pPr>
            <w:r>
              <w:rPr>
                <w:spacing w:val="-1"/>
              </w:rPr>
              <w:t>《城市桥梁检测和养护维修管理办法》第二十五条</w:t>
            </w:r>
            <w:r>
              <w:rPr>
                <w:spacing w:val="-5"/>
              </w:rPr>
              <w:t>第二项</w:t>
            </w:r>
          </w:p>
          <w:p>
            <w:pPr>
              <w:pStyle w:val="8"/>
              <w:spacing w:before="6" w:line="319" w:lineRule="auto"/>
              <w:ind w:left="12" w:firstLine="357"/>
              <w:jc w:val="both"/>
            </w:pPr>
            <w:r>
              <w:rPr>
                <w:spacing w:val="5"/>
              </w:rPr>
              <w:t>城市桥梁产权人或者委托管理人有下列行为之一</w:t>
            </w:r>
            <w:r>
              <w:rPr>
                <w:spacing w:val="-3"/>
              </w:rPr>
              <w:t>的，由城市人民政府市政工程设施行政主管部门责令限</w:t>
            </w:r>
            <w:r>
              <w:rPr>
                <w:spacing w:val="-6"/>
              </w:rPr>
              <w:t>期改正，并可处1000元以上5000元以下的罚款</w:t>
            </w:r>
            <w:r>
              <w:rPr>
                <w:spacing w:val="-32"/>
              </w:rPr>
              <w:t>：（</w:t>
            </w:r>
            <w:r>
              <w:rPr>
                <w:spacing w:val="-6"/>
              </w:rPr>
              <w:t>一）</w:t>
            </w:r>
            <w:r>
              <w:rPr>
                <w:spacing w:val="-3"/>
              </w:rPr>
              <w:t>未按照规定编制城市桥梁养护维修的中长期规划和年度</w:t>
            </w:r>
            <w:r>
              <w:rPr>
                <w:spacing w:val="-4"/>
              </w:rPr>
              <w:t>计划，或者未经批准即实施的；(二)未按照规定设置相</w:t>
            </w:r>
            <w:r>
              <w:rPr>
                <w:spacing w:val="-5"/>
              </w:rPr>
              <w:t>应的标志，并保持其完好、清晰的；(三)未按照规定委</w:t>
            </w:r>
            <w:r>
              <w:rPr>
                <w:spacing w:val="5"/>
              </w:rPr>
              <w:t>托具有相应资格的机构对城市桥梁进行检测评估</w:t>
            </w:r>
            <w:r>
              <w:rPr>
                <w:spacing w:val="4"/>
              </w:rPr>
              <w:t>的；</w:t>
            </w:r>
          </w:p>
          <w:p>
            <w:pPr>
              <w:pStyle w:val="8"/>
              <w:spacing w:line="221" w:lineRule="auto"/>
              <w:ind w:right="2"/>
              <w:jc w:val="right"/>
            </w:pPr>
            <w:r>
              <w:rPr>
                <w:spacing w:val="-1"/>
              </w:rPr>
              <w:t>(四)未按照规定制定城市桥梁的安全抢险预备方案的；</w:t>
            </w:r>
          </w:p>
          <w:p>
            <w:pPr>
              <w:pStyle w:val="8"/>
              <w:spacing w:before="95" w:line="221" w:lineRule="auto"/>
              <w:ind w:left="38"/>
            </w:pPr>
            <w:r>
              <w:rPr>
                <w:spacing w:val="-4"/>
              </w:rPr>
              <w:t>(五)未按照规定对城市桥梁进行养护维修的。</w:t>
            </w:r>
          </w:p>
        </w:tc>
        <w:tc>
          <w:tcPr>
            <w:tcW w:w="1101" w:type="dxa"/>
            <w:vAlign w:val="top"/>
          </w:tcPr>
          <w:p>
            <w:pPr>
              <w:spacing w:line="308" w:lineRule="auto"/>
              <w:rPr>
                <w:rFonts w:ascii="Arial"/>
                <w:sz w:val="21"/>
              </w:rPr>
            </w:pPr>
          </w:p>
          <w:p>
            <w:pPr>
              <w:spacing w:line="309" w:lineRule="auto"/>
              <w:rPr>
                <w:rFonts w:ascii="Arial"/>
                <w:sz w:val="21"/>
              </w:rPr>
            </w:pPr>
          </w:p>
          <w:p>
            <w:pPr>
              <w:pStyle w:val="8"/>
              <w:spacing w:before="58" w:line="222" w:lineRule="auto"/>
              <w:ind w:left="201"/>
            </w:pPr>
            <w:r>
              <w:rPr>
                <w:spacing w:val="-3"/>
              </w:rPr>
              <w:t>从轻情形</w:t>
            </w:r>
          </w:p>
        </w:tc>
        <w:tc>
          <w:tcPr>
            <w:tcW w:w="1980" w:type="dxa"/>
            <w:vAlign w:val="top"/>
          </w:tcPr>
          <w:p>
            <w:pPr>
              <w:spacing w:line="308"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462" w:lineRule="auto"/>
              <w:rPr>
                <w:rFonts w:ascii="Arial"/>
                <w:sz w:val="21"/>
              </w:rPr>
            </w:pPr>
          </w:p>
          <w:p>
            <w:pPr>
              <w:pStyle w:val="8"/>
              <w:spacing w:before="59" w:line="321" w:lineRule="auto"/>
              <w:ind w:left="26" w:right="13" w:firstLine="361"/>
            </w:pPr>
            <w:r>
              <w:rPr>
                <w:spacing w:val="-4"/>
              </w:rPr>
              <w:t>责令限期改正，并可处以1000元的罚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9" w:lineRule="auto"/>
              <w:rPr>
                <w:rFonts w:ascii="Arial"/>
                <w:sz w:val="21"/>
              </w:rPr>
            </w:pPr>
          </w:p>
          <w:p>
            <w:pPr>
              <w:spacing w:line="269" w:lineRule="auto"/>
              <w:rPr>
                <w:rFonts w:ascii="Arial"/>
                <w:sz w:val="21"/>
              </w:rPr>
            </w:pPr>
          </w:p>
          <w:p>
            <w:pPr>
              <w:pStyle w:val="8"/>
              <w:spacing w:before="58" w:line="222" w:lineRule="auto"/>
              <w:ind w:left="204"/>
            </w:pPr>
            <w:r>
              <w:rPr>
                <w:spacing w:val="-4"/>
              </w:rPr>
              <w:t>一般情形</w:t>
            </w:r>
          </w:p>
        </w:tc>
        <w:tc>
          <w:tcPr>
            <w:tcW w:w="1980" w:type="dxa"/>
            <w:vAlign w:val="top"/>
          </w:tcPr>
          <w:p>
            <w:pPr>
              <w:spacing w:line="383"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382" w:lineRule="auto"/>
              <w:rPr>
                <w:rFonts w:ascii="Arial"/>
                <w:sz w:val="21"/>
              </w:rPr>
            </w:pPr>
          </w:p>
          <w:p>
            <w:pPr>
              <w:pStyle w:val="8"/>
              <w:spacing w:before="59" w:line="321" w:lineRule="auto"/>
              <w:ind w:left="25" w:right="13" w:firstLine="363"/>
            </w:pPr>
            <w:r>
              <w:rPr>
                <w:spacing w:val="-4"/>
              </w:rPr>
              <w:t>责令限期改正，并可处以1000元以上3000元以下的罚款。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222" w:lineRule="auto"/>
              <w:jc w:val="right"/>
            </w:pPr>
            <w:r>
              <w:rPr>
                <w:spacing w:val="-13"/>
              </w:rPr>
              <w:t>（1）整改不积极的；</w:t>
            </w:r>
          </w:p>
          <w:p>
            <w:pPr>
              <w:pStyle w:val="8"/>
              <w:spacing w:before="93"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5" w:right="13" w:firstLine="363"/>
            </w:pPr>
            <w:r>
              <w:rPr>
                <w:spacing w:val="-4"/>
              </w:rPr>
              <w:t>责令限期改正，并可处以3000元以上5000元以下的罚款。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01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90" name="TextBox 49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0" o:spid="_x0000_s1026" o:spt="202" type="#_x0000_t202" style="position:absolute;left:0pt;margin-left:13.05pt;margin-top:288.8pt;height:18pt;width:46.7pt;mso-position-horizontal-relative:page;mso-position-vertical-relative:page;rotation:5898240f;z-index:2519101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18FrV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58" w:line="241" w:lineRule="auto"/>
              <w:ind w:left="101"/>
            </w:pPr>
            <w:r>
              <w:rPr>
                <w:spacing w:val="-2"/>
              </w:rPr>
              <w:t>404</w:t>
            </w:r>
          </w:p>
        </w:tc>
        <w:tc>
          <w:tcPr>
            <w:tcW w:w="144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320" w:lineRule="auto"/>
              <w:ind w:left="7" w:right="4" w:firstLine="366"/>
              <w:jc w:val="both"/>
            </w:pPr>
            <w:r>
              <w:rPr>
                <w:spacing w:val="32"/>
              </w:rPr>
              <w:t>城市桥梁产</w:t>
            </w:r>
            <w:r>
              <w:rPr>
                <w:spacing w:val="24"/>
              </w:rPr>
              <w:t>权人或者委托管理人未按照规定委托具有相应资格的机构对城市桥梁进行检测评</w:t>
            </w:r>
            <w:r>
              <w:rPr>
                <w:spacing w:val="-3"/>
              </w:rPr>
              <w:t>估的</w:t>
            </w:r>
          </w:p>
        </w:tc>
        <w:tc>
          <w:tcPr>
            <w:tcW w:w="112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321" w:lineRule="auto"/>
              <w:ind w:left="14" w:right="3" w:firstLine="358"/>
              <w:jc w:val="both"/>
            </w:pPr>
            <w:r>
              <w:rPr>
                <w:spacing w:val="6"/>
              </w:rPr>
              <w:t>《城市桥</w:t>
            </w:r>
            <w:r>
              <w:rPr>
                <w:spacing w:val="4"/>
              </w:rPr>
              <w:t>梁检测和养护</w:t>
            </w:r>
            <w:r>
              <w:rPr>
                <w:spacing w:val="-16"/>
              </w:rPr>
              <w:t>维修管理办</w:t>
            </w:r>
            <w:r>
              <w:rPr>
                <w:spacing w:val="4"/>
              </w:rPr>
              <w:t>法》第二十一</w:t>
            </w:r>
            <w:r>
              <w:t>条</w:t>
            </w:r>
          </w:p>
        </w:tc>
        <w:tc>
          <w:tcPr>
            <w:tcW w:w="4352" w:type="dxa"/>
            <w:vMerge w:val="restart"/>
            <w:tcBorders>
              <w:bottom w:val="nil"/>
            </w:tcBorders>
            <w:vAlign w:val="top"/>
          </w:tcPr>
          <w:p>
            <w:pPr>
              <w:spacing w:line="304" w:lineRule="auto"/>
              <w:rPr>
                <w:rFonts w:ascii="Arial"/>
                <w:sz w:val="21"/>
              </w:rPr>
            </w:pPr>
          </w:p>
          <w:p>
            <w:pPr>
              <w:spacing w:line="305" w:lineRule="auto"/>
              <w:rPr>
                <w:rFonts w:ascii="Arial"/>
                <w:sz w:val="21"/>
              </w:rPr>
            </w:pPr>
          </w:p>
          <w:p>
            <w:pPr>
              <w:pStyle w:val="8"/>
              <w:spacing w:before="58" w:line="319" w:lineRule="auto"/>
              <w:ind w:left="20" w:right="15" w:firstLine="353"/>
            </w:pPr>
            <w:r>
              <w:rPr>
                <w:spacing w:val="-1"/>
              </w:rPr>
              <w:t>《城市桥梁检测和养护维修管理办法》第二十五条</w:t>
            </w:r>
            <w:r>
              <w:rPr>
                <w:spacing w:val="-5"/>
              </w:rPr>
              <w:t>第三项</w:t>
            </w:r>
          </w:p>
          <w:p>
            <w:pPr>
              <w:pStyle w:val="8"/>
              <w:spacing w:before="6" w:line="319" w:lineRule="auto"/>
              <w:ind w:left="12" w:firstLine="357"/>
              <w:jc w:val="both"/>
            </w:pPr>
            <w:r>
              <w:rPr>
                <w:spacing w:val="5"/>
              </w:rPr>
              <w:t>城市桥梁产权人或者委托管理人有下列行为之一</w:t>
            </w:r>
            <w:r>
              <w:rPr>
                <w:spacing w:val="-3"/>
              </w:rPr>
              <w:t>的，由城市人民政府市政工程设施行政主管部门责令限</w:t>
            </w:r>
            <w:r>
              <w:rPr>
                <w:spacing w:val="-6"/>
              </w:rPr>
              <w:t>期改正，并可处1000元以上5000元以下的罚款</w:t>
            </w:r>
            <w:r>
              <w:rPr>
                <w:spacing w:val="-32"/>
              </w:rPr>
              <w:t>：（</w:t>
            </w:r>
            <w:r>
              <w:rPr>
                <w:spacing w:val="-6"/>
              </w:rPr>
              <w:t>一）</w:t>
            </w:r>
            <w:r>
              <w:rPr>
                <w:spacing w:val="-3"/>
              </w:rPr>
              <w:t>未按照规定编制城市桥梁养护维修的中长期规划和年度</w:t>
            </w:r>
            <w:r>
              <w:rPr>
                <w:spacing w:val="-4"/>
              </w:rPr>
              <w:t>计划，或者未经批准即实施的；(二)未按照规定设置相</w:t>
            </w:r>
            <w:r>
              <w:rPr>
                <w:spacing w:val="-5"/>
              </w:rPr>
              <w:t>应的标志，并保持其完好、清晰的；(三)未按照规定委</w:t>
            </w:r>
            <w:r>
              <w:rPr>
                <w:spacing w:val="5"/>
              </w:rPr>
              <w:t>托具有相应资格的机构对城市桥梁进行检测评估</w:t>
            </w:r>
            <w:r>
              <w:rPr>
                <w:spacing w:val="4"/>
              </w:rPr>
              <w:t>的；</w:t>
            </w:r>
          </w:p>
          <w:p>
            <w:pPr>
              <w:pStyle w:val="8"/>
              <w:spacing w:line="221" w:lineRule="auto"/>
              <w:ind w:right="2"/>
              <w:jc w:val="right"/>
            </w:pPr>
            <w:r>
              <w:rPr>
                <w:spacing w:val="-1"/>
              </w:rPr>
              <w:t>(四)未按照规定制定城市桥梁的安全抢险预备方案的；</w:t>
            </w:r>
          </w:p>
          <w:p>
            <w:pPr>
              <w:pStyle w:val="8"/>
              <w:spacing w:before="95" w:line="221" w:lineRule="auto"/>
              <w:ind w:left="38"/>
            </w:pPr>
            <w:r>
              <w:rPr>
                <w:spacing w:val="-4"/>
              </w:rPr>
              <w:t>(五)未按照规定对城市桥梁进行养护维修的。</w:t>
            </w:r>
          </w:p>
        </w:tc>
        <w:tc>
          <w:tcPr>
            <w:tcW w:w="1101" w:type="dxa"/>
            <w:vAlign w:val="top"/>
          </w:tcPr>
          <w:p>
            <w:pPr>
              <w:spacing w:line="320" w:lineRule="auto"/>
              <w:rPr>
                <w:rFonts w:ascii="Arial"/>
                <w:sz w:val="21"/>
              </w:rPr>
            </w:pPr>
          </w:p>
          <w:p>
            <w:pPr>
              <w:spacing w:line="320" w:lineRule="auto"/>
              <w:rPr>
                <w:rFonts w:ascii="Arial"/>
                <w:sz w:val="21"/>
              </w:rPr>
            </w:pPr>
          </w:p>
          <w:p>
            <w:pPr>
              <w:pStyle w:val="8"/>
              <w:spacing w:before="59" w:line="222" w:lineRule="auto"/>
              <w:ind w:left="201"/>
            </w:pPr>
            <w:r>
              <w:rPr>
                <w:spacing w:val="-3"/>
              </w:rPr>
              <w:t>从轻情形</w:t>
            </w:r>
          </w:p>
        </w:tc>
        <w:tc>
          <w:tcPr>
            <w:tcW w:w="1980" w:type="dxa"/>
            <w:vAlign w:val="top"/>
          </w:tcPr>
          <w:p>
            <w:pPr>
              <w:spacing w:line="331" w:lineRule="auto"/>
              <w:rPr>
                <w:rFonts w:ascii="Arial"/>
                <w:sz w:val="21"/>
              </w:rPr>
            </w:pPr>
          </w:p>
          <w:p>
            <w:pPr>
              <w:pStyle w:val="8"/>
              <w:spacing w:before="5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43" w:lineRule="auto"/>
              <w:rPr>
                <w:rFonts w:ascii="Arial"/>
                <w:sz w:val="21"/>
              </w:rPr>
            </w:pPr>
          </w:p>
          <w:p>
            <w:pPr>
              <w:spacing w:line="243" w:lineRule="auto"/>
              <w:rPr>
                <w:rFonts w:ascii="Arial"/>
                <w:sz w:val="21"/>
              </w:rPr>
            </w:pPr>
          </w:p>
          <w:p>
            <w:pPr>
              <w:pStyle w:val="8"/>
              <w:spacing w:before="58" w:line="321" w:lineRule="auto"/>
              <w:ind w:left="26" w:right="13" w:firstLine="361"/>
            </w:pPr>
            <w:r>
              <w:rPr>
                <w:spacing w:val="-4"/>
              </w:rPr>
              <w:t>责令限期改正，并可处以1000元的罚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6" w:lineRule="auto"/>
              <w:rPr>
                <w:rFonts w:ascii="Arial"/>
                <w:sz w:val="21"/>
              </w:rPr>
            </w:pPr>
          </w:p>
          <w:p>
            <w:pPr>
              <w:spacing w:line="286" w:lineRule="auto"/>
              <w:rPr>
                <w:rFonts w:ascii="Arial"/>
                <w:sz w:val="21"/>
              </w:rPr>
            </w:pPr>
          </w:p>
          <w:p>
            <w:pPr>
              <w:pStyle w:val="8"/>
              <w:spacing w:before="58" w:line="222" w:lineRule="auto"/>
              <w:ind w:left="204"/>
            </w:pPr>
            <w:r>
              <w:rPr>
                <w:spacing w:val="-4"/>
              </w:rPr>
              <w:t>一般情形</w:t>
            </w:r>
          </w:p>
        </w:tc>
        <w:tc>
          <w:tcPr>
            <w:tcW w:w="1980" w:type="dxa"/>
            <w:vAlign w:val="top"/>
          </w:tcPr>
          <w:p>
            <w:pPr>
              <w:spacing w:line="417"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417" w:lineRule="auto"/>
              <w:rPr>
                <w:rFonts w:ascii="Arial"/>
                <w:sz w:val="21"/>
              </w:rPr>
            </w:pPr>
          </w:p>
          <w:p>
            <w:pPr>
              <w:pStyle w:val="8"/>
              <w:spacing w:before="58" w:line="321" w:lineRule="auto"/>
              <w:ind w:left="25" w:right="13" w:firstLine="363"/>
            </w:pPr>
            <w:r>
              <w:rPr>
                <w:spacing w:val="-4"/>
              </w:rPr>
              <w:t>责令限期改正，并可处以1000元以上3000元以下的罚款。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22" w:lineRule="auto"/>
              <w:jc w:val="right"/>
            </w:pPr>
            <w:r>
              <w:rPr>
                <w:spacing w:val="-13"/>
              </w:rPr>
              <w:t>（1）整改不积极的；</w:t>
            </w:r>
          </w:p>
          <w:p>
            <w:pPr>
              <w:pStyle w:val="8"/>
              <w:spacing w:before="93"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5" w:right="13" w:firstLine="363"/>
            </w:pPr>
            <w:r>
              <w:rPr>
                <w:spacing w:val="-4"/>
              </w:rPr>
              <w:t>责令限期改正，并可处以3000元以上5000元以下的罚款。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8" w:line="241" w:lineRule="auto"/>
              <w:ind w:left="101"/>
            </w:pPr>
            <w:r>
              <w:rPr>
                <w:spacing w:val="-2"/>
              </w:rPr>
              <w:t>405</w:t>
            </w:r>
          </w:p>
        </w:tc>
        <w:tc>
          <w:tcPr>
            <w:tcW w:w="1446"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58" w:line="320" w:lineRule="auto"/>
              <w:ind w:left="10" w:right="4" w:firstLine="364"/>
              <w:jc w:val="both"/>
            </w:pPr>
            <w:r>
              <w:rPr>
                <w:spacing w:val="32"/>
              </w:rPr>
              <w:t>城市桥梁产</w:t>
            </w:r>
            <w:r>
              <w:rPr>
                <w:spacing w:val="23"/>
              </w:rPr>
              <w:t>权人或者委托管理人未按照规定制定城市桥梁的安全抢险预备方</w:t>
            </w:r>
            <w:r>
              <w:rPr>
                <w:spacing w:val="-3"/>
              </w:rPr>
              <w:t>案的</w:t>
            </w:r>
          </w:p>
        </w:tc>
        <w:tc>
          <w:tcPr>
            <w:tcW w:w="1127"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8"/>
              <w:spacing w:before="59" w:line="320" w:lineRule="auto"/>
              <w:ind w:left="14" w:right="3" w:firstLine="358"/>
              <w:jc w:val="both"/>
            </w:pPr>
            <w:r>
              <w:rPr>
                <w:spacing w:val="6"/>
              </w:rPr>
              <w:t>《城市桥</w:t>
            </w:r>
            <w:r>
              <w:rPr>
                <w:spacing w:val="4"/>
              </w:rPr>
              <w:t>梁检测和养护</w:t>
            </w:r>
            <w:r>
              <w:rPr>
                <w:spacing w:val="-16"/>
              </w:rPr>
              <w:t>维修管理办</w:t>
            </w:r>
            <w:r>
              <w:rPr>
                <w:spacing w:val="-2"/>
              </w:rPr>
              <w:t>法》第十九条</w:t>
            </w:r>
          </w:p>
        </w:tc>
        <w:tc>
          <w:tcPr>
            <w:tcW w:w="4352" w:type="dxa"/>
            <w:vMerge w:val="restart"/>
            <w:tcBorders>
              <w:bottom w:val="nil"/>
            </w:tcBorders>
            <w:vAlign w:val="top"/>
          </w:tcPr>
          <w:p>
            <w:pPr>
              <w:pStyle w:val="8"/>
              <w:spacing w:before="171" w:line="319" w:lineRule="auto"/>
              <w:ind w:left="20" w:right="15" w:firstLine="353"/>
            </w:pPr>
            <w:r>
              <w:rPr>
                <w:spacing w:val="-1"/>
              </w:rPr>
              <w:t>《城市桥梁检测和养护维修管理办法》第二十五条</w:t>
            </w:r>
            <w:r>
              <w:rPr>
                <w:spacing w:val="-5"/>
              </w:rPr>
              <w:t>第四项</w:t>
            </w:r>
          </w:p>
          <w:p>
            <w:pPr>
              <w:pStyle w:val="8"/>
              <w:spacing w:before="6" w:line="319" w:lineRule="auto"/>
              <w:ind w:left="12" w:firstLine="357"/>
              <w:jc w:val="both"/>
            </w:pPr>
            <w:r>
              <w:rPr>
                <w:spacing w:val="5"/>
              </w:rPr>
              <w:t>城市桥梁产权人或者委托管理人有下列行为之一</w:t>
            </w:r>
            <w:r>
              <w:rPr>
                <w:spacing w:val="-3"/>
              </w:rPr>
              <w:t>的，由城市人民政府市政工程设施行政主管部门责令限</w:t>
            </w:r>
            <w:r>
              <w:rPr>
                <w:spacing w:val="-6"/>
              </w:rPr>
              <w:t>期改正，并可处1000元以上5000元以下的罚款</w:t>
            </w:r>
            <w:r>
              <w:rPr>
                <w:spacing w:val="-32"/>
              </w:rPr>
              <w:t>：（</w:t>
            </w:r>
            <w:r>
              <w:rPr>
                <w:spacing w:val="-6"/>
              </w:rPr>
              <w:t>一）</w:t>
            </w:r>
            <w:r>
              <w:rPr>
                <w:spacing w:val="-3"/>
              </w:rPr>
              <w:t>未按照规定编制城市桥梁养护维修的中长期规划和年度</w:t>
            </w:r>
            <w:r>
              <w:rPr>
                <w:spacing w:val="-4"/>
              </w:rPr>
              <w:t>计划，或者未经批准即实施的；(二)未按照规定设置相</w:t>
            </w:r>
            <w:r>
              <w:rPr>
                <w:spacing w:val="-5"/>
              </w:rPr>
              <w:t>应的标志，并保持其完好、清晰的；(三)未按照规定委</w:t>
            </w:r>
            <w:r>
              <w:rPr>
                <w:spacing w:val="5"/>
              </w:rPr>
              <w:t>托具有相应资格的机构对城市桥梁进行检测评估</w:t>
            </w:r>
            <w:r>
              <w:rPr>
                <w:spacing w:val="4"/>
              </w:rPr>
              <w:t>的；</w:t>
            </w:r>
          </w:p>
          <w:p>
            <w:pPr>
              <w:pStyle w:val="8"/>
              <w:spacing w:line="221" w:lineRule="auto"/>
              <w:ind w:right="2"/>
              <w:jc w:val="right"/>
            </w:pPr>
            <w:r>
              <w:rPr>
                <w:spacing w:val="-1"/>
              </w:rPr>
              <w:t>(四)未按照规定制定城市桥梁的安全抢险预备方案的；</w:t>
            </w:r>
          </w:p>
          <w:p>
            <w:pPr>
              <w:pStyle w:val="8"/>
              <w:spacing w:before="95" w:line="221" w:lineRule="auto"/>
              <w:ind w:left="38"/>
            </w:pPr>
            <w:r>
              <w:rPr>
                <w:spacing w:val="-4"/>
              </w:rPr>
              <w:t>(五)未按照规定对城市桥梁进行养护维修的。</w:t>
            </w:r>
          </w:p>
        </w:tc>
        <w:tc>
          <w:tcPr>
            <w:tcW w:w="1101" w:type="dxa"/>
            <w:vAlign w:val="top"/>
          </w:tcPr>
          <w:p>
            <w:pPr>
              <w:spacing w:line="323" w:lineRule="auto"/>
              <w:rPr>
                <w:rFonts w:ascii="Arial"/>
                <w:sz w:val="21"/>
              </w:rPr>
            </w:pPr>
          </w:p>
          <w:p>
            <w:pPr>
              <w:spacing w:line="324" w:lineRule="auto"/>
              <w:rPr>
                <w:rFonts w:ascii="Arial"/>
                <w:sz w:val="21"/>
              </w:rPr>
            </w:pPr>
          </w:p>
          <w:p>
            <w:pPr>
              <w:pStyle w:val="8"/>
              <w:spacing w:before="59" w:line="222" w:lineRule="auto"/>
              <w:ind w:left="201"/>
            </w:pPr>
            <w:r>
              <w:rPr>
                <w:spacing w:val="-3"/>
              </w:rPr>
              <w:t>从轻情形</w:t>
            </w:r>
          </w:p>
        </w:tc>
        <w:tc>
          <w:tcPr>
            <w:tcW w:w="1980" w:type="dxa"/>
            <w:vAlign w:val="top"/>
          </w:tcPr>
          <w:p>
            <w:pPr>
              <w:spacing w:line="338" w:lineRule="auto"/>
              <w:rPr>
                <w:rFonts w:ascii="Arial"/>
                <w:sz w:val="21"/>
              </w:rPr>
            </w:pPr>
          </w:p>
          <w:p>
            <w:pPr>
              <w:pStyle w:val="8"/>
              <w:spacing w:before="58"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6" w:right="13" w:firstLine="361"/>
            </w:pPr>
            <w:r>
              <w:rPr>
                <w:spacing w:val="-4"/>
              </w:rPr>
              <w:t>责令限期改正，并可处以1000元的罚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9" w:lineRule="auto"/>
              <w:rPr>
                <w:rFonts w:ascii="Arial"/>
                <w:sz w:val="21"/>
              </w:rPr>
            </w:pPr>
          </w:p>
          <w:p>
            <w:pPr>
              <w:spacing w:line="270" w:lineRule="auto"/>
              <w:rPr>
                <w:rFonts w:ascii="Arial"/>
                <w:sz w:val="21"/>
              </w:rPr>
            </w:pPr>
          </w:p>
          <w:p>
            <w:pPr>
              <w:pStyle w:val="8"/>
              <w:spacing w:before="59" w:line="222" w:lineRule="auto"/>
              <w:ind w:left="204"/>
            </w:pPr>
            <w:r>
              <w:rPr>
                <w:spacing w:val="-4"/>
              </w:rPr>
              <w:t>一般情形</w:t>
            </w:r>
          </w:p>
        </w:tc>
        <w:tc>
          <w:tcPr>
            <w:tcW w:w="1980" w:type="dxa"/>
            <w:vAlign w:val="top"/>
          </w:tcPr>
          <w:p>
            <w:pPr>
              <w:spacing w:line="384"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384" w:lineRule="auto"/>
              <w:rPr>
                <w:rFonts w:ascii="Arial"/>
                <w:sz w:val="21"/>
              </w:rPr>
            </w:pPr>
          </w:p>
          <w:p>
            <w:pPr>
              <w:pStyle w:val="8"/>
              <w:spacing w:before="58" w:line="321" w:lineRule="auto"/>
              <w:ind w:left="25" w:right="13" w:firstLine="363"/>
            </w:pPr>
            <w:r>
              <w:rPr>
                <w:spacing w:val="-4"/>
              </w:rPr>
              <w:t>责令限期改正，并可处以1000元以上3000元以下的罚款。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3" w:line="222" w:lineRule="auto"/>
              <w:ind w:left="201"/>
            </w:pPr>
            <w:r>
              <w:rPr>
                <w:spacing w:val="-3"/>
              </w:rPr>
              <w:t>从重情形</w:t>
            </w:r>
          </w:p>
        </w:tc>
        <w:tc>
          <w:tcPr>
            <w:tcW w:w="1980" w:type="dxa"/>
            <w:vAlign w:val="top"/>
          </w:tcPr>
          <w:p>
            <w:pPr>
              <w:pStyle w:val="8"/>
              <w:spacing w:before="87" w:line="222" w:lineRule="auto"/>
              <w:jc w:val="right"/>
            </w:pPr>
            <w:r>
              <w:rPr>
                <w:spacing w:val="-13"/>
              </w:rPr>
              <w:t>（1）整改不积极的；</w:t>
            </w:r>
          </w:p>
          <w:p>
            <w:pPr>
              <w:pStyle w:val="8"/>
              <w:spacing w:before="95" w:line="221" w:lineRule="auto"/>
              <w:ind w:left="29"/>
            </w:pPr>
            <w:r>
              <w:rPr>
                <w:spacing w:val="-2"/>
              </w:rPr>
              <w:t>（2）曾因实施该违法行</w:t>
            </w:r>
          </w:p>
        </w:tc>
        <w:tc>
          <w:tcPr>
            <w:tcW w:w="3341" w:type="dxa"/>
            <w:vAlign w:val="top"/>
          </w:tcPr>
          <w:p>
            <w:pPr>
              <w:pStyle w:val="8"/>
              <w:spacing w:before="87" w:line="289" w:lineRule="auto"/>
              <w:ind w:left="25" w:right="13" w:firstLine="363"/>
            </w:pPr>
            <w:r>
              <w:rPr>
                <w:spacing w:val="-4"/>
              </w:rPr>
              <w:t>责令限期改正，并可处以3000元以上5000元以下的罚款。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11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92" name="TextBox 49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2" o:spid="_x0000_s1026" o:spt="202" type="#_x0000_t202" style="position:absolute;left:0pt;margin-left:13.05pt;margin-top:288.8pt;height:18pt;width:46.7pt;mso-position-horizontal-relative:page;mso-position-vertical-relative:page;rotation:5898240f;z-index:2519111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BBzeSJ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7" w:line="300" w:lineRule="auto"/>
              <w:ind w:left="30" w:right="11"/>
              <w:jc w:val="both"/>
            </w:pP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46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41" w:lineRule="auto"/>
              <w:ind w:left="101"/>
            </w:pPr>
            <w:r>
              <w:rPr>
                <w:spacing w:val="-2"/>
              </w:rPr>
              <w:t>406</w:t>
            </w:r>
          </w:p>
        </w:tc>
        <w:tc>
          <w:tcPr>
            <w:tcW w:w="144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9" w:line="320" w:lineRule="auto"/>
              <w:ind w:left="10" w:right="4" w:firstLine="364"/>
              <w:jc w:val="both"/>
            </w:pPr>
            <w:r>
              <w:rPr>
                <w:spacing w:val="32"/>
              </w:rPr>
              <w:t>城市桥梁产</w:t>
            </w:r>
            <w:r>
              <w:rPr>
                <w:spacing w:val="23"/>
              </w:rPr>
              <w:t>权人或者委托管理人未按照规定对城市桥梁进行</w:t>
            </w:r>
            <w:r>
              <w:rPr>
                <w:spacing w:val="-2"/>
              </w:rPr>
              <w:t>养护维修的</w:t>
            </w:r>
          </w:p>
        </w:tc>
        <w:tc>
          <w:tcPr>
            <w:tcW w:w="1127"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8" w:line="320" w:lineRule="auto"/>
              <w:ind w:left="14" w:right="3" w:firstLine="358"/>
              <w:jc w:val="both"/>
            </w:pPr>
            <w:r>
              <w:rPr>
                <w:spacing w:val="6"/>
              </w:rPr>
              <w:t>《城市桥</w:t>
            </w:r>
            <w:r>
              <w:rPr>
                <w:spacing w:val="4"/>
              </w:rPr>
              <w:t>梁检测和养护</w:t>
            </w:r>
            <w:r>
              <w:rPr>
                <w:spacing w:val="-16"/>
              </w:rPr>
              <w:t>维修管理办</w:t>
            </w:r>
            <w:r>
              <w:rPr>
                <w:spacing w:val="-2"/>
              </w:rPr>
              <w:t>法》第十二条</w:t>
            </w:r>
          </w:p>
        </w:tc>
        <w:tc>
          <w:tcPr>
            <w:tcW w:w="4352" w:type="dxa"/>
            <w:vMerge w:val="restart"/>
            <w:tcBorders>
              <w:bottom w:val="nil"/>
            </w:tcBorders>
            <w:vAlign w:val="top"/>
          </w:tcPr>
          <w:p>
            <w:pPr>
              <w:spacing w:line="274" w:lineRule="auto"/>
              <w:rPr>
                <w:rFonts w:ascii="Arial"/>
                <w:sz w:val="21"/>
              </w:rPr>
            </w:pPr>
          </w:p>
          <w:p>
            <w:pPr>
              <w:pStyle w:val="8"/>
              <w:spacing w:before="59" w:line="320" w:lineRule="auto"/>
              <w:ind w:left="20" w:right="15" w:firstLine="353"/>
            </w:pPr>
            <w:r>
              <w:rPr>
                <w:spacing w:val="-1"/>
              </w:rPr>
              <w:t>《城市桥梁检测和养护维修管理办法》第二十五条</w:t>
            </w:r>
            <w:r>
              <w:rPr>
                <w:spacing w:val="-5"/>
              </w:rPr>
              <w:t>第五项</w:t>
            </w:r>
          </w:p>
          <w:p>
            <w:pPr>
              <w:pStyle w:val="8"/>
              <w:spacing w:before="6" w:line="319" w:lineRule="auto"/>
              <w:ind w:left="12" w:firstLine="357"/>
              <w:jc w:val="both"/>
            </w:pPr>
            <w:r>
              <w:rPr>
                <w:spacing w:val="5"/>
              </w:rPr>
              <w:t>城市桥梁产权人或者委托管理人有下列行为之一</w:t>
            </w:r>
            <w:r>
              <w:rPr>
                <w:spacing w:val="-3"/>
              </w:rPr>
              <w:t>的，由城市人民政府市政工程设施行政主管部门责令限</w:t>
            </w:r>
            <w:r>
              <w:rPr>
                <w:spacing w:val="-6"/>
              </w:rPr>
              <w:t>期改正，并可处1000元以上5000元以下的罚款</w:t>
            </w:r>
            <w:r>
              <w:rPr>
                <w:spacing w:val="-32"/>
              </w:rPr>
              <w:t>：（</w:t>
            </w:r>
            <w:r>
              <w:rPr>
                <w:spacing w:val="-6"/>
              </w:rPr>
              <w:t>一）</w:t>
            </w:r>
            <w:r>
              <w:rPr>
                <w:spacing w:val="-3"/>
              </w:rPr>
              <w:t>未按照规定编制城市桥梁养护维修的中长期规划和年度</w:t>
            </w:r>
            <w:r>
              <w:rPr>
                <w:spacing w:val="-4"/>
              </w:rPr>
              <w:t>计划，或者未经批准即实施的；(二)未按照规定设置相</w:t>
            </w:r>
            <w:r>
              <w:rPr>
                <w:spacing w:val="-5"/>
              </w:rPr>
              <w:t>应的标志，并保持其完好、清晰的；(三)未按照规定委</w:t>
            </w:r>
            <w:r>
              <w:rPr>
                <w:spacing w:val="5"/>
              </w:rPr>
              <w:t>托具有相应资格的机构对城市桥梁进行检测评估</w:t>
            </w:r>
            <w:r>
              <w:rPr>
                <w:spacing w:val="4"/>
              </w:rPr>
              <w:t>的；</w:t>
            </w:r>
          </w:p>
          <w:p>
            <w:pPr>
              <w:pStyle w:val="8"/>
              <w:spacing w:line="221" w:lineRule="auto"/>
              <w:ind w:right="2"/>
              <w:jc w:val="right"/>
            </w:pPr>
            <w:r>
              <w:rPr>
                <w:spacing w:val="-1"/>
              </w:rPr>
              <w:t>(四)未按照规定制定城市桥梁的安全抢险预备方案的；</w:t>
            </w:r>
          </w:p>
          <w:p>
            <w:pPr>
              <w:pStyle w:val="8"/>
              <w:spacing w:before="95" w:line="221" w:lineRule="auto"/>
              <w:ind w:left="38"/>
            </w:pPr>
            <w:r>
              <w:rPr>
                <w:spacing w:val="-4"/>
              </w:rPr>
              <w:t>(五)未按照规定对城市桥梁进行养护维修的。</w:t>
            </w:r>
          </w:p>
        </w:tc>
        <w:tc>
          <w:tcPr>
            <w:tcW w:w="1101" w:type="dxa"/>
            <w:vAlign w:val="top"/>
          </w:tcPr>
          <w:p>
            <w:pPr>
              <w:spacing w:line="265" w:lineRule="auto"/>
              <w:rPr>
                <w:rFonts w:ascii="Arial"/>
                <w:sz w:val="21"/>
              </w:rPr>
            </w:pPr>
          </w:p>
          <w:p>
            <w:pPr>
              <w:spacing w:line="26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81"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75" w:lineRule="auto"/>
              <w:rPr>
                <w:rFonts w:ascii="Arial"/>
                <w:sz w:val="21"/>
              </w:rPr>
            </w:pPr>
          </w:p>
          <w:p>
            <w:pPr>
              <w:pStyle w:val="8"/>
              <w:spacing w:before="59" w:line="321" w:lineRule="auto"/>
              <w:ind w:left="26" w:right="13" w:firstLine="361"/>
            </w:pPr>
            <w:r>
              <w:rPr>
                <w:spacing w:val="-4"/>
              </w:rPr>
              <w:t>责令限期改正，并可处以1000元的罚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50"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55" w:line="321" w:lineRule="auto"/>
              <w:ind w:left="24" w:right="11" w:firstLine="364"/>
            </w:pPr>
            <w:r>
              <w:rPr>
                <w:spacing w:val="-6"/>
              </w:rPr>
              <w:t>不具有从轻、从重情</w:t>
            </w:r>
            <w:r>
              <w:rPr>
                <w:spacing w:val="-8"/>
              </w:rPr>
              <w:t>形的。</w:t>
            </w:r>
          </w:p>
        </w:tc>
        <w:tc>
          <w:tcPr>
            <w:tcW w:w="3341" w:type="dxa"/>
            <w:vAlign w:val="top"/>
          </w:tcPr>
          <w:p>
            <w:pPr>
              <w:pStyle w:val="8"/>
              <w:spacing w:before="254" w:line="321" w:lineRule="auto"/>
              <w:ind w:left="25" w:right="13" w:firstLine="363"/>
            </w:pPr>
            <w:r>
              <w:rPr>
                <w:spacing w:val="-4"/>
              </w:rPr>
              <w:t>责令限期改正，并可处以1000元以上3000元以下的罚款。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222" w:lineRule="auto"/>
              <w:jc w:val="right"/>
            </w:pPr>
            <w:r>
              <w:rPr>
                <w:spacing w:val="-13"/>
              </w:rPr>
              <w:t>（1）整改不积极的；</w:t>
            </w:r>
          </w:p>
          <w:p>
            <w:pPr>
              <w:pStyle w:val="8"/>
              <w:spacing w:before="96" w:line="304"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45" w:lineRule="auto"/>
              <w:rPr>
                <w:rFonts w:ascii="Arial"/>
                <w:sz w:val="21"/>
              </w:rPr>
            </w:pPr>
          </w:p>
          <w:p>
            <w:pPr>
              <w:spacing w:line="246" w:lineRule="auto"/>
              <w:rPr>
                <w:rFonts w:ascii="Arial"/>
                <w:sz w:val="21"/>
              </w:rPr>
            </w:pPr>
          </w:p>
          <w:p>
            <w:pPr>
              <w:pStyle w:val="8"/>
              <w:spacing w:before="58" w:line="321" w:lineRule="auto"/>
              <w:ind w:left="25" w:right="13" w:firstLine="363"/>
            </w:pPr>
            <w:r>
              <w:rPr>
                <w:spacing w:val="-4"/>
              </w:rPr>
              <w:t>责令限期改正，并可处以3000元以上5000元以下的罚款。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1"/>
            </w:pPr>
            <w:r>
              <w:rPr>
                <w:spacing w:val="-2"/>
              </w:rPr>
              <w:t>407</w:t>
            </w:r>
          </w:p>
        </w:tc>
        <w:tc>
          <w:tcPr>
            <w:tcW w:w="144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320" w:lineRule="auto"/>
              <w:ind w:left="22" w:right="14" w:firstLine="364"/>
            </w:pPr>
            <w:r>
              <w:rPr>
                <w:spacing w:val="-4"/>
              </w:rPr>
              <w:t>单位或者个</w:t>
            </w:r>
            <w:r>
              <w:rPr>
                <w:spacing w:val="-2"/>
              </w:rPr>
              <w:t>人擅自在城市桥梁上架设各类管</w:t>
            </w:r>
            <w:r>
              <w:rPr>
                <w:spacing w:val="-5"/>
              </w:rPr>
              <w:t>线、设置广告等辅</w:t>
            </w:r>
            <w:r>
              <w:rPr>
                <w:spacing w:val="-3"/>
              </w:rPr>
              <w:t>助物的</w:t>
            </w:r>
          </w:p>
        </w:tc>
        <w:tc>
          <w:tcPr>
            <w:tcW w:w="1127"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8"/>
              <w:spacing w:before="58" w:line="320" w:lineRule="auto"/>
              <w:ind w:left="23" w:right="32" w:firstLine="358"/>
            </w:pPr>
            <w:r>
              <w:rPr>
                <w:spacing w:val="-6"/>
              </w:rPr>
              <w:t>《城市桥</w:t>
            </w:r>
            <w:r>
              <w:rPr>
                <w:spacing w:val="-3"/>
              </w:rPr>
              <w:t>梁检测和养护维修管理办</w:t>
            </w:r>
          </w:p>
          <w:p>
            <w:pPr>
              <w:pStyle w:val="8"/>
              <w:spacing w:before="1" w:line="320" w:lineRule="auto"/>
              <w:ind w:left="28" w:hanging="1"/>
            </w:pPr>
            <w:r>
              <w:rPr>
                <w:spacing w:val="-24"/>
              </w:rPr>
              <w:t>法》第十七条、</w:t>
            </w:r>
            <w:r>
              <w:rPr>
                <w:spacing w:val="-9"/>
              </w:rPr>
              <w:t>第十八条</w:t>
            </w:r>
          </w:p>
        </w:tc>
        <w:tc>
          <w:tcPr>
            <w:tcW w:w="4352"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8"/>
              <w:spacing w:before="59" w:line="220" w:lineRule="auto"/>
              <w:ind w:right="28"/>
              <w:jc w:val="right"/>
            </w:pPr>
            <w:r>
              <w:rPr>
                <w:spacing w:val="-2"/>
              </w:rPr>
              <w:t>《城市桥梁检测和养护维修管理办法》第二十六条</w:t>
            </w:r>
          </w:p>
          <w:p>
            <w:pPr>
              <w:pStyle w:val="8"/>
              <w:spacing w:before="99" w:line="320" w:lineRule="auto"/>
              <w:ind w:left="23" w:right="16" w:firstLine="362"/>
            </w:pPr>
            <w:r>
              <w:rPr>
                <w:spacing w:val="-1"/>
              </w:rPr>
              <w:t>单位或者个人擅自在城市桥梁上架设各类管线、设置广告等辅助物的，由城市人民政府市政工程设施行政</w:t>
            </w:r>
            <w:r>
              <w:rPr>
                <w:spacing w:val="-2"/>
              </w:rPr>
              <w:t>主管部门责令限期改正，并可处2万元以下的罚款；造</w:t>
            </w:r>
            <w:r>
              <w:rPr>
                <w:spacing w:val="-3"/>
              </w:rPr>
              <w:t>成损失的，依法承担赔偿责任。</w:t>
            </w:r>
          </w:p>
        </w:tc>
        <w:tc>
          <w:tcPr>
            <w:tcW w:w="1101" w:type="dxa"/>
            <w:vAlign w:val="top"/>
          </w:tcPr>
          <w:p>
            <w:pPr>
              <w:spacing w:line="33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243" w:line="321" w:lineRule="auto"/>
              <w:ind w:left="32" w:right="13" w:firstLine="356"/>
            </w:pPr>
            <w:r>
              <w:rPr>
                <w:spacing w:val="-4"/>
              </w:rPr>
              <w:t>责令限期改正，并可处5000元以下的</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89" w:lineRule="auto"/>
              <w:ind w:left="24" w:right="11" w:firstLine="364"/>
            </w:pPr>
            <w:r>
              <w:rPr>
                <w:spacing w:val="-6"/>
              </w:rPr>
              <w:t>不具有从轻、从重情</w:t>
            </w:r>
            <w:r>
              <w:rPr>
                <w:spacing w:val="-8"/>
              </w:rPr>
              <w:t>形的。</w:t>
            </w:r>
          </w:p>
        </w:tc>
        <w:tc>
          <w:tcPr>
            <w:tcW w:w="3341" w:type="dxa"/>
            <w:vAlign w:val="top"/>
          </w:tcPr>
          <w:p>
            <w:pPr>
              <w:pStyle w:val="8"/>
              <w:spacing w:before="85" w:line="289" w:lineRule="auto"/>
              <w:ind w:left="28" w:right="36" w:firstLine="360"/>
            </w:pPr>
            <w:r>
              <w:rPr>
                <w:spacing w:val="-4"/>
              </w:rPr>
              <w:t>责令限期改正，并可处5000元以上1</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7" w:line="222" w:lineRule="auto"/>
              <w:jc w:val="right"/>
            </w:pPr>
            <w:r>
              <w:rPr>
                <w:spacing w:val="-13"/>
              </w:rPr>
              <w:t>（1）整改不积极的；</w:t>
            </w:r>
          </w:p>
          <w:p>
            <w:pPr>
              <w:pStyle w:val="8"/>
              <w:spacing w:before="93" w:line="305" w:lineRule="auto"/>
              <w:ind w:left="29" w:right="11"/>
              <w:jc w:val="both"/>
            </w:pPr>
            <w:r>
              <w:rPr>
                <w:spacing w:val="-3"/>
              </w:rPr>
              <w:t>（2）曾因实施该违法行</w:t>
            </w:r>
            <w:r>
              <w:rPr>
                <w:spacing w:val="-5"/>
              </w:rPr>
              <w:t>为被查处，再次实施该违</w:t>
            </w:r>
            <w:r>
              <w:rPr>
                <w:spacing w:val="-4"/>
              </w:rPr>
              <w:t>法行为的</w:t>
            </w:r>
            <w:r>
              <w:rPr>
                <w:spacing w:val="-1"/>
              </w:rPr>
              <w:t>；（</w:t>
            </w:r>
            <w:r>
              <w:rPr>
                <w:spacing w:val="-4"/>
              </w:rPr>
              <w:t>3）造成严</w:t>
            </w:r>
            <w:r>
              <w:rPr>
                <w:spacing w:val="-6"/>
              </w:rPr>
              <w:t>重危害后果的。</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8" w:right="125" w:firstLine="360"/>
            </w:pPr>
            <w:r>
              <w:rPr>
                <w:spacing w:val="-4"/>
              </w:rPr>
              <w:t>责令限期改正，并可处1万元以上2</w:t>
            </w:r>
            <w:r>
              <w:rPr>
                <w:spacing w:val="-5"/>
              </w:rPr>
              <w:t>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21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94" name="TextBox 49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4" o:spid="_x0000_s1026" o:spt="202" type="#_x0000_t202" style="position:absolute;left:0pt;margin-left:13.05pt;margin-top:288.8pt;height:18pt;width:46.7pt;mso-position-horizontal-relative:page;mso-position-vertical-relative:page;rotation:5898240f;z-index:2519121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C63gQx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241" w:lineRule="auto"/>
              <w:ind w:left="101"/>
            </w:pPr>
            <w:r>
              <w:rPr>
                <w:spacing w:val="-2"/>
              </w:rPr>
              <w:t>408</w:t>
            </w:r>
          </w:p>
        </w:tc>
        <w:tc>
          <w:tcPr>
            <w:tcW w:w="1446" w:type="dxa"/>
            <w:vMerge w:val="restart"/>
            <w:tcBorders>
              <w:bottom w:val="nil"/>
            </w:tcBorders>
            <w:vAlign w:val="top"/>
          </w:tcPr>
          <w:p>
            <w:pPr>
              <w:spacing w:line="343" w:lineRule="auto"/>
              <w:rPr>
                <w:rFonts w:ascii="Arial"/>
                <w:sz w:val="21"/>
              </w:rPr>
            </w:pPr>
          </w:p>
          <w:p>
            <w:pPr>
              <w:spacing w:line="344" w:lineRule="auto"/>
              <w:rPr>
                <w:rFonts w:ascii="Arial"/>
                <w:sz w:val="21"/>
              </w:rPr>
            </w:pPr>
          </w:p>
          <w:p>
            <w:pPr>
              <w:pStyle w:val="8"/>
              <w:spacing w:before="59" w:line="321" w:lineRule="auto"/>
              <w:ind w:left="22" w:right="14" w:firstLine="364"/>
              <w:jc w:val="both"/>
            </w:pPr>
            <w:r>
              <w:rPr>
                <w:spacing w:val="28"/>
              </w:rPr>
              <w:t>单位和个人</w:t>
            </w:r>
            <w:r>
              <w:rPr>
                <w:spacing w:val="-13"/>
              </w:rPr>
              <w:t>擅自在城市桥梁</w:t>
            </w:r>
            <w:r>
              <w:rPr>
                <w:spacing w:val="20"/>
              </w:rPr>
              <w:t>施工控制范围内</w:t>
            </w:r>
            <w:r>
              <w:rPr>
                <w:spacing w:val="-5"/>
              </w:rPr>
              <w:t>从事河道疏浚、挖掘、打桩、地下管道顶进、爆破等作</w:t>
            </w:r>
            <w:r>
              <w:rPr>
                <w:spacing w:val="-3"/>
              </w:rPr>
              <w:t>业的</w:t>
            </w:r>
          </w:p>
        </w:tc>
        <w:tc>
          <w:tcPr>
            <w:tcW w:w="1127"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8"/>
              <w:spacing w:before="58" w:line="320" w:lineRule="auto"/>
              <w:ind w:left="23" w:right="15" w:firstLine="358"/>
              <w:jc w:val="both"/>
            </w:pPr>
            <w:r>
              <w:rPr>
                <w:spacing w:val="1"/>
              </w:rPr>
              <w:t>《城市桥</w:t>
            </w:r>
            <w:r>
              <w:t>梁检测和养护</w:t>
            </w:r>
            <w:r>
              <w:rPr>
                <w:spacing w:val="36"/>
              </w:rPr>
              <w:t>维修管理办</w:t>
            </w:r>
            <w:r>
              <w:t>法》第十四条</w:t>
            </w:r>
            <w:r>
              <w:rPr>
                <w:spacing w:val="-4"/>
              </w:rPr>
              <w:t>第二款</w:t>
            </w:r>
          </w:p>
        </w:tc>
        <w:tc>
          <w:tcPr>
            <w:tcW w:w="4352"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220" w:lineRule="auto"/>
              <w:ind w:right="28"/>
              <w:jc w:val="right"/>
            </w:pPr>
            <w:r>
              <w:rPr>
                <w:spacing w:val="-2"/>
              </w:rPr>
              <w:t>《城市桥梁检测和养护维修管理办法》第二十七条</w:t>
            </w:r>
          </w:p>
          <w:p>
            <w:pPr>
              <w:pStyle w:val="8"/>
              <w:spacing w:before="99" w:line="320" w:lineRule="auto"/>
              <w:ind w:left="23" w:right="11" w:firstLine="362"/>
            </w:pPr>
            <w:r>
              <w:rPr>
                <w:spacing w:val="-1"/>
              </w:rPr>
              <w:t>单位和个人擅自在城市桥梁施工控制范围内从事本办法第十四条第二款规定的活动的，由城市人民政府市</w:t>
            </w:r>
            <w:r>
              <w:rPr>
                <w:spacing w:val="-2"/>
              </w:rPr>
              <w:t>政工程设施行政主管部门责令限期改正，并可处1万元</w:t>
            </w:r>
            <w:r>
              <w:rPr>
                <w:spacing w:val="-6"/>
              </w:rPr>
              <w:t>以上3万元以下的罚款。</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7" w:line="30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7" w:lineRule="auto"/>
              <w:rPr>
                <w:rFonts w:ascii="Arial"/>
                <w:sz w:val="21"/>
              </w:rPr>
            </w:pPr>
          </w:p>
          <w:p>
            <w:pPr>
              <w:pStyle w:val="8"/>
              <w:spacing w:before="59" w:line="220" w:lineRule="auto"/>
              <w:jc w:val="right"/>
            </w:pPr>
            <w:r>
              <w:rPr>
                <w:spacing w:val="-9"/>
              </w:rPr>
              <w:t>责令限期改正，并可处1万元的罚款。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39" w:line="222" w:lineRule="auto"/>
              <w:ind w:left="204"/>
            </w:pPr>
            <w:r>
              <w:rPr>
                <w:spacing w:val="-4"/>
              </w:rPr>
              <w:t>一般情形</w:t>
            </w:r>
          </w:p>
        </w:tc>
        <w:tc>
          <w:tcPr>
            <w:tcW w:w="1980" w:type="dxa"/>
            <w:vAlign w:val="top"/>
          </w:tcPr>
          <w:p>
            <w:pPr>
              <w:pStyle w:val="8"/>
              <w:spacing w:before="83" w:line="290" w:lineRule="auto"/>
              <w:ind w:left="24" w:right="11" w:firstLine="364"/>
            </w:pPr>
            <w:r>
              <w:rPr>
                <w:spacing w:val="-6"/>
              </w:rPr>
              <w:t>不具有从轻、从重情</w:t>
            </w:r>
            <w:r>
              <w:rPr>
                <w:spacing w:val="-8"/>
              </w:rPr>
              <w:t>形的。</w:t>
            </w:r>
          </w:p>
        </w:tc>
        <w:tc>
          <w:tcPr>
            <w:tcW w:w="3341" w:type="dxa"/>
            <w:vAlign w:val="top"/>
          </w:tcPr>
          <w:p>
            <w:pPr>
              <w:pStyle w:val="8"/>
              <w:spacing w:before="83" w:line="290" w:lineRule="auto"/>
              <w:ind w:left="28" w:right="14" w:firstLine="360"/>
            </w:pPr>
            <w:r>
              <w:rPr>
                <w:spacing w:val="2"/>
              </w:rPr>
              <w:t>责令限期改正，并可处1万元以上2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22" w:lineRule="auto"/>
              <w:jc w:val="right"/>
            </w:pPr>
            <w:r>
              <w:rPr>
                <w:spacing w:val="-13"/>
              </w:rPr>
              <w:t>（1）整改不积极的；</w:t>
            </w:r>
          </w:p>
          <w:p>
            <w:pPr>
              <w:pStyle w:val="8"/>
              <w:spacing w:before="93"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8" w:line="321" w:lineRule="auto"/>
              <w:ind w:left="28" w:right="14" w:firstLine="360"/>
            </w:pPr>
            <w:r>
              <w:rPr>
                <w:spacing w:val="2"/>
              </w:rPr>
              <w:t>责令限期改正，并可处2万元以上3</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41" w:lineRule="auto"/>
              <w:ind w:left="101"/>
            </w:pPr>
            <w:r>
              <w:rPr>
                <w:spacing w:val="-2"/>
              </w:rPr>
              <w:t>409</w:t>
            </w:r>
          </w:p>
        </w:tc>
        <w:tc>
          <w:tcPr>
            <w:tcW w:w="1446" w:type="dxa"/>
            <w:vMerge w:val="restart"/>
            <w:tcBorders>
              <w:bottom w:val="nil"/>
            </w:tcBorders>
            <w:vAlign w:val="top"/>
          </w:tcPr>
          <w:p>
            <w:pPr>
              <w:pStyle w:val="8"/>
              <w:spacing w:before="87" w:line="314" w:lineRule="auto"/>
              <w:ind w:left="19" w:right="14" w:firstLine="363"/>
              <w:jc w:val="both"/>
            </w:pPr>
            <w:r>
              <w:rPr>
                <w:spacing w:val="28"/>
              </w:rPr>
              <w:t>超限机动车</w:t>
            </w:r>
            <w:r>
              <w:rPr>
                <w:spacing w:val="-5"/>
              </w:rPr>
              <w:t>辆、履带车、铁轮</w:t>
            </w:r>
            <w:r>
              <w:rPr>
                <w:spacing w:val="20"/>
              </w:rPr>
              <w:t>车等需经过城市</w:t>
            </w:r>
            <w:r>
              <w:rPr>
                <w:spacing w:val="-5"/>
              </w:rPr>
              <w:t>桥梁的，在报公安</w:t>
            </w:r>
            <w:r>
              <w:rPr>
                <w:spacing w:val="20"/>
              </w:rPr>
              <w:t>交通管理部门审</w:t>
            </w:r>
            <w:r>
              <w:rPr>
                <w:spacing w:val="-5"/>
              </w:rPr>
              <w:t>批前，未先经城市</w:t>
            </w:r>
            <w:r>
              <w:rPr>
                <w:spacing w:val="20"/>
              </w:rPr>
              <w:t>人民政府市政工程设施行政主管</w:t>
            </w:r>
            <w:r>
              <w:rPr>
                <w:spacing w:val="-5"/>
              </w:rPr>
              <w:t>部门同意，并采取</w:t>
            </w:r>
            <w:r>
              <w:rPr>
                <w:spacing w:val="20"/>
              </w:rPr>
              <w:t>相应技术措施后</w:t>
            </w:r>
            <w:r>
              <w:rPr>
                <w:spacing w:val="-3"/>
              </w:rPr>
              <w:t>通行的</w:t>
            </w:r>
          </w:p>
        </w:tc>
        <w:tc>
          <w:tcPr>
            <w:tcW w:w="1127"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320" w:lineRule="auto"/>
              <w:ind w:left="23" w:right="15" w:firstLine="358"/>
              <w:jc w:val="both"/>
            </w:pPr>
            <w:r>
              <w:rPr>
                <w:spacing w:val="1"/>
              </w:rPr>
              <w:t>《城市桥</w:t>
            </w:r>
            <w:r>
              <w:t>梁检测和养护</w:t>
            </w:r>
            <w:r>
              <w:rPr>
                <w:spacing w:val="36"/>
              </w:rPr>
              <w:t>维修管理办</w:t>
            </w:r>
            <w:r>
              <w:rPr>
                <w:spacing w:val="-2"/>
              </w:rPr>
              <w:t>法》第十六条</w:t>
            </w:r>
          </w:p>
        </w:tc>
        <w:tc>
          <w:tcPr>
            <w:tcW w:w="4352"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220" w:lineRule="auto"/>
              <w:ind w:right="28"/>
              <w:jc w:val="right"/>
            </w:pPr>
            <w:r>
              <w:rPr>
                <w:spacing w:val="-2"/>
              </w:rPr>
              <w:t>《城市桥梁检测和养护维修管理办法》第二十八条</w:t>
            </w:r>
          </w:p>
          <w:p>
            <w:pPr>
              <w:pStyle w:val="8"/>
              <w:spacing w:before="99" w:line="320" w:lineRule="auto"/>
              <w:ind w:left="23" w:right="11" w:firstLine="360"/>
            </w:pPr>
            <w:r>
              <w:rPr>
                <w:spacing w:val="-1"/>
              </w:rPr>
              <w:t>违反本办法第十六条、第二十三条规定，由城市人民政府市政工程设施行政主管部门责令限期改正，并可</w:t>
            </w:r>
            <w:r>
              <w:rPr>
                <w:spacing w:val="-4"/>
              </w:rPr>
              <w:t>处1万元以上2万元以下的罚款；造成损失的，依法承</w:t>
            </w:r>
            <w:r>
              <w:rPr>
                <w:spacing w:val="-6"/>
              </w:rPr>
              <w:t>担赔偿责任。</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4" w:lineRule="auto"/>
              <w:rPr>
                <w:rFonts w:ascii="Arial"/>
                <w:sz w:val="21"/>
              </w:rPr>
            </w:pPr>
          </w:p>
          <w:p>
            <w:pPr>
              <w:pStyle w:val="8"/>
              <w:spacing w:before="59" w:line="220" w:lineRule="auto"/>
              <w:jc w:val="right"/>
            </w:pPr>
            <w:r>
              <w:rPr>
                <w:spacing w:val="-9"/>
              </w:rPr>
              <w:t>责令限期改正，并可处1万元的罚款。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1" w:line="222" w:lineRule="auto"/>
              <w:ind w:left="204"/>
            </w:pPr>
            <w:r>
              <w:rPr>
                <w:spacing w:val="-4"/>
              </w:rPr>
              <w:t>一般情形</w:t>
            </w:r>
          </w:p>
        </w:tc>
        <w:tc>
          <w:tcPr>
            <w:tcW w:w="1980" w:type="dxa"/>
            <w:vAlign w:val="top"/>
          </w:tcPr>
          <w:p>
            <w:pPr>
              <w:pStyle w:val="8"/>
              <w:spacing w:before="85" w:line="289" w:lineRule="auto"/>
              <w:ind w:left="24" w:right="11" w:firstLine="364"/>
            </w:pPr>
            <w:r>
              <w:rPr>
                <w:spacing w:val="-6"/>
              </w:rPr>
              <w:t>不具有从轻、从重情</w:t>
            </w:r>
            <w:r>
              <w:rPr>
                <w:spacing w:val="-8"/>
              </w:rPr>
              <w:t>形的。</w:t>
            </w:r>
          </w:p>
        </w:tc>
        <w:tc>
          <w:tcPr>
            <w:tcW w:w="3341" w:type="dxa"/>
            <w:vAlign w:val="top"/>
          </w:tcPr>
          <w:p>
            <w:pPr>
              <w:pStyle w:val="8"/>
              <w:spacing w:before="85" w:line="289" w:lineRule="auto"/>
              <w:ind w:left="28" w:right="14" w:firstLine="360"/>
            </w:pPr>
            <w:r>
              <w:rPr>
                <w:spacing w:val="-8"/>
              </w:rPr>
              <w:t>责令限期改正，并可处1万元以上1.5</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201" w:line="222" w:lineRule="auto"/>
              <w:jc w:val="right"/>
            </w:pPr>
            <w:r>
              <w:rPr>
                <w:spacing w:val="-13"/>
              </w:rPr>
              <w:t>（1）整改不积极的；</w:t>
            </w:r>
          </w:p>
          <w:p>
            <w:pPr>
              <w:pStyle w:val="8"/>
              <w:spacing w:before="97" w:line="320"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303" w:lineRule="auto"/>
              <w:rPr>
                <w:rFonts w:ascii="Arial"/>
                <w:sz w:val="21"/>
              </w:rPr>
            </w:pPr>
          </w:p>
          <w:p>
            <w:pPr>
              <w:spacing w:line="303" w:lineRule="auto"/>
              <w:rPr>
                <w:rFonts w:ascii="Arial"/>
                <w:sz w:val="21"/>
              </w:rPr>
            </w:pPr>
          </w:p>
          <w:p>
            <w:pPr>
              <w:pStyle w:val="8"/>
              <w:spacing w:before="59" w:line="321" w:lineRule="auto"/>
              <w:ind w:left="28" w:right="14" w:firstLine="360"/>
            </w:pPr>
            <w:r>
              <w:rPr>
                <w:spacing w:val="-7"/>
              </w:rPr>
              <w:t>责令限期改正，并可处1.5万元以上2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59" w:line="241" w:lineRule="auto"/>
              <w:ind w:left="101"/>
            </w:pPr>
            <w:r>
              <w:rPr>
                <w:spacing w:val="-2"/>
              </w:rPr>
              <w:t>410</w:t>
            </w:r>
          </w:p>
        </w:tc>
        <w:tc>
          <w:tcPr>
            <w:tcW w:w="1446" w:type="dxa"/>
            <w:vMerge w:val="restart"/>
            <w:tcBorders>
              <w:bottom w:val="nil"/>
            </w:tcBorders>
            <w:vAlign w:val="top"/>
          </w:tcPr>
          <w:p>
            <w:pPr>
              <w:pStyle w:val="8"/>
              <w:spacing w:before="105" w:line="220" w:lineRule="auto"/>
              <w:ind w:left="370"/>
            </w:pPr>
            <w:r>
              <w:rPr>
                <w:spacing w:val="-2"/>
              </w:rPr>
              <w:t>经过检测评</w:t>
            </w:r>
          </w:p>
          <w:p>
            <w:pPr>
              <w:pStyle w:val="8"/>
              <w:spacing w:before="96" w:line="307" w:lineRule="auto"/>
              <w:ind w:left="11" w:right="4" w:firstLine="2"/>
            </w:pPr>
            <w:r>
              <w:rPr>
                <w:spacing w:val="-3"/>
              </w:rPr>
              <w:t>估，确定城市桥梁</w:t>
            </w:r>
            <w:r>
              <w:rPr>
                <w:spacing w:val="-2"/>
              </w:rPr>
              <w:t>的承载能力下降，但尚未构成危桥</w:t>
            </w:r>
          </w:p>
        </w:tc>
        <w:tc>
          <w:tcPr>
            <w:tcW w:w="1127" w:type="dxa"/>
            <w:vMerge w:val="restart"/>
            <w:tcBorders>
              <w:bottom w:val="nil"/>
            </w:tcBorders>
            <w:vAlign w:val="top"/>
          </w:tcPr>
          <w:p>
            <w:pPr>
              <w:pStyle w:val="8"/>
              <w:spacing w:before="105" w:line="320" w:lineRule="auto"/>
              <w:ind w:left="14" w:right="42" w:firstLine="358"/>
            </w:pPr>
            <w:r>
              <w:rPr>
                <w:spacing w:val="-6"/>
              </w:rPr>
              <w:t>《城市桥</w:t>
            </w:r>
            <w:r>
              <w:rPr>
                <w:spacing w:val="-3"/>
              </w:rPr>
              <w:t>梁检测和养护维修管理办</w:t>
            </w:r>
          </w:p>
          <w:p>
            <w:pPr>
              <w:pStyle w:val="8"/>
              <w:spacing w:line="222" w:lineRule="auto"/>
              <w:ind w:left="17"/>
            </w:pPr>
            <w:r>
              <w:rPr>
                <w:spacing w:val="-3"/>
              </w:rPr>
              <w:t>法》第二十三</w:t>
            </w:r>
          </w:p>
        </w:tc>
        <w:tc>
          <w:tcPr>
            <w:tcW w:w="4352" w:type="dxa"/>
            <w:vMerge w:val="restart"/>
            <w:tcBorders>
              <w:bottom w:val="nil"/>
            </w:tcBorders>
            <w:vAlign w:val="top"/>
          </w:tcPr>
          <w:p>
            <w:pPr>
              <w:pStyle w:val="8"/>
              <w:spacing w:before="105" w:line="220" w:lineRule="auto"/>
              <w:ind w:left="373"/>
            </w:pPr>
            <w:r>
              <w:rPr>
                <w:spacing w:val="-2"/>
              </w:rPr>
              <w:t>《城市桥梁检测和养护维修管理办法》第二十八条</w:t>
            </w:r>
          </w:p>
          <w:p>
            <w:pPr>
              <w:pStyle w:val="8"/>
              <w:spacing w:before="96" w:line="307" w:lineRule="auto"/>
              <w:ind w:left="13" w:right="26" w:firstLine="360"/>
            </w:pPr>
            <w:r>
              <w:rPr>
                <w:spacing w:val="-1"/>
              </w:rPr>
              <w:t>违反本办法第十六条、第二十三条规定，由城市人民政府市政工程设施行政主管部门责令限期改正，并可</w:t>
            </w:r>
            <w:r>
              <w:rPr>
                <w:spacing w:val="-3"/>
              </w:rPr>
              <w:t>处1万元以上2万元以下的罚款；造成损失的，依法承</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337" w:lineRule="auto"/>
              <w:rPr>
                <w:rFonts w:ascii="Arial"/>
                <w:sz w:val="21"/>
              </w:rPr>
            </w:pPr>
          </w:p>
          <w:p>
            <w:pPr>
              <w:pStyle w:val="8"/>
              <w:spacing w:before="59" w:line="220" w:lineRule="auto"/>
              <w:jc w:val="right"/>
            </w:pPr>
            <w:r>
              <w:rPr>
                <w:spacing w:val="-9"/>
              </w:rPr>
              <w:t>责令限期改正，并可处1万元的罚款。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88" w:line="222" w:lineRule="auto"/>
              <w:ind w:left="204"/>
            </w:pPr>
            <w:r>
              <w:rPr>
                <w:spacing w:val="-4"/>
              </w:rPr>
              <w:t>一般情形</w:t>
            </w:r>
          </w:p>
        </w:tc>
        <w:tc>
          <w:tcPr>
            <w:tcW w:w="1980" w:type="dxa"/>
            <w:vAlign w:val="top"/>
          </w:tcPr>
          <w:p>
            <w:pPr>
              <w:pStyle w:val="8"/>
              <w:spacing w:before="88" w:line="222" w:lineRule="auto"/>
              <w:ind w:right="11"/>
              <w:jc w:val="right"/>
            </w:pPr>
            <w:r>
              <w:rPr>
                <w:spacing w:val="-6"/>
              </w:rPr>
              <w:t>不具有从轻、从重情</w:t>
            </w:r>
          </w:p>
        </w:tc>
        <w:tc>
          <w:tcPr>
            <w:tcW w:w="3341" w:type="dxa"/>
            <w:vAlign w:val="top"/>
          </w:tcPr>
          <w:p>
            <w:pPr>
              <w:pStyle w:val="8"/>
              <w:spacing w:before="87" w:line="220" w:lineRule="auto"/>
              <w:ind w:right="13"/>
              <w:jc w:val="right"/>
            </w:pPr>
            <w:r>
              <w:rPr>
                <w:spacing w:val="-8"/>
              </w:rPr>
              <w:t>责令限期改正，并可处1万元以上1.5</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32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96" name="TextBox 49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6" o:spid="_x0000_s1026" o:spt="202" type="#_x0000_t202" style="position:absolute;left:0pt;margin-left:13.05pt;margin-top:288.8pt;height:18pt;width:46.7pt;mso-position-horizontal-relative:page;mso-position-vertical-relative:page;rotation:5898240f;z-index:2519132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nBy6nYAAAACgEA&#10;AA8AAAAAAAAAAQAgAAAAOAAAAGRycy9kb3ducmV2LnhtbFBLAQIUABQAAAAIAIdO4kAs0ovvPQIA&#10;AGcEAAAOAAAAAAAAAAEAIAAAAD0BAABkcnMvZTJvRG9jLnhtbFBLBQYAAAAABgAGAFkBAADsBQAA&#10;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6" w:line="320" w:lineRule="auto"/>
              <w:ind w:left="13" w:right="4" w:firstLine="7"/>
            </w:pPr>
            <w:r>
              <w:rPr>
                <w:spacing w:val="-4"/>
              </w:rPr>
              <w:t>的，城市桥梁产权</w:t>
            </w:r>
            <w:r>
              <w:rPr>
                <w:spacing w:val="-2"/>
              </w:rPr>
              <w:t>人和委托管理人</w:t>
            </w:r>
          </w:p>
          <w:p>
            <w:pPr>
              <w:pStyle w:val="8"/>
              <w:spacing w:line="222" w:lineRule="auto"/>
              <w:ind w:left="12"/>
            </w:pPr>
            <w:r>
              <w:rPr>
                <w:spacing w:val="-2"/>
              </w:rPr>
              <w:t>未及时设置警示</w:t>
            </w:r>
          </w:p>
          <w:p>
            <w:pPr>
              <w:pStyle w:val="8"/>
              <w:spacing w:before="95" w:line="320" w:lineRule="auto"/>
              <w:ind w:left="10" w:right="4"/>
            </w:pPr>
            <w:r>
              <w:rPr>
                <w:spacing w:val="-2"/>
              </w:rPr>
              <w:t>标志，并立即采取加固等安全措施</w:t>
            </w:r>
          </w:p>
          <w:p>
            <w:pPr>
              <w:pStyle w:val="8"/>
              <w:spacing w:line="226" w:lineRule="auto"/>
              <w:ind w:left="21"/>
            </w:pPr>
            <w:r>
              <w:t>的</w:t>
            </w:r>
          </w:p>
        </w:tc>
        <w:tc>
          <w:tcPr>
            <w:tcW w:w="1127" w:type="dxa"/>
            <w:vMerge w:val="restart"/>
            <w:tcBorders>
              <w:bottom w:val="nil"/>
            </w:tcBorders>
            <w:vAlign w:val="top"/>
          </w:tcPr>
          <w:p>
            <w:pPr>
              <w:pStyle w:val="8"/>
              <w:spacing w:before="85" w:line="224" w:lineRule="auto"/>
              <w:ind w:left="14"/>
            </w:pPr>
            <w:r>
              <w:t>条</w:t>
            </w:r>
          </w:p>
        </w:tc>
        <w:tc>
          <w:tcPr>
            <w:tcW w:w="4352" w:type="dxa"/>
            <w:vMerge w:val="restart"/>
            <w:tcBorders>
              <w:bottom w:val="nil"/>
            </w:tcBorders>
            <w:vAlign w:val="top"/>
          </w:tcPr>
          <w:p>
            <w:pPr>
              <w:pStyle w:val="8"/>
              <w:spacing w:before="86" w:line="222" w:lineRule="auto"/>
              <w:ind w:left="14"/>
            </w:pPr>
            <w:r>
              <w:rPr>
                <w:spacing w:val="-6"/>
              </w:rPr>
              <w:t>担赔偿责任。</w:t>
            </w:r>
          </w:p>
        </w:tc>
        <w:tc>
          <w:tcPr>
            <w:tcW w:w="1101" w:type="dxa"/>
            <w:vAlign w:val="top"/>
          </w:tcPr>
          <w:p>
            <w:pPr>
              <w:rPr>
                <w:rFonts w:ascii="Arial"/>
                <w:sz w:val="21"/>
              </w:rPr>
            </w:pPr>
          </w:p>
        </w:tc>
        <w:tc>
          <w:tcPr>
            <w:tcW w:w="1980" w:type="dxa"/>
            <w:vAlign w:val="top"/>
          </w:tcPr>
          <w:p>
            <w:pPr>
              <w:pStyle w:val="8"/>
              <w:spacing w:before="86" w:line="223" w:lineRule="auto"/>
              <w:ind w:left="24"/>
            </w:pPr>
            <w:r>
              <w:rPr>
                <w:spacing w:val="-10"/>
              </w:rPr>
              <w:t>形的。</w:t>
            </w:r>
          </w:p>
        </w:tc>
        <w:tc>
          <w:tcPr>
            <w:tcW w:w="3341" w:type="dxa"/>
            <w:vAlign w:val="top"/>
          </w:tcPr>
          <w:p>
            <w:pPr>
              <w:pStyle w:val="8"/>
              <w:spacing w:before="86" w:line="222" w:lineRule="auto"/>
              <w:ind w:left="28"/>
            </w:pP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3" w:line="222" w:lineRule="auto"/>
              <w:jc w:val="right"/>
            </w:pPr>
            <w:r>
              <w:rPr>
                <w:spacing w:val="-13"/>
              </w:rPr>
              <w:t>（1）整改不积极的；</w:t>
            </w:r>
          </w:p>
          <w:p>
            <w:pPr>
              <w:pStyle w:val="8"/>
              <w:spacing w:before="94" w:line="305" w:lineRule="auto"/>
              <w:ind w:left="29" w:right="11"/>
              <w:jc w:val="both"/>
            </w:pPr>
            <w:r>
              <w:rPr>
                <w:spacing w:val="-3"/>
              </w:rPr>
              <w:t>（2）曾因实施该违法行</w:t>
            </w:r>
            <w:r>
              <w:rPr>
                <w:spacing w:val="-5"/>
              </w:rPr>
              <w:t>为被查处，再次实施该违</w:t>
            </w:r>
            <w:r>
              <w:rPr>
                <w:spacing w:val="-4"/>
              </w:rPr>
              <w:t>法行为的</w:t>
            </w:r>
            <w:r>
              <w:rPr>
                <w:spacing w:val="-1"/>
              </w:rPr>
              <w:t>；（</w:t>
            </w:r>
            <w:r>
              <w:rPr>
                <w:spacing w:val="-4"/>
              </w:rPr>
              <w:t>3）造成严</w:t>
            </w:r>
            <w:r>
              <w:rPr>
                <w:spacing w:val="-6"/>
              </w:rPr>
              <w:t>重危害后果的。</w:t>
            </w:r>
          </w:p>
        </w:tc>
        <w:tc>
          <w:tcPr>
            <w:tcW w:w="3341" w:type="dxa"/>
            <w:vAlign w:val="top"/>
          </w:tcPr>
          <w:p>
            <w:pPr>
              <w:spacing w:line="244" w:lineRule="auto"/>
              <w:rPr>
                <w:rFonts w:ascii="Arial"/>
                <w:sz w:val="21"/>
              </w:rPr>
            </w:pPr>
          </w:p>
          <w:p>
            <w:pPr>
              <w:spacing w:line="245" w:lineRule="auto"/>
              <w:rPr>
                <w:rFonts w:ascii="Arial"/>
                <w:sz w:val="21"/>
              </w:rPr>
            </w:pPr>
          </w:p>
          <w:p>
            <w:pPr>
              <w:pStyle w:val="8"/>
              <w:spacing w:before="58" w:line="321" w:lineRule="auto"/>
              <w:ind w:left="28" w:right="14" w:firstLine="360"/>
            </w:pPr>
            <w:r>
              <w:rPr>
                <w:spacing w:val="-7"/>
              </w:rPr>
              <w:t>责令限期改正，并可处1.5万元以上2</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237" w:lineRule="exact"/>
              <w:ind w:left="101"/>
            </w:pPr>
            <w:r>
              <w:rPr>
                <w:spacing w:val="-2"/>
                <w:position w:val="1"/>
              </w:rPr>
              <w:t>411</w:t>
            </w:r>
          </w:p>
        </w:tc>
        <w:tc>
          <w:tcPr>
            <w:tcW w:w="1446"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320" w:lineRule="auto"/>
              <w:ind w:left="22" w:right="14" w:firstLine="360"/>
            </w:pPr>
            <w:r>
              <w:rPr>
                <w:spacing w:val="28"/>
              </w:rPr>
              <w:t>建设单位未</w:t>
            </w:r>
            <w:r>
              <w:rPr>
                <w:spacing w:val="20"/>
              </w:rPr>
              <w:t>移交地下管线工</w:t>
            </w:r>
          </w:p>
          <w:p>
            <w:pPr>
              <w:pStyle w:val="8"/>
              <w:spacing w:line="222" w:lineRule="auto"/>
              <w:ind w:left="24"/>
            </w:pPr>
            <w:r>
              <w:rPr>
                <w:spacing w:val="-3"/>
              </w:rPr>
              <w:t>程档案的</w:t>
            </w:r>
          </w:p>
        </w:tc>
        <w:tc>
          <w:tcPr>
            <w:tcW w:w="112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0" w:lineRule="auto"/>
              <w:ind w:left="25" w:right="15" w:firstLine="357"/>
            </w:pPr>
            <w:r>
              <w:rPr>
                <w:spacing w:val="1"/>
              </w:rPr>
              <w:t>《城市地</w:t>
            </w:r>
            <w:r>
              <w:t>下管线工程档</w:t>
            </w:r>
          </w:p>
          <w:p>
            <w:pPr>
              <w:pStyle w:val="8"/>
              <w:spacing w:before="1" w:line="320" w:lineRule="auto"/>
              <w:ind w:left="29" w:right="27" w:hanging="7"/>
            </w:pPr>
            <w:r>
              <w:rPr>
                <w:spacing w:val="-2"/>
              </w:rPr>
              <w:t>案管理办法》</w:t>
            </w:r>
            <w:r>
              <w:rPr>
                <w:spacing w:val="-5"/>
              </w:rPr>
              <w:t>第十条</w:t>
            </w:r>
          </w:p>
        </w:tc>
        <w:tc>
          <w:tcPr>
            <w:tcW w:w="4352"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383"/>
            </w:pPr>
            <w:r>
              <w:rPr>
                <w:spacing w:val="-2"/>
              </w:rPr>
              <w:t>《城市地下管线工程档案管理办法》第十七条</w:t>
            </w:r>
          </w:p>
          <w:p>
            <w:pPr>
              <w:pStyle w:val="8"/>
              <w:spacing w:before="95" w:line="320" w:lineRule="auto"/>
              <w:ind w:left="21" w:right="11" w:firstLine="360"/>
            </w:pPr>
            <w:r>
              <w:rPr>
                <w:spacing w:val="-1"/>
              </w:rPr>
              <w:t>建设单位违反本办法规定，未移交地下管线工程档</w:t>
            </w:r>
            <w:r>
              <w:rPr>
                <w:spacing w:val="-7"/>
              </w:rPr>
              <w:t>案的，由建设主管部门责令改正，处1万元以上10万元</w:t>
            </w:r>
            <w:r>
              <w:rPr>
                <w:spacing w:val="-1"/>
              </w:rPr>
              <w:t>以下的罚款；对单位直接负责的主管人员和其他直接责</w:t>
            </w:r>
            <w:r>
              <w:rPr>
                <w:spacing w:val="-2"/>
              </w:rPr>
              <w:t>任人员，处单位罚款数额5%以上10%以下的罚款；因建</w:t>
            </w:r>
            <w:r>
              <w:rPr>
                <w:spacing w:val="-1"/>
              </w:rPr>
              <w:t>设单位未移交地下管线工程档案，造成施工单位在施工</w:t>
            </w:r>
            <w:r>
              <w:rPr>
                <w:spacing w:val="-2"/>
              </w:rPr>
              <w:t>中损坏地下管线的，建设单位依法承担相应的责任。</w:t>
            </w: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8" w:lineRule="auto"/>
              <w:ind w:left="25" w:right="11" w:firstLine="362"/>
              <w:jc w:val="both"/>
            </w:pPr>
            <w:r>
              <w:rPr>
                <w:spacing w:val="16"/>
              </w:rPr>
              <w:t>城建档案管理机构</w:t>
            </w:r>
            <w:r>
              <w:rPr>
                <w:spacing w:val="13"/>
              </w:rPr>
              <w:t>依法要求建设单位工程竣工后移交地下管线工</w:t>
            </w:r>
            <w:r>
              <w:rPr>
                <w:spacing w:val="6"/>
              </w:rPr>
              <w:t>程档案的时间届满后30</w:t>
            </w:r>
            <w:r>
              <w:rPr>
                <w:spacing w:val="-4"/>
              </w:rPr>
              <w:t>日内仍未移交的。</w:t>
            </w:r>
          </w:p>
        </w:tc>
        <w:tc>
          <w:tcPr>
            <w:tcW w:w="3341" w:type="dxa"/>
            <w:vAlign w:val="top"/>
          </w:tcPr>
          <w:p>
            <w:pPr>
              <w:pStyle w:val="8"/>
              <w:spacing w:before="239" w:line="321" w:lineRule="auto"/>
              <w:ind w:left="26" w:right="35" w:firstLine="361"/>
              <w:jc w:val="both"/>
            </w:pPr>
            <w:r>
              <w:rPr>
                <w:spacing w:val="-5"/>
              </w:rPr>
              <w:t>责令改正，处1万元以上3万元以下</w:t>
            </w:r>
            <w:r>
              <w:rPr>
                <w:spacing w:val="-1"/>
              </w:rPr>
              <w:t>的罚款；对单位直接负责的主管人员和其</w:t>
            </w:r>
            <w:r>
              <w:rPr>
                <w:spacing w:val="-2"/>
              </w:rPr>
              <w:t>他直接责任人员，处单位罚款数额5%的罚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10" w:lineRule="auto"/>
              <w:ind w:left="25" w:right="11" w:firstLine="362"/>
              <w:jc w:val="both"/>
            </w:pPr>
            <w:r>
              <w:rPr>
                <w:spacing w:val="16"/>
              </w:rPr>
              <w:t>城建档案管理机构</w:t>
            </w:r>
            <w:r>
              <w:rPr>
                <w:spacing w:val="13"/>
              </w:rPr>
              <w:t>依法要求建设单位工程竣工后移交地下管线工</w:t>
            </w:r>
            <w:r>
              <w:rPr>
                <w:spacing w:val="6"/>
              </w:rPr>
              <w:t>程档案的时间届满后30</w:t>
            </w:r>
            <w:r>
              <w:rPr>
                <w:spacing w:val="-1"/>
              </w:rPr>
              <w:t>日以上60日以下未移交</w:t>
            </w:r>
            <w:r>
              <w:rPr>
                <w:spacing w:val="-10"/>
              </w:rPr>
              <w:t>的。</w:t>
            </w:r>
          </w:p>
        </w:tc>
        <w:tc>
          <w:tcPr>
            <w:tcW w:w="3341" w:type="dxa"/>
            <w:vAlign w:val="top"/>
          </w:tcPr>
          <w:p>
            <w:pPr>
              <w:spacing w:line="337" w:lineRule="auto"/>
              <w:rPr>
                <w:rFonts w:ascii="Arial"/>
                <w:sz w:val="21"/>
              </w:rPr>
            </w:pPr>
          </w:p>
          <w:p>
            <w:pPr>
              <w:pStyle w:val="8"/>
              <w:spacing w:before="59" w:line="320" w:lineRule="auto"/>
              <w:ind w:left="22" w:right="35" w:firstLine="366"/>
              <w:jc w:val="both"/>
            </w:pPr>
            <w:r>
              <w:rPr>
                <w:spacing w:val="-4"/>
              </w:rPr>
              <w:t>责令改正，处3万元以上5万元以下</w:t>
            </w:r>
            <w:r>
              <w:rPr>
                <w:spacing w:val="-1"/>
              </w:rPr>
              <w:t>的罚款；对单位直接负责的主管人员和其他直接责任人员，处单位罚款数额5%以上</w:t>
            </w:r>
            <w:r>
              <w:rPr>
                <w:spacing w:val="-4"/>
              </w:rPr>
              <w:t>8%以下的罚款。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8" w:line="300" w:lineRule="auto"/>
              <w:ind w:left="24" w:right="11" w:firstLine="365"/>
            </w:pPr>
            <w:r>
              <w:rPr>
                <w:spacing w:val="4"/>
              </w:rPr>
              <w:t>（1）城建档案管理</w:t>
            </w:r>
            <w:r>
              <w:rPr>
                <w:spacing w:val="13"/>
              </w:rPr>
              <w:t>机构依法要求建设单位工程竣工后移交地下管线工程档案的时间届满</w:t>
            </w:r>
            <w:r>
              <w:rPr>
                <w:spacing w:val="-2"/>
              </w:rPr>
              <w:t>后60日以上未移交的；</w:t>
            </w:r>
          </w:p>
          <w:p>
            <w:pPr>
              <w:pStyle w:val="8"/>
              <w:spacing w:before="95" w:line="287" w:lineRule="auto"/>
              <w:ind w:left="26" w:right="11" w:firstLine="3"/>
            </w:pPr>
            <w:r>
              <w:rPr>
                <w:spacing w:val="4"/>
              </w:rPr>
              <w:t>（2）责令改正后仍不移</w:t>
            </w:r>
            <w:r>
              <w:rPr>
                <w:spacing w:val="1"/>
              </w:rPr>
              <w:t>交的</w:t>
            </w:r>
            <w:r>
              <w:rPr>
                <w:spacing w:val="-8"/>
              </w:rPr>
              <w:t>；（</w:t>
            </w:r>
            <w:r>
              <w:rPr>
                <w:spacing w:val="1"/>
              </w:rPr>
              <w:t>3）曾因实施该</w:t>
            </w:r>
            <w:r>
              <w:rPr>
                <w:spacing w:val="-4"/>
              </w:rPr>
              <w:t>违法行为被查处，再次实</w:t>
            </w:r>
          </w:p>
        </w:tc>
        <w:tc>
          <w:tcPr>
            <w:tcW w:w="3341" w:type="dxa"/>
            <w:vAlign w:val="top"/>
          </w:tcPr>
          <w:p>
            <w:pPr>
              <w:spacing w:line="324" w:lineRule="auto"/>
              <w:rPr>
                <w:rFonts w:ascii="Arial"/>
                <w:sz w:val="21"/>
              </w:rPr>
            </w:pPr>
          </w:p>
          <w:p>
            <w:pPr>
              <w:spacing w:line="325" w:lineRule="auto"/>
              <w:rPr>
                <w:rFonts w:ascii="Arial"/>
                <w:sz w:val="21"/>
              </w:rPr>
            </w:pPr>
          </w:p>
          <w:p>
            <w:pPr>
              <w:pStyle w:val="8"/>
              <w:spacing w:before="58" w:line="320" w:lineRule="auto"/>
              <w:ind w:left="27" w:right="13" w:firstLine="360"/>
              <w:jc w:val="both"/>
            </w:pPr>
            <w:r>
              <w:rPr>
                <w:spacing w:val="-6"/>
              </w:rPr>
              <w:t>责令改正，处5万元以上10万元以下</w:t>
            </w:r>
            <w:r>
              <w:rPr>
                <w:spacing w:val="3"/>
              </w:rPr>
              <w:t>的罚款；对单位直接负责的主管人员和其</w:t>
            </w:r>
            <w:r>
              <w:rPr>
                <w:spacing w:val="-2"/>
              </w:rPr>
              <w:t>他直接责任人员，处单位罚款数额8%以上</w:t>
            </w:r>
            <w:r>
              <w:rPr>
                <w:spacing w:val="-4"/>
              </w:rPr>
              <w:t>10%以下的罚款。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42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498" name="TextBox 49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—579—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98" o:spid="_x0000_s1026" o:spt="202" type="#_x0000_t202" style="position:absolute;left:0pt;margin-left:13.05pt;margin-top:288.8pt;height:18pt;width:46.7pt;mso-position-horizontal-relative:page;mso-position-vertical-relative:page;rotation:5898240f;z-index:2519142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3/tZ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—579—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2" w:line="313" w:lineRule="auto"/>
              <w:ind w:left="24" w:right="11" w:firstLine="1"/>
              <w:jc w:val="both"/>
            </w:pPr>
            <w:r>
              <w:rPr>
                <w:spacing w:val="13"/>
              </w:rPr>
              <w:t>地下管线专业图及有关资料向城建档案管理机</w:t>
            </w:r>
            <w:r>
              <w:rPr>
                <w:spacing w:val="7"/>
              </w:rPr>
              <w:t>构移交的</w:t>
            </w:r>
            <w:r>
              <w:rPr>
                <w:spacing w:val="-8"/>
              </w:rPr>
              <w:t>；（</w:t>
            </w:r>
            <w:r>
              <w:rPr>
                <w:spacing w:val="7"/>
              </w:rPr>
              <w:t>2）责令改</w:t>
            </w:r>
            <w:r>
              <w:rPr>
                <w:spacing w:val="5"/>
              </w:rPr>
              <w:t>正后仍不移交的</w:t>
            </w:r>
            <w:r>
              <w:rPr>
                <w:spacing w:val="-5"/>
              </w:rPr>
              <w:t>；（</w:t>
            </w:r>
            <w:r>
              <w:rPr>
                <w:spacing w:val="5"/>
              </w:rPr>
              <w:t>3）</w:t>
            </w:r>
            <w:r>
              <w:rPr>
                <w:spacing w:val="13"/>
              </w:rPr>
              <w:t>曾因实施该违法行为被</w:t>
            </w:r>
            <w:r>
              <w:rPr>
                <w:spacing w:val="-4"/>
              </w:rPr>
              <w:t>查处，再次实施该违法行</w:t>
            </w:r>
            <w:r>
              <w:rPr>
                <w:spacing w:val="7"/>
              </w:rPr>
              <w:t>为的</w:t>
            </w:r>
            <w:r>
              <w:rPr>
                <w:spacing w:val="-8"/>
              </w:rPr>
              <w:t>；（</w:t>
            </w:r>
            <w:r>
              <w:rPr>
                <w:spacing w:val="7"/>
              </w:rPr>
              <w:t>4）造成严重危</w:t>
            </w:r>
            <w:r>
              <w:rPr>
                <w:spacing w:val="-6"/>
              </w:rPr>
              <w:t>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46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241" w:lineRule="auto"/>
              <w:ind w:left="101"/>
            </w:pPr>
            <w:r>
              <w:rPr>
                <w:spacing w:val="-2"/>
              </w:rPr>
              <w:t>413</w:t>
            </w:r>
          </w:p>
        </w:tc>
        <w:tc>
          <w:tcPr>
            <w:tcW w:w="144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24" w:right="14" w:firstLine="360"/>
              <w:jc w:val="both"/>
            </w:pPr>
            <w:r>
              <w:rPr>
                <w:spacing w:val="28"/>
              </w:rPr>
              <w:t>在城市景观</w:t>
            </w:r>
            <w:r>
              <w:rPr>
                <w:spacing w:val="20"/>
              </w:rPr>
              <w:t>照明中有过度照明等超能耗标准</w:t>
            </w:r>
            <w:r>
              <w:rPr>
                <w:spacing w:val="-3"/>
              </w:rPr>
              <w:t>行为的</w:t>
            </w:r>
          </w:p>
        </w:tc>
        <w:tc>
          <w:tcPr>
            <w:tcW w:w="1127"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pStyle w:val="8"/>
              <w:spacing w:before="58" w:line="321" w:lineRule="auto"/>
              <w:ind w:left="29" w:right="27" w:firstLine="353"/>
              <w:jc w:val="both"/>
            </w:pPr>
            <w:r>
              <w:rPr>
                <w:spacing w:val="-2"/>
              </w:rPr>
              <w:t>《城市照</w:t>
            </w:r>
            <w:r>
              <w:rPr>
                <w:spacing w:val="-3"/>
              </w:rPr>
              <w:t>明管理规定》</w:t>
            </w:r>
            <w:r>
              <w:rPr>
                <w:spacing w:val="-4"/>
              </w:rPr>
              <w:t>第十九条</w:t>
            </w:r>
          </w:p>
        </w:tc>
        <w:tc>
          <w:tcPr>
            <w:tcW w:w="435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222" w:lineRule="auto"/>
              <w:ind w:left="383"/>
            </w:pPr>
            <w:r>
              <w:rPr>
                <w:spacing w:val="-1"/>
              </w:rPr>
              <w:t>《城市照明管理规定》第三十一条</w:t>
            </w:r>
          </w:p>
          <w:p>
            <w:pPr>
              <w:pStyle w:val="8"/>
              <w:spacing w:before="94" w:line="321" w:lineRule="auto"/>
              <w:ind w:left="22" w:right="11" w:firstLine="361"/>
            </w:pPr>
            <w:r>
              <w:rPr>
                <w:spacing w:val="-1"/>
              </w:rPr>
              <w:t>违反本规定，在城市景观照明中有过度照明等超能</w:t>
            </w:r>
            <w:r>
              <w:rPr>
                <w:spacing w:val="-2"/>
              </w:rPr>
              <w:t>耗标准行为的，由城市照明主管部门责令限期改正；逾</w:t>
            </w:r>
            <w:r>
              <w:rPr>
                <w:spacing w:val="-4"/>
              </w:rPr>
              <w:t>期未改正的，处以1000元以上3万元以下的罚款。</w:t>
            </w:r>
          </w:p>
        </w:tc>
        <w:tc>
          <w:tcPr>
            <w:tcW w:w="1101" w:type="dxa"/>
            <w:vAlign w:val="top"/>
          </w:tcPr>
          <w:p>
            <w:pPr>
              <w:spacing w:line="245"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48" w:line="321" w:lineRule="auto"/>
              <w:ind w:left="24" w:right="11" w:firstLine="360"/>
            </w:pPr>
            <w:r>
              <w:rPr>
                <w:spacing w:val="-5"/>
              </w:rPr>
              <w:t>初次违法，危害后果</w:t>
            </w:r>
            <w:r>
              <w:rPr>
                <w:spacing w:val="-7"/>
              </w:rPr>
              <w:t>轻微的。</w:t>
            </w:r>
          </w:p>
        </w:tc>
        <w:tc>
          <w:tcPr>
            <w:tcW w:w="3341" w:type="dxa"/>
            <w:vAlign w:val="top"/>
          </w:tcPr>
          <w:p>
            <w:pPr>
              <w:pStyle w:val="8"/>
              <w:spacing w:before="148" w:line="321" w:lineRule="auto"/>
              <w:ind w:left="34" w:right="13" w:firstLine="353"/>
            </w:pPr>
            <w:r>
              <w:rPr>
                <w:spacing w:val="3"/>
              </w:rPr>
              <w:t>责令限期改正；逾期未改正的，处以</w:t>
            </w:r>
            <w:r>
              <w:rPr>
                <w:spacing w:val="-6"/>
              </w:rPr>
              <w:t>1000元以上1万元以下的罚款。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0" w:line="222" w:lineRule="auto"/>
              <w:ind w:left="204"/>
            </w:pPr>
            <w:r>
              <w:rPr>
                <w:spacing w:val="-4"/>
              </w:rPr>
              <w:t>一般情形</w:t>
            </w:r>
          </w:p>
        </w:tc>
        <w:tc>
          <w:tcPr>
            <w:tcW w:w="1980" w:type="dxa"/>
            <w:vAlign w:val="top"/>
          </w:tcPr>
          <w:p>
            <w:pPr>
              <w:pStyle w:val="8"/>
              <w:spacing w:before="83" w:line="290" w:lineRule="auto"/>
              <w:ind w:left="24" w:right="11" w:firstLine="364"/>
            </w:pPr>
            <w:r>
              <w:rPr>
                <w:spacing w:val="-6"/>
              </w:rPr>
              <w:t>不具有从轻、从重情</w:t>
            </w:r>
            <w:r>
              <w:rPr>
                <w:spacing w:val="-8"/>
              </w:rPr>
              <w:t>形的。</w:t>
            </w:r>
          </w:p>
        </w:tc>
        <w:tc>
          <w:tcPr>
            <w:tcW w:w="3341" w:type="dxa"/>
            <w:vAlign w:val="top"/>
          </w:tcPr>
          <w:p>
            <w:pPr>
              <w:pStyle w:val="8"/>
              <w:spacing w:before="83" w:line="290" w:lineRule="auto"/>
              <w:ind w:left="28" w:right="14" w:firstLine="360"/>
            </w:pPr>
            <w:r>
              <w:rPr>
                <w:spacing w:val="-7"/>
              </w:rPr>
              <w:t>责令限期改正；逾期未改正的，处以1</w:t>
            </w:r>
            <w:r>
              <w:rPr>
                <w:spacing w:val="-5"/>
              </w:rPr>
              <w:t>万元以上2万元以下罚款。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04" w:lineRule="auto"/>
              <w:ind w:left="24" w:right="11" w:firstLine="365"/>
              <w:jc w:val="both"/>
            </w:pPr>
            <w:r>
              <w:rPr>
                <w:spacing w:val="-2"/>
              </w:rPr>
              <w:t>（1）曾因实施该违</w:t>
            </w:r>
            <w:r>
              <w:rPr>
                <w:spacing w:val="-4"/>
              </w:rPr>
              <w:t>法行为被查处，再次实施</w:t>
            </w:r>
            <w:r>
              <w:rPr>
                <w:spacing w:val="7"/>
              </w:rPr>
              <w:t>该违法行为的</w:t>
            </w:r>
            <w:r>
              <w:rPr>
                <w:spacing w:val="-8"/>
              </w:rPr>
              <w:t>；（</w:t>
            </w:r>
            <w:r>
              <w:rPr>
                <w:spacing w:val="7"/>
              </w:rPr>
              <w:t>2）造</w:t>
            </w:r>
            <w:r>
              <w:rPr>
                <w:spacing w:val="-4"/>
              </w:rPr>
              <w:t>成严重危害后果的。</w:t>
            </w:r>
          </w:p>
        </w:tc>
        <w:tc>
          <w:tcPr>
            <w:tcW w:w="3341" w:type="dxa"/>
            <w:vAlign w:val="top"/>
          </w:tcPr>
          <w:p>
            <w:pPr>
              <w:spacing w:line="336" w:lineRule="auto"/>
              <w:rPr>
                <w:rFonts w:ascii="Arial"/>
                <w:sz w:val="21"/>
              </w:rPr>
            </w:pPr>
          </w:p>
          <w:p>
            <w:pPr>
              <w:pStyle w:val="8"/>
              <w:spacing w:before="59" w:line="321" w:lineRule="auto"/>
              <w:ind w:left="28" w:right="14" w:firstLine="360"/>
            </w:pPr>
            <w:r>
              <w:rPr>
                <w:spacing w:val="-6"/>
              </w:rPr>
              <w:t>责令限期改正；逾期未改正的，处以2</w:t>
            </w:r>
            <w:r>
              <w:rPr>
                <w:spacing w:val="-5"/>
              </w:rPr>
              <w:t>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236" w:lineRule="exact"/>
              <w:ind w:left="101"/>
            </w:pPr>
            <w:r>
              <w:rPr>
                <w:spacing w:val="-2"/>
                <w:position w:val="1"/>
              </w:rPr>
              <w:t>414</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58" w:line="322" w:lineRule="auto"/>
              <w:ind w:left="22" w:right="14" w:firstLine="361"/>
              <w:jc w:val="both"/>
            </w:pPr>
            <w:r>
              <w:rPr>
                <w:spacing w:val="28"/>
              </w:rPr>
              <w:t>在城市照明</w:t>
            </w:r>
            <w:r>
              <w:rPr>
                <w:spacing w:val="-5"/>
              </w:rPr>
              <w:t>设施上刻划、涂污</w:t>
            </w:r>
            <w:r>
              <w:t>的</w:t>
            </w:r>
          </w:p>
        </w:tc>
        <w:tc>
          <w:tcPr>
            <w:tcW w:w="1127"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8"/>
              <w:spacing w:before="59" w:line="320" w:lineRule="auto"/>
              <w:ind w:left="32" w:right="27" w:firstLine="349"/>
            </w:pPr>
            <w:r>
              <w:rPr>
                <w:spacing w:val="-2"/>
              </w:rPr>
              <w:t>《城市照</w:t>
            </w:r>
            <w:r>
              <w:rPr>
                <w:spacing w:val="-4"/>
              </w:rPr>
              <w:t>明管理规定》</w:t>
            </w:r>
          </w:p>
          <w:p>
            <w:pPr>
              <w:pStyle w:val="8"/>
              <w:spacing w:before="1" w:line="321" w:lineRule="auto"/>
              <w:ind w:left="24" w:right="15" w:firstLine="4"/>
            </w:pPr>
            <w:r>
              <w:rPr>
                <w:spacing w:val="-1"/>
              </w:rPr>
              <w:t>第二十八条第</w:t>
            </w:r>
            <w:r>
              <w:rPr>
                <w:spacing w:val="-8"/>
              </w:rPr>
              <w:t>一项</w:t>
            </w:r>
          </w:p>
        </w:tc>
        <w:tc>
          <w:tcPr>
            <w:tcW w:w="4352" w:type="dxa"/>
            <w:vMerge w:val="restart"/>
            <w:tcBorders>
              <w:bottom w:val="nil"/>
            </w:tcBorders>
            <w:vAlign w:val="top"/>
          </w:tcPr>
          <w:p>
            <w:pPr>
              <w:spacing w:line="343" w:lineRule="auto"/>
              <w:rPr>
                <w:rFonts w:ascii="Arial"/>
                <w:sz w:val="21"/>
              </w:rPr>
            </w:pPr>
          </w:p>
          <w:p>
            <w:pPr>
              <w:spacing w:line="343" w:lineRule="auto"/>
              <w:rPr>
                <w:rFonts w:ascii="Arial"/>
                <w:sz w:val="21"/>
              </w:rPr>
            </w:pPr>
          </w:p>
          <w:p>
            <w:pPr>
              <w:pStyle w:val="8"/>
              <w:spacing w:before="59" w:line="222" w:lineRule="auto"/>
              <w:ind w:left="383"/>
            </w:pPr>
            <w:r>
              <w:rPr>
                <w:spacing w:val="-2"/>
              </w:rPr>
              <w:t>《城市照明管理规定》第三十二条</w:t>
            </w:r>
          </w:p>
          <w:p>
            <w:pPr>
              <w:pStyle w:val="8"/>
              <w:spacing w:before="97" w:line="320" w:lineRule="auto"/>
              <w:ind w:left="26" w:right="11" w:firstLine="357"/>
            </w:pPr>
            <w:r>
              <w:rPr>
                <w:spacing w:val="-1"/>
              </w:rPr>
              <w:t>违反本规定，有第二十八条规定行为之一的，由城</w:t>
            </w:r>
            <w:r>
              <w:rPr>
                <w:spacing w:val="-2"/>
              </w:rPr>
              <w:t>市照明主管部门责令限期改正，对个人处以200元以上1000元以下的罚款；对单位处以1000元以上3万元以</w:t>
            </w:r>
            <w:r>
              <w:rPr>
                <w:spacing w:val="-3"/>
              </w:rPr>
              <w:t>下的罚款；造成损失的，依法赔偿损失。</w:t>
            </w:r>
          </w:p>
        </w:tc>
        <w:tc>
          <w:tcPr>
            <w:tcW w:w="1101" w:type="dxa"/>
            <w:vAlign w:val="top"/>
          </w:tcPr>
          <w:p>
            <w:pPr>
              <w:spacing w:line="336"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40" w:line="321" w:lineRule="auto"/>
              <w:ind w:left="24" w:right="11" w:firstLine="360"/>
            </w:pPr>
            <w:r>
              <w:rPr>
                <w:spacing w:val="-5"/>
              </w:rPr>
              <w:t>初次违法，危害后果</w:t>
            </w:r>
            <w:r>
              <w:rPr>
                <w:spacing w:val="-4"/>
              </w:rPr>
              <w:t>轻微，积极整改的。</w:t>
            </w:r>
          </w:p>
        </w:tc>
        <w:tc>
          <w:tcPr>
            <w:tcW w:w="3341" w:type="dxa"/>
            <w:vAlign w:val="top"/>
          </w:tcPr>
          <w:p>
            <w:pPr>
              <w:pStyle w:val="8"/>
              <w:spacing w:before="85" w:line="299" w:lineRule="auto"/>
              <w:ind w:left="32" w:right="13" w:firstLine="356"/>
              <w:jc w:val="both"/>
            </w:pPr>
            <w:r>
              <w:rPr>
                <w:spacing w:val="1"/>
              </w:rPr>
              <w:t>责令限期改正，对个人处以200元的</w:t>
            </w:r>
            <w:r>
              <w:rPr>
                <w:spacing w:val="-6"/>
              </w:rPr>
              <w:t>罚款；对单位处以1000元以上1万元以下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8"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3"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8" w:right="13" w:firstLine="360"/>
              <w:jc w:val="both"/>
            </w:pPr>
            <w:r>
              <w:rPr>
                <w:spacing w:val="1"/>
              </w:rPr>
              <w:t>责令限期改正，对个人处以200元以</w:t>
            </w:r>
            <w:r>
              <w:rPr>
                <w:spacing w:val="-2"/>
              </w:rPr>
              <w:t>上500元以下的罚款；对单位处以1万元</w:t>
            </w:r>
            <w:r>
              <w:rPr>
                <w:spacing w:val="-5"/>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8" w:line="222" w:lineRule="auto"/>
              <w:jc w:val="right"/>
            </w:pPr>
            <w:r>
              <w:rPr>
                <w:spacing w:val="-13"/>
              </w:rPr>
              <w:t>（1）逾期未改正的；</w:t>
            </w:r>
          </w:p>
          <w:p>
            <w:pPr>
              <w:pStyle w:val="8"/>
              <w:spacing w:before="94" w:line="289" w:lineRule="auto"/>
              <w:ind w:left="30" w:right="11" w:hanging="1"/>
            </w:pPr>
            <w:r>
              <w:rPr>
                <w:spacing w:val="-1"/>
              </w:rPr>
              <w:t>（2）曾因实施该违法行</w:t>
            </w:r>
            <w:r>
              <w:rPr>
                <w:spacing w:val="-5"/>
              </w:rPr>
              <w:t>为被查处，再次实施该违</w:t>
            </w:r>
          </w:p>
        </w:tc>
        <w:tc>
          <w:tcPr>
            <w:tcW w:w="3341" w:type="dxa"/>
            <w:vAlign w:val="top"/>
          </w:tcPr>
          <w:p>
            <w:pPr>
              <w:pStyle w:val="8"/>
              <w:spacing w:before="88" w:line="299"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52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0" name="TextBox 50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0" o:spid="_x0000_s1026" o:spt="202" type="#_x0000_t202" style="position:absolute;left:0pt;margin-left:13.05pt;margin-top:288.8pt;height:18pt;width:46.7pt;mso-position-horizontal-relative:page;mso-position-vertical-relative:page;rotation:5898240f;z-index:2519152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ISSWx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91" w:lineRule="auto"/>
              <w:ind w:left="30" w:right="11"/>
            </w:pPr>
            <w:r>
              <w:rPr>
                <w:spacing w:val="6"/>
              </w:rPr>
              <w:t>法行为的</w:t>
            </w:r>
            <w:r>
              <w:rPr>
                <w:spacing w:val="-6"/>
              </w:rPr>
              <w:t>；（</w:t>
            </w:r>
            <w:r>
              <w:rPr>
                <w:spacing w:val="6"/>
              </w:rPr>
              <w:t>3）造成严</w:t>
            </w:r>
            <w:r>
              <w:rPr>
                <w:spacing w:val="-6"/>
              </w:rPr>
              <w:t>重危害后果的。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241" w:lineRule="auto"/>
              <w:ind w:left="101"/>
            </w:pPr>
            <w:r>
              <w:rPr>
                <w:spacing w:val="-2"/>
              </w:rPr>
              <w:t>415</w:t>
            </w:r>
          </w:p>
        </w:tc>
        <w:tc>
          <w:tcPr>
            <w:tcW w:w="1446" w:type="dxa"/>
            <w:vMerge w:val="restart"/>
            <w:tcBorders>
              <w:bottom w:val="nil"/>
            </w:tcBorders>
            <w:vAlign w:val="top"/>
          </w:tcPr>
          <w:p>
            <w:pPr>
              <w:spacing w:line="263" w:lineRule="auto"/>
              <w:rPr>
                <w:rFonts w:ascii="Arial"/>
                <w:sz w:val="21"/>
              </w:rPr>
            </w:pPr>
          </w:p>
          <w:p>
            <w:pPr>
              <w:spacing w:line="264" w:lineRule="auto"/>
              <w:rPr>
                <w:rFonts w:ascii="Arial"/>
                <w:sz w:val="21"/>
              </w:rPr>
            </w:pPr>
          </w:p>
          <w:p>
            <w:pPr>
              <w:pStyle w:val="8"/>
              <w:spacing w:before="58" w:line="320" w:lineRule="auto"/>
              <w:ind w:left="10" w:right="4" w:firstLine="361"/>
              <w:jc w:val="both"/>
            </w:pPr>
            <w:r>
              <w:rPr>
                <w:spacing w:val="32"/>
              </w:rPr>
              <w:t>在城市照明</w:t>
            </w:r>
            <w:r>
              <w:rPr>
                <w:spacing w:val="-2"/>
              </w:rPr>
              <w:t>设施安全距离内，擅自植树、挖坑取</w:t>
            </w:r>
            <w:r>
              <w:rPr>
                <w:spacing w:val="23"/>
              </w:rPr>
              <w:t>土或者设置其他</w:t>
            </w:r>
            <w:r>
              <w:rPr>
                <w:spacing w:val="-2"/>
              </w:rPr>
              <w:t>物体，或者倾倒含酸、碱、盐等腐蚀</w:t>
            </w:r>
            <w:r>
              <w:rPr>
                <w:spacing w:val="23"/>
              </w:rPr>
              <w:t>物或者具有腐蚀</w:t>
            </w:r>
            <w:r>
              <w:rPr>
                <w:spacing w:val="-2"/>
              </w:rPr>
              <w:t>性的废渣、废液的</w:t>
            </w:r>
          </w:p>
        </w:tc>
        <w:tc>
          <w:tcPr>
            <w:tcW w:w="1127"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8"/>
              <w:spacing w:before="59" w:line="320" w:lineRule="auto"/>
              <w:ind w:left="23" w:right="15" w:firstLine="349"/>
            </w:pPr>
            <w:r>
              <w:rPr>
                <w:spacing w:val="3"/>
              </w:rPr>
              <w:t>《城市照</w:t>
            </w:r>
            <w:r>
              <w:t>明管理规定》</w:t>
            </w:r>
          </w:p>
          <w:p>
            <w:pPr>
              <w:pStyle w:val="8"/>
              <w:spacing w:before="1" w:line="321" w:lineRule="auto"/>
              <w:ind w:left="17" w:right="3" w:firstLine="1"/>
            </w:pPr>
            <w:r>
              <w:rPr>
                <w:spacing w:val="3"/>
              </w:rPr>
              <w:t>第二十八条第</w:t>
            </w:r>
            <w:r>
              <w:rPr>
                <w:spacing w:val="-5"/>
              </w:rPr>
              <w:t>二项</w:t>
            </w:r>
          </w:p>
        </w:tc>
        <w:tc>
          <w:tcPr>
            <w:tcW w:w="4352"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373"/>
            </w:pPr>
            <w:r>
              <w:rPr>
                <w:spacing w:val="-2"/>
              </w:rPr>
              <w:t>《城市照明管理规定》第三十二条</w:t>
            </w:r>
          </w:p>
          <w:p>
            <w:pPr>
              <w:pStyle w:val="8"/>
              <w:spacing w:before="97" w:line="320" w:lineRule="auto"/>
              <w:ind w:left="16" w:right="2" w:firstLine="357"/>
            </w:pPr>
            <w:r>
              <w:rPr>
                <w:spacing w:val="-2"/>
              </w:rPr>
              <w:t>违反本规定，有第二十八条规定行为之一的，由城市照明主管部门责令限期改正，对个人处以200元以上</w:t>
            </w:r>
            <w:r>
              <w:rPr>
                <w:spacing w:val="-1"/>
              </w:rPr>
              <w:t>1000元以下的罚款；对单位处以1000</w:t>
            </w:r>
            <w:r>
              <w:rPr>
                <w:spacing w:val="-2"/>
              </w:rPr>
              <w:t>元以上3万元以</w:t>
            </w:r>
            <w:r>
              <w:rPr>
                <w:spacing w:val="-3"/>
              </w:rPr>
              <w:t>下的罚款；造成损失的，依法赔偿损失。</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38" w:line="321" w:lineRule="auto"/>
              <w:ind w:left="24" w:right="11" w:firstLine="360"/>
            </w:pPr>
            <w:r>
              <w:rPr>
                <w:spacing w:val="-5"/>
              </w:rPr>
              <w:t>初次违法，危害后果</w:t>
            </w:r>
            <w:r>
              <w:rPr>
                <w:spacing w:val="-4"/>
              </w:rPr>
              <w:t>轻微，积极整改的。</w:t>
            </w:r>
          </w:p>
        </w:tc>
        <w:tc>
          <w:tcPr>
            <w:tcW w:w="3341" w:type="dxa"/>
            <w:vAlign w:val="top"/>
          </w:tcPr>
          <w:p>
            <w:pPr>
              <w:pStyle w:val="8"/>
              <w:spacing w:before="82" w:line="300" w:lineRule="auto"/>
              <w:ind w:left="32" w:right="13" w:firstLine="356"/>
              <w:jc w:val="both"/>
            </w:pPr>
            <w:r>
              <w:rPr>
                <w:spacing w:val="1"/>
              </w:rPr>
              <w:t>责令限期改正，对个人处以200元的</w:t>
            </w:r>
            <w:r>
              <w:rPr>
                <w:spacing w:val="-6"/>
              </w:rPr>
              <w:t>罚款；对单位处以1000元以上1万元以下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1"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8" w:right="13" w:firstLine="360"/>
              <w:jc w:val="both"/>
            </w:pPr>
            <w:r>
              <w:rPr>
                <w:spacing w:val="1"/>
              </w:rPr>
              <w:t>责令限期改正，对个人处以200元以</w:t>
            </w:r>
            <w:r>
              <w:rPr>
                <w:spacing w:val="-2"/>
              </w:rPr>
              <w:t>上500元以下的罚款；对单位处以1万元</w:t>
            </w:r>
            <w:r>
              <w:rPr>
                <w:spacing w:val="-5"/>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222" w:lineRule="auto"/>
              <w:jc w:val="right"/>
            </w:pPr>
            <w:r>
              <w:rPr>
                <w:spacing w:val="-13"/>
              </w:rPr>
              <w:t>（1）逾期未改正的；</w:t>
            </w:r>
          </w:p>
          <w:p>
            <w:pPr>
              <w:pStyle w:val="8"/>
              <w:spacing w:before="93"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334" w:lineRule="auto"/>
              <w:rPr>
                <w:rFonts w:ascii="Arial"/>
                <w:sz w:val="21"/>
              </w:rPr>
            </w:pPr>
          </w:p>
          <w:p>
            <w:pPr>
              <w:pStyle w:val="8"/>
              <w:spacing w:before="59" w:line="321"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1"/>
            </w:pPr>
            <w:r>
              <w:rPr>
                <w:spacing w:val="-2"/>
              </w:rPr>
              <w:t>416</w:t>
            </w:r>
          </w:p>
        </w:tc>
        <w:tc>
          <w:tcPr>
            <w:tcW w:w="1446"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59" w:line="321" w:lineRule="auto"/>
              <w:ind w:left="15" w:right="4" w:firstLine="357"/>
            </w:pPr>
            <w:r>
              <w:rPr>
                <w:spacing w:val="32"/>
              </w:rPr>
              <w:t>擅自在城市</w:t>
            </w:r>
            <w:r>
              <w:rPr>
                <w:spacing w:val="-3"/>
              </w:rPr>
              <w:t>照明设施上张贴、</w:t>
            </w:r>
            <w:r>
              <w:rPr>
                <w:spacing w:val="9"/>
              </w:rPr>
              <w:t>悬挂、设置宣传</w:t>
            </w:r>
            <w:r>
              <w:rPr>
                <w:spacing w:val="-3"/>
              </w:rPr>
              <w:t>品、广告的</w:t>
            </w:r>
          </w:p>
        </w:tc>
        <w:tc>
          <w:tcPr>
            <w:tcW w:w="11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320" w:lineRule="auto"/>
              <w:ind w:left="23" w:right="15" w:firstLine="349"/>
            </w:pPr>
            <w:r>
              <w:rPr>
                <w:spacing w:val="3"/>
              </w:rPr>
              <w:t>《城市照</w:t>
            </w:r>
            <w:r>
              <w:t>明管理规定》</w:t>
            </w:r>
          </w:p>
          <w:p>
            <w:pPr>
              <w:pStyle w:val="8"/>
              <w:spacing w:before="1" w:line="321" w:lineRule="auto"/>
              <w:ind w:left="16" w:right="3" w:firstLine="2"/>
            </w:pPr>
            <w:r>
              <w:rPr>
                <w:spacing w:val="3"/>
              </w:rPr>
              <w:t>第二十八条第</w:t>
            </w:r>
            <w:r>
              <w:rPr>
                <w:spacing w:val="-5"/>
              </w:rPr>
              <w:t>三项</w:t>
            </w:r>
          </w:p>
        </w:tc>
        <w:tc>
          <w:tcPr>
            <w:tcW w:w="435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22" w:lineRule="auto"/>
              <w:ind w:left="373"/>
            </w:pPr>
            <w:r>
              <w:rPr>
                <w:spacing w:val="-2"/>
              </w:rPr>
              <w:t>《城市照明管理规定》第三十二条</w:t>
            </w:r>
          </w:p>
          <w:p>
            <w:pPr>
              <w:pStyle w:val="8"/>
              <w:spacing w:before="93" w:line="321" w:lineRule="auto"/>
              <w:ind w:left="16" w:right="2" w:firstLine="357"/>
            </w:pPr>
            <w:r>
              <w:rPr>
                <w:spacing w:val="-2"/>
              </w:rPr>
              <w:t>违反本规定，有第二十八条规定行为之一的，由城市照明主管部门责令限期改正，对个人处以200元以上</w:t>
            </w:r>
            <w:r>
              <w:rPr>
                <w:spacing w:val="-1"/>
              </w:rPr>
              <w:t>1000元以下的罚款；对单位处以1000</w:t>
            </w:r>
            <w:r>
              <w:rPr>
                <w:spacing w:val="-2"/>
              </w:rPr>
              <w:t>元以上3万元以</w:t>
            </w:r>
            <w:r>
              <w:rPr>
                <w:spacing w:val="-3"/>
              </w:rPr>
              <w:t>下的罚款；造成损失的，依法赔偿损失。</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1" w:line="321" w:lineRule="auto"/>
              <w:ind w:left="24" w:right="11" w:firstLine="360"/>
            </w:pPr>
            <w:r>
              <w:rPr>
                <w:spacing w:val="-5"/>
              </w:rPr>
              <w:t>初次违法，危害后果</w:t>
            </w:r>
            <w:r>
              <w:rPr>
                <w:spacing w:val="-4"/>
              </w:rPr>
              <w:t>轻微，积极整改的。</w:t>
            </w:r>
          </w:p>
        </w:tc>
        <w:tc>
          <w:tcPr>
            <w:tcW w:w="3341" w:type="dxa"/>
            <w:vAlign w:val="top"/>
          </w:tcPr>
          <w:p>
            <w:pPr>
              <w:pStyle w:val="8"/>
              <w:spacing w:before="85" w:line="299" w:lineRule="auto"/>
              <w:ind w:left="32" w:right="13" w:firstLine="356"/>
              <w:jc w:val="both"/>
            </w:pPr>
            <w:r>
              <w:rPr>
                <w:spacing w:val="1"/>
              </w:rPr>
              <w:t>责令限期改正，对个人处以200元的</w:t>
            </w:r>
            <w:r>
              <w:rPr>
                <w:spacing w:val="-6"/>
              </w:rPr>
              <w:t>罚款；对单位处以1000元以上1万元以下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44" w:line="321" w:lineRule="auto"/>
              <w:ind w:left="24" w:right="11" w:firstLine="364"/>
            </w:pPr>
            <w:r>
              <w:rPr>
                <w:spacing w:val="-6"/>
              </w:rPr>
              <w:t>不具有从轻、从重情</w:t>
            </w:r>
            <w:r>
              <w:rPr>
                <w:spacing w:val="-8"/>
              </w:rPr>
              <w:t>形的。</w:t>
            </w:r>
          </w:p>
        </w:tc>
        <w:tc>
          <w:tcPr>
            <w:tcW w:w="3341" w:type="dxa"/>
            <w:vAlign w:val="top"/>
          </w:tcPr>
          <w:p>
            <w:pPr>
              <w:pStyle w:val="8"/>
              <w:spacing w:before="86" w:line="299" w:lineRule="auto"/>
              <w:ind w:left="28" w:right="13" w:firstLine="360"/>
              <w:jc w:val="both"/>
            </w:pPr>
            <w:r>
              <w:rPr>
                <w:spacing w:val="1"/>
              </w:rPr>
              <w:t>责令限期改正，对个人处以200元以</w:t>
            </w:r>
            <w:r>
              <w:rPr>
                <w:spacing w:val="-2"/>
              </w:rPr>
              <w:t>上500元以下的罚款；对单位处以1万元</w:t>
            </w:r>
            <w:r>
              <w:rPr>
                <w:spacing w:val="-5"/>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222" w:lineRule="auto"/>
              <w:jc w:val="right"/>
            </w:pPr>
            <w:r>
              <w:rPr>
                <w:spacing w:val="-13"/>
              </w:rPr>
              <w:t>（1）逾期未改正的；</w:t>
            </w:r>
          </w:p>
          <w:p>
            <w:pPr>
              <w:pStyle w:val="8"/>
              <w:spacing w:before="95" w:line="304"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336" w:lineRule="auto"/>
              <w:rPr>
                <w:rFonts w:ascii="Arial"/>
                <w:sz w:val="21"/>
              </w:rPr>
            </w:pPr>
          </w:p>
          <w:p>
            <w:pPr>
              <w:pStyle w:val="8"/>
              <w:spacing w:before="59" w:line="321"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7" w:type="dxa"/>
            <w:vAlign w:val="top"/>
          </w:tcPr>
          <w:p>
            <w:pPr>
              <w:pStyle w:val="8"/>
              <w:spacing w:before="88" w:line="241" w:lineRule="auto"/>
              <w:ind w:left="101"/>
            </w:pPr>
            <w:r>
              <w:rPr>
                <w:spacing w:val="-2"/>
              </w:rPr>
              <w:t>417</w:t>
            </w:r>
          </w:p>
        </w:tc>
        <w:tc>
          <w:tcPr>
            <w:tcW w:w="1446" w:type="dxa"/>
            <w:vAlign w:val="top"/>
          </w:tcPr>
          <w:p>
            <w:pPr>
              <w:pStyle w:val="8"/>
              <w:spacing w:before="88" w:line="219" w:lineRule="auto"/>
              <w:jc w:val="right"/>
            </w:pPr>
            <w:r>
              <w:rPr>
                <w:spacing w:val="32"/>
              </w:rPr>
              <w:t>擅自在城市</w:t>
            </w:r>
          </w:p>
        </w:tc>
        <w:tc>
          <w:tcPr>
            <w:tcW w:w="1127" w:type="dxa"/>
            <w:vAlign w:val="top"/>
          </w:tcPr>
          <w:p>
            <w:pPr>
              <w:pStyle w:val="8"/>
              <w:spacing w:before="88" w:line="222" w:lineRule="auto"/>
              <w:ind w:right="15"/>
              <w:jc w:val="right"/>
            </w:pPr>
            <w:r>
              <w:rPr>
                <w:spacing w:val="3"/>
              </w:rPr>
              <w:t>《城市照</w:t>
            </w:r>
          </w:p>
        </w:tc>
        <w:tc>
          <w:tcPr>
            <w:tcW w:w="4352" w:type="dxa"/>
            <w:vAlign w:val="top"/>
          </w:tcPr>
          <w:p>
            <w:pPr>
              <w:pStyle w:val="8"/>
              <w:spacing w:before="88" w:line="222" w:lineRule="auto"/>
              <w:ind w:left="373"/>
            </w:pPr>
            <w:r>
              <w:rPr>
                <w:spacing w:val="-2"/>
              </w:rPr>
              <w:t>《城市照明管理规定》第三十二条</w:t>
            </w:r>
          </w:p>
        </w:tc>
        <w:tc>
          <w:tcPr>
            <w:tcW w:w="1101" w:type="dxa"/>
            <w:vAlign w:val="top"/>
          </w:tcPr>
          <w:p>
            <w:pPr>
              <w:pStyle w:val="8"/>
              <w:spacing w:before="88" w:line="222" w:lineRule="auto"/>
              <w:ind w:left="201"/>
            </w:pPr>
            <w:r>
              <w:rPr>
                <w:spacing w:val="-3"/>
              </w:rPr>
              <w:t>从轻情形</w:t>
            </w:r>
          </w:p>
        </w:tc>
        <w:tc>
          <w:tcPr>
            <w:tcW w:w="1980" w:type="dxa"/>
            <w:vAlign w:val="top"/>
          </w:tcPr>
          <w:p>
            <w:pPr>
              <w:pStyle w:val="8"/>
              <w:spacing w:before="88" w:line="222" w:lineRule="auto"/>
              <w:ind w:right="6"/>
              <w:jc w:val="right"/>
            </w:pPr>
            <w:r>
              <w:rPr>
                <w:spacing w:val="-5"/>
              </w:rPr>
              <w:t>初次违法，危害后果</w:t>
            </w:r>
          </w:p>
        </w:tc>
        <w:tc>
          <w:tcPr>
            <w:tcW w:w="3341" w:type="dxa"/>
            <w:vAlign w:val="top"/>
          </w:tcPr>
          <w:p>
            <w:pPr>
              <w:pStyle w:val="8"/>
              <w:spacing w:before="88" w:line="222" w:lineRule="auto"/>
              <w:ind w:right="13"/>
              <w:jc w:val="right"/>
            </w:pPr>
            <w:r>
              <w:rPr>
                <w:spacing w:val="1"/>
              </w:rPr>
              <w:t>责令限期改正，对个人处以200元的</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62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2" name="TextBox 50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2" o:spid="_x0000_s1026" o:spt="202" type="#_x0000_t202" style="position:absolute;left:0pt;margin-left:13.05pt;margin-top:288.8pt;height:18pt;width:46.7pt;mso-position-horizontal-relative:page;mso-position-vertical-relative:page;rotation:5898240f;z-index:2519162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coGRk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coGR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4" w:line="322" w:lineRule="auto"/>
              <w:ind w:left="10" w:right="4" w:firstLine="4"/>
              <w:jc w:val="both"/>
            </w:pPr>
            <w:r>
              <w:rPr>
                <w:spacing w:val="23"/>
              </w:rPr>
              <w:t>照明设施上架设</w:t>
            </w:r>
            <w:r>
              <w:rPr>
                <w:spacing w:val="-2"/>
              </w:rPr>
              <w:t>线缆、安置其它设</w:t>
            </w:r>
            <w:r>
              <w:rPr>
                <w:spacing w:val="23"/>
              </w:rPr>
              <w:t>施或者接用电源</w:t>
            </w:r>
            <w:r>
              <w:t>的</w:t>
            </w:r>
          </w:p>
        </w:tc>
        <w:tc>
          <w:tcPr>
            <w:tcW w:w="1127" w:type="dxa"/>
            <w:vMerge w:val="restart"/>
            <w:tcBorders>
              <w:bottom w:val="nil"/>
            </w:tcBorders>
            <w:vAlign w:val="top"/>
          </w:tcPr>
          <w:p>
            <w:pPr>
              <w:pStyle w:val="8"/>
              <w:spacing w:before="85" w:line="224" w:lineRule="auto"/>
              <w:ind w:left="23"/>
            </w:pPr>
            <w:r>
              <w:rPr>
                <w:spacing w:val="1"/>
              </w:rPr>
              <w:t>明管理规定》</w:t>
            </w:r>
          </w:p>
          <w:p>
            <w:pPr>
              <w:pStyle w:val="8"/>
              <w:spacing w:before="93" w:line="322" w:lineRule="auto"/>
              <w:ind w:left="32" w:right="3" w:hanging="13"/>
            </w:pPr>
            <w:r>
              <w:rPr>
                <w:spacing w:val="3"/>
              </w:rPr>
              <w:t>第二十八条第</w:t>
            </w:r>
            <w:r>
              <w:rPr>
                <w:spacing w:val="-9"/>
              </w:rPr>
              <w:t>四项</w:t>
            </w:r>
          </w:p>
        </w:tc>
        <w:tc>
          <w:tcPr>
            <w:tcW w:w="4352" w:type="dxa"/>
            <w:vMerge w:val="restart"/>
            <w:tcBorders>
              <w:bottom w:val="nil"/>
            </w:tcBorders>
            <w:vAlign w:val="top"/>
          </w:tcPr>
          <w:p>
            <w:pPr>
              <w:pStyle w:val="8"/>
              <w:spacing w:before="88" w:line="320" w:lineRule="auto"/>
              <w:ind w:left="16" w:right="2" w:firstLine="357"/>
              <w:jc w:val="both"/>
            </w:pPr>
            <w:r>
              <w:rPr>
                <w:spacing w:val="-2"/>
              </w:rPr>
              <w:t>违反本规定，有第二十八条规定行为之一的，由城市照明主管部门责令限期改正，对个人处以200元以上</w:t>
            </w:r>
            <w:r>
              <w:rPr>
                <w:spacing w:val="-1"/>
              </w:rPr>
              <w:t>1000元以下的罚款；对单位处以1000</w:t>
            </w:r>
            <w:r>
              <w:rPr>
                <w:spacing w:val="-2"/>
              </w:rPr>
              <w:t>元以上3万元以</w:t>
            </w:r>
            <w:r>
              <w:rPr>
                <w:spacing w:val="-3"/>
              </w:rPr>
              <w:t>下的罚款；造成损失的，依法赔偿损失。</w:t>
            </w:r>
          </w:p>
        </w:tc>
        <w:tc>
          <w:tcPr>
            <w:tcW w:w="1101" w:type="dxa"/>
            <w:vAlign w:val="top"/>
          </w:tcPr>
          <w:p>
            <w:pPr>
              <w:rPr>
                <w:rFonts w:ascii="Arial"/>
                <w:sz w:val="21"/>
              </w:rPr>
            </w:pPr>
          </w:p>
        </w:tc>
        <w:tc>
          <w:tcPr>
            <w:tcW w:w="1980" w:type="dxa"/>
            <w:vAlign w:val="top"/>
          </w:tcPr>
          <w:p>
            <w:pPr>
              <w:pStyle w:val="8"/>
              <w:spacing w:before="86" w:line="222" w:lineRule="auto"/>
              <w:ind w:left="24"/>
            </w:pPr>
            <w:r>
              <w:rPr>
                <w:spacing w:val="-4"/>
              </w:rPr>
              <w:t>轻微，积极整改的。</w:t>
            </w:r>
          </w:p>
        </w:tc>
        <w:tc>
          <w:tcPr>
            <w:tcW w:w="3341" w:type="dxa"/>
            <w:vAlign w:val="top"/>
          </w:tcPr>
          <w:p>
            <w:pPr>
              <w:pStyle w:val="8"/>
              <w:spacing w:before="85" w:line="291" w:lineRule="auto"/>
              <w:ind w:left="37" w:right="13" w:hanging="5"/>
            </w:pPr>
            <w:r>
              <w:rPr>
                <w:spacing w:val="-6"/>
              </w:rPr>
              <w:t>罚款；对单位处以1000元以上1万元以下</w:t>
            </w:r>
            <w:r>
              <w:rPr>
                <w:spacing w:val="-9"/>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7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80" w:line="321" w:lineRule="auto"/>
              <w:ind w:left="24" w:right="11" w:firstLine="364"/>
            </w:pPr>
            <w:r>
              <w:rPr>
                <w:spacing w:val="-6"/>
              </w:rPr>
              <w:t>不具有从轻、从重情</w:t>
            </w:r>
            <w:r>
              <w:rPr>
                <w:spacing w:val="-8"/>
              </w:rPr>
              <w:t>形的。</w:t>
            </w:r>
          </w:p>
        </w:tc>
        <w:tc>
          <w:tcPr>
            <w:tcW w:w="3341" w:type="dxa"/>
            <w:vAlign w:val="top"/>
          </w:tcPr>
          <w:p>
            <w:pPr>
              <w:pStyle w:val="8"/>
              <w:spacing w:before="124" w:line="313" w:lineRule="auto"/>
              <w:ind w:left="28" w:right="13" w:firstLine="360"/>
              <w:jc w:val="both"/>
            </w:pPr>
            <w:r>
              <w:rPr>
                <w:spacing w:val="1"/>
              </w:rPr>
              <w:t>责令限期改正，对个人处以200元以</w:t>
            </w:r>
            <w:r>
              <w:rPr>
                <w:spacing w:val="-2"/>
              </w:rPr>
              <w:t>上500元以下的罚款；对单位处以1万元</w:t>
            </w:r>
            <w:r>
              <w:rPr>
                <w:spacing w:val="-5"/>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2"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222" w:lineRule="auto"/>
              <w:jc w:val="right"/>
            </w:pPr>
            <w:r>
              <w:rPr>
                <w:spacing w:val="-13"/>
              </w:rPr>
              <w:t>（1）逾期未改正的；</w:t>
            </w:r>
          </w:p>
          <w:p>
            <w:pPr>
              <w:pStyle w:val="8"/>
              <w:spacing w:before="93"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334" w:lineRule="auto"/>
              <w:rPr>
                <w:rFonts w:ascii="Arial"/>
                <w:sz w:val="21"/>
              </w:rPr>
            </w:pPr>
          </w:p>
          <w:p>
            <w:pPr>
              <w:pStyle w:val="8"/>
              <w:spacing w:before="58" w:line="321"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41" w:lineRule="auto"/>
              <w:ind w:left="101"/>
            </w:pPr>
            <w:r>
              <w:rPr>
                <w:spacing w:val="-2"/>
              </w:rPr>
              <w:t>418</w:t>
            </w:r>
          </w:p>
        </w:tc>
        <w:tc>
          <w:tcPr>
            <w:tcW w:w="1446"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21" w:lineRule="auto"/>
              <w:ind w:left="10" w:right="4" w:firstLine="362"/>
              <w:jc w:val="both"/>
            </w:pPr>
            <w:r>
              <w:rPr>
                <w:spacing w:val="-3"/>
              </w:rPr>
              <w:t>擅自迁移、拆</w:t>
            </w:r>
            <w:r>
              <w:rPr>
                <w:spacing w:val="-2"/>
              </w:rPr>
              <w:t>除、利用城市照明</w:t>
            </w:r>
            <w:r>
              <w:rPr>
                <w:spacing w:val="-3"/>
              </w:rPr>
              <w:t>设施的</w:t>
            </w:r>
          </w:p>
        </w:tc>
        <w:tc>
          <w:tcPr>
            <w:tcW w:w="112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58" w:line="320" w:lineRule="auto"/>
              <w:ind w:left="23" w:right="15" w:firstLine="349"/>
            </w:pPr>
            <w:r>
              <w:rPr>
                <w:spacing w:val="3"/>
              </w:rPr>
              <w:t>《城市照</w:t>
            </w:r>
            <w:r>
              <w:t>明管理规定》</w:t>
            </w:r>
          </w:p>
          <w:p>
            <w:pPr>
              <w:pStyle w:val="8"/>
              <w:spacing w:before="1" w:line="321" w:lineRule="auto"/>
              <w:ind w:left="14" w:right="3" w:firstLine="4"/>
            </w:pPr>
            <w:r>
              <w:rPr>
                <w:spacing w:val="3"/>
              </w:rPr>
              <w:t>第二十八条第</w:t>
            </w:r>
            <w:r>
              <w:rPr>
                <w:spacing w:val="-4"/>
              </w:rPr>
              <w:t>五项</w:t>
            </w:r>
          </w:p>
        </w:tc>
        <w:tc>
          <w:tcPr>
            <w:tcW w:w="4352"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8"/>
              <w:spacing w:before="59" w:line="222" w:lineRule="auto"/>
              <w:ind w:left="373"/>
            </w:pPr>
            <w:r>
              <w:rPr>
                <w:spacing w:val="-2"/>
              </w:rPr>
              <w:t>《城市照明管理规定》第三十二条</w:t>
            </w:r>
          </w:p>
          <w:p>
            <w:pPr>
              <w:pStyle w:val="8"/>
              <w:spacing w:before="97" w:line="320" w:lineRule="auto"/>
              <w:ind w:left="16" w:right="2" w:firstLine="357"/>
            </w:pPr>
            <w:r>
              <w:rPr>
                <w:spacing w:val="-2"/>
              </w:rPr>
              <w:t>违反本规定，有第二十八条规定行为之一的，由城市照明主管部门责令限期改正，对个人处以200元以上</w:t>
            </w:r>
            <w:r>
              <w:rPr>
                <w:spacing w:val="-1"/>
              </w:rPr>
              <w:t>1000元以下的罚款；对单位处以1000</w:t>
            </w:r>
            <w:r>
              <w:rPr>
                <w:spacing w:val="-2"/>
              </w:rPr>
              <w:t>元以上3万元以</w:t>
            </w:r>
            <w:r>
              <w:rPr>
                <w:spacing w:val="-3"/>
              </w:rPr>
              <w:t>下的罚款；造成损失的，依法赔偿损失。</w:t>
            </w:r>
          </w:p>
        </w:tc>
        <w:tc>
          <w:tcPr>
            <w:tcW w:w="1101" w:type="dxa"/>
            <w:vAlign w:val="top"/>
          </w:tcPr>
          <w:p>
            <w:pPr>
              <w:spacing w:line="33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1" w:line="321" w:lineRule="auto"/>
              <w:ind w:left="24" w:right="11" w:firstLine="360"/>
            </w:pPr>
            <w:r>
              <w:rPr>
                <w:spacing w:val="-5"/>
              </w:rPr>
              <w:t>初次违法，危害后果</w:t>
            </w:r>
            <w:r>
              <w:rPr>
                <w:spacing w:val="-4"/>
              </w:rPr>
              <w:t>轻微，积极整改的。</w:t>
            </w:r>
          </w:p>
        </w:tc>
        <w:tc>
          <w:tcPr>
            <w:tcW w:w="3341" w:type="dxa"/>
            <w:vAlign w:val="top"/>
          </w:tcPr>
          <w:p>
            <w:pPr>
              <w:pStyle w:val="8"/>
              <w:spacing w:before="85" w:line="299" w:lineRule="auto"/>
              <w:ind w:left="32" w:right="13" w:firstLine="356"/>
              <w:jc w:val="both"/>
            </w:pPr>
            <w:r>
              <w:rPr>
                <w:spacing w:val="1"/>
              </w:rPr>
              <w:t>责令限期改正，对个人处以200元的</w:t>
            </w:r>
            <w:r>
              <w:rPr>
                <w:spacing w:val="-6"/>
              </w:rPr>
              <w:t>罚款；对单位处以1000元以上1万元以下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41" w:line="321" w:lineRule="auto"/>
              <w:ind w:left="24" w:right="11" w:firstLine="364"/>
            </w:pPr>
            <w:r>
              <w:rPr>
                <w:spacing w:val="-6"/>
              </w:rPr>
              <w:t>不具有从轻、从重情</w:t>
            </w:r>
            <w:r>
              <w:rPr>
                <w:spacing w:val="-8"/>
              </w:rPr>
              <w:t>形的。</w:t>
            </w:r>
          </w:p>
        </w:tc>
        <w:tc>
          <w:tcPr>
            <w:tcW w:w="3341" w:type="dxa"/>
            <w:vAlign w:val="top"/>
          </w:tcPr>
          <w:p>
            <w:pPr>
              <w:pStyle w:val="8"/>
              <w:spacing w:before="85" w:line="299" w:lineRule="auto"/>
              <w:ind w:left="28" w:right="13" w:firstLine="360"/>
              <w:jc w:val="both"/>
            </w:pPr>
            <w:r>
              <w:rPr>
                <w:spacing w:val="1"/>
              </w:rPr>
              <w:t>责令限期改正，对个人处以200元以</w:t>
            </w:r>
            <w:r>
              <w:rPr>
                <w:spacing w:val="-2"/>
              </w:rPr>
              <w:t>上500元以下的罚款；对单位处以1万元</w:t>
            </w:r>
            <w:r>
              <w:rPr>
                <w:spacing w:val="-5"/>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86" w:lineRule="auto"/>
              <w:rPr>
                <w:rFonts w:ascii="Arial"/>
                <w:sz w:val="21"/>
              </w:rPr>
            </w:pPr>
          </w:p>
          <w:p>
            <w:pPr>
              <w:spacing w:line="28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54" w:line="222" w:lineRule="auto"/>
              <w:jc w:val="right"/>
            </w:pPr>
            <w:r>
              <w:rPr>
                <w:spacing w:val="-13"/>
              </w:rPr>
              <w:t>（1）逾期未改正的；</w:t>
            </w:r>
          </w:p>
          <w:p>
            <w:pPr>
              <w:pStyle w:val="8"/>
              <w:spacing w:before="21" w:line="247"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261" w:lineRule="auto"/>
              <w:rPr>
                <w:rFonts w:ascii="Arial"/>
                <w:sz w:val="21"/>
              </w:rPr>
            </w:pPr>
          </w:p>
          <w:p>
            <w:pPr>
              <w:pStyle w:val="8"/>
              <w:spacing w:before="58" w:line="321"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restart"/>
            <w:tcBorders>
              <w:bottom w:val="nil"/>
            </w:tcBorders>
            <w:vAlign w:val="top"/>
          </w:tcPr>
          <w:p>
            <w:pPr>
              <w:spacing w:line="298" w:lineRule="auto"/>
              <w:rPr>
                <w:rFonts w:ascii="Arial"/>
                <w:sz w:val="21"/>
              </w:rPr>
            </w:pPr>
          </w:p>
          <w:p>
            <w:pPr>
              <w:spacing w:line="299" w:lineRule="auto"/>
              <w:rPr>
                <w:rFonts w:ascii="Arial"/>
                <w:sz w:val="21"/>
              </w:rPr>
            </w:pPr>
          </w:p>
          <w:p>
            <w:pPr>
              <w:pStyle w:val="8"/>
              <w:spacing w:before="58" w:line="241" w:lineRule="auto"/>
              <w:ind w:left="101"/>
            </w:pPr>
            <w:r>
              <w:rPr>
                <w:spacing w:val="-2"/>
              </w:rPr>
              <w:t>419</w:t>
            </w:r>
          </w:p>
        </w:tc>
        <w:tc>
          <w:tcPr>
            <w:tcW w:w="1446" w:type="dxa"/>
            <w:vMerge w:val="restart"/>
            <w:tcBorders>
              <w:bottom w:val="nil"/>
            </w:tcBorders>
            <w:vAlign w:val="top"/>
          </w:tcPr>
          <w:p>
            <w:pPr>
              <w:pStyle w:val="8"/>
              <w:spacing w:before="189" w:line="322" w:lineRule="auto"/>
              <w:ind w:left="12" w:right="4" w:firstLine="359"/>
              <w:jc w:val="both"/>
            </w:pPr>
            <w:r>
              <w:rPr>
                <w:spacing w:val="32"/>
              </w:rPr>
              <w:t>其他可能影</w:t>
            </w:r>
            <w:r>
              <w:rPr>
                <w:spacing w:val="23"/>
              </w:rPr>
              <w:t>响城市照明设施正常运行的行为</w:t>
            </w:r>
            <w:r>
              <w:t>的</w:t>
            </w:r>
          </w:p>
        </w:tc>
        <w:tc>
          <w:tcPr>
            <w:tcW w:w="1127" w:type="dxa"/>
            <w:vMerge w:val="restart"/>
            <w:tcBorders>
              <w:bottom w:val="nil"/>
            </w:tcBorders>
            <w:vAlign w:val="top"/>
          </w:tcPr>
          <w:p>
            <w:pPr>
              <w:pStyle w:val="8"/>
              <w:spacing w:before="191" w:line="320" w:lineRule="auto"/>
              <w:ind w:left="23" w:right="15" w:firstLine="349"/>
            </w:pPr>
            <w:r>
              <w:rPr>
                <w:spacing w:val="3"/>
              </w:rPr>
              <w:t>《城市照</w:t>
            </w:r>
            <w:r>
              <w:t>明管理规定》</w:t>
            </w:r>
          </w:p>
          <w:p>
            <w:pPr>
              <w:pStyle w:val="8"/>
              <w:spacing w:before="1" w:line="321" w:lineRule="auto"/>
              <w:ind w:left="13" w:right="3" w:firstLine="6"/>
            </w:pPr>
            <w:r>
              <w:rPr>
                <w:spacing w:val="3"/>
              </w:rPr>
              <w:t>第二十八条第</w:t>
            </w:r>
            <w:r>
              <w:rPr>
                <w:spacing w:val="-4"/>
              </w:rPr>
              <w:t>六项</w:t>
            </w:r>
          </w:p>
        </w:tc>
        <w:tc>
          <w:tcPr>
            <w:tcW w:w="4352" w:type="dxa"/>
            <w:vMerge w:val="restart"/>
            <w:tcBorders>
              <w:bottom w:val="nil"/>
            </w:tcBorders>
            <w:vAlign w:val="top"/>
          </w:tcPr>
          <w:p>
            <w:pPr>
              <w:pStyle w:val="8"/>
              <w:spacing w:before="191" w:line="222" w:lineRule="auto"/>
              <w:ind w:left="373"/>
            </w:pPr>
            <w:r>
              <w:rPr>
                <w:spacing w:val="-2"/>
              </w:rPr>
              <w:t>《城市照明管理规定》第三十二条</w:t>
            </w:r>
          </w:p>
          <w:p>
            <w:pPr>
              <w:pStyle w:val="8"/>
              <w:spacing w:before="95" w:line="320" w:lineRule="auto"/>
              <w:ind w:left="17" w:right="2" w:firstLine="356"/>
            </w:pPr>
            <w:r>
              <w:rPr>
                <w:spacing w:val="-2"/>
              </w:rPr>
              <w:t>违反本规定，有第二十八条规定行为之一的，由城市照明主管部门责令限期改正，对个人处以200元以上1000元以下的罚款；对单位处以1000元以上3万元以</w:t>
            </w:r>
          </w:p>
        </w:tc>
        <w:tc>
          <w:tcPr>
            <w:tcW w:w="1101" w:type="dxa"/>
            <w:vAlign w:val="top"/>
          </w:tcPr>
          <w:p>
            <w:pPr>
              <w:spacing w:line="339"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4" w:line="321" w:lineRule="auto"/>
              <w:ind w:left="24" w:right="11" w:firstLine="360"/>
            </w:pPr>
            <w:r>
              <w:rPr>
                <w:spacing w:val="-5"/>
              </w:rPr>
              <w:t>初次违法，危害后果</w:t>
            </w:r>
            <w:r>
              <w:rPr>
                <w:spacing w:val="-4"/>
              </w:rPr>
              <w:t>轻微，积极整改的。</w:t>
            </w:r>
          </w:p>
        </w:tc>
        <w:tc>
          <w:tcPr>
            <w:tcW w:w="3341" w:type="dxa"/>
            <w:vAlign w:val="top"/>
          </w:tcPr>
          <w:p>
            <w:pPr>
              <w:pStyle w:val="8"/>
              <w:spacing w:before="89" w:line="298" w:lineRule="auto"/>
              <w:ind w:left="32" w:right="13" w:firstLine="356"/>
              <w:jc w:val="both"/>
            </w:pPr>
            <w:r>
              <w:rPr>
                <w:spacing w:val="1"/>
              </w:rPr>
              <w:t>责令限期改正，对个人处以200元的</w:t>
            </w:r>
            <w:r>
              <w:rPr>
                <w:spacing w:val="-6"/>
              </w:rPr>
              <w:t>罚款；对单位处以1000元以上1万元以下</w:t>
            </w:r>
            <w:r>
              <w:rPr>
                <w:spacing w:val="-8"/>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173" w:line="222" w:lineRule="auto"/>
              <w:ind w:left="204"/>
            </w:pPr>
            <w:r>
              <w:rPr>
                <w:spacing w:val="-4"/>
              </w:rPr>
              <w:t>一般情形</w:t>
            </w:r>
          </w:p>
        </w:tc>
        <w:tc>
          <w:tcPr>
            <w:tcW w:w="1980" w:type="dxa"/>
            <w:vAlign w:val="top"/>
          </w:tcPr>
          <w:p>
            <w:pPr>
              <w:pStyle w:val="8"/>
              <w:spacing w:before="173" w:line="222" w:lineRule="auto"/>
              <w:ind w:right="11"/>
              <w:jc w:val="right"/>
            </w:pPr>
            <w:r>
              <w:rPr>
                <w:spacing w:val="-6"/>
              </w:rPr>
              <w:t>不具有从轻、从重情</w:t>
            </w:r>
          </w:p>
        </w:tc>
        <w:tc>
          <w:tcPr>
            <w:tcW w:w="3341" w:type="dxa"/>
            <w:vAlign w:val="top"/>
          </w:tcPr>
          <w:p>
            <w:pPr>
              <w:pStyle w:val="8"/>
              <w:spacing w:before="53" w:line="233" w:lineRule="auto"/>
              <w:ind w:left="28" w:right="13" w:firstLine="360"/>
            </w:pPr>
            <w:r>
              <w:rPr>
                <w:spacing w:val="1"/>
              </w:rPr>
              <w:t>责令限期改正，对个人处以200元以</w:t>
            </w:r>
            <w:r>
              <w:rPr>
                <w:spacing w:val="-2"/>
              </w:rPr>
              <w:t>上500元以下的罚款；对单位处以1万元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73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4" name="TextBox 50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4" o:spid="_x0000_s1026" o:spt="202" type="#_x0000_t202" style="position:absolute;left:0pt;margin-left:13.05pt;margin-top:288.8pt;height:18pt;width:46.7pt;mso-position-horizontal-relative:page;mso-position-vertical-relative:page;rotation:5898240f;z-index:2519173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w7+aE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w7+a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222" w:lineRule="auto"/>
              <w:ind w:left="16"/>
            </w:pPr>
            <w:r>
              <w:rPr>
                <w:spacing w:val="-3"/>
              </w:rPr>
              <w:t>下的罚款；造成损失的，依法赔偿损失。</w:t>
            </w:r>
          </w:p>
        </w:tc>
        <w:tc>
          <w:tcPr>
            <w:tcW w:w="1101" w:type="dxa"/>
            <w:vAlign w:val="top"/>
          </w:tcPr>
          <w:p>
            <w:pPr>
              <w:rPr>
                <w:rFonts w:ascii="Arial"/>
                <w:sz w:val="21"/>
              </w:rPr>
            </w:pPr>
          </w:p>
        </w:tc>
        <w:tc>
          <w:tcPr>
            <w:tcW w:w="1980" w:type="dxa"/>
            <w:vAlign w:val="top"/>
          </w:tcPr>
          <w:p>
            <w:pPr>
              <w:pStyle w:val="8"/>
              <w:spacing w:before="86" w:line="223" w:lineRule="auto"/>
              <w:ind w:left="24"/>
            </w:pPr>
            <w:r>
              <w:rPr>
                <w:spacing w:val="-10"/>
              </w:rPr>
              <w:t>形的。</w:t>
            </w:r>
          </w:p>
        </w:tc>
        <w:tc>
          <w:tcPr>
            <w:tcW w:w="3341" w:type="dxa"/>
            <w:vAlign w:val="top"/>
          </w:tcPr>
          <w:p>
            <w:pPr>
              <w:pStyle w:val="8"/>
              <w:spacing w:before="50" w:line="222" w:lineRule="auto"/>
              <w:ind w:left="45"/>
            </w:pPr>
            <w:r>
              <w:rPr>
                <w:spacing w:val="-7"/>
              </w:rPr>
              <w:t>以上2万元以下的罚款。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1" w:lineRule="auto"/>
              <w:rPr>
                <w:rFonts w:ascii="Arial"/>
                <w:sz w:val="21"/>
              </w:rPr>
            </w:pPr>
          </w:p>
          <w:p>
            <w:pPr>
              <w:spacing w:line="322"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2" w:line="222" w:lineRule="auto"/>
              <w:jc w:val="right"/>
            </w:pPr>
            <w:r>
              <w:rPr>
                <w:spacing w:val="-13"/>
              </w:rPr>
              <w:t>（1）逾期未改正的；</w:t>
            </w:r>
          </w:p>
          <w:p>
            <w:pPr>
              <w:pStyle w:val="8"/>
              <w:spacing w:before="95" w:line="305" w:lineRule="auto"/>
              <w:ind w:left="29" w:right="11"/>
              <w:jc w:val="both"/>
            </w:pPr>
            <w:r>
              <w:rPr>
                <w:spacing w:val="-1"/>
              </w:rPr>
              <w:t>（2）曾因实施该违法行</w:t>
            </w:r>
            <w:r>
              <w:rPr>
                <w:spacing w:val="-5"/>
              </w:rPr>
              <w:t>为被查处，再次实施该违</w:t>
            </w:r>
            <w:r>
              <w:rPr>
                <w:spacing w:val="6"/>
              </w:rPr>
              <w:t>法行为的</w:t>
            </w:r>
            <w:r>
              <w:rPr>
                <w:spacing w:val="-6"/>
              </w:rPr>
              <w:t>；（</w:t>
            </w:r>
            <w:r>
              <w:rPr>
                <w:spacing w:val="6"/>
              </w:rPr>
              <w:t>3）造成严</w:t>
            </w:r>
            <w:r>
              <w:rPr>
                <w:spacing w:val="-6"/>
              </w:rPr>
              <w:t>重危害后果的。</w:t>
            </w:r>
          </w:p>
        </w:tc>
        <w:tc>
          <w:tcPr>
            <w:tcW w:w="3341" w:type="dxa"/>
            <w:vAlign w:val="top"/>
          </w:tcPr>
          <w:p>
            <w:pPr>
              <w:spacing w:line="332" w:lineRule="auto"/>
              <w:rPr>
                <w:rFonts w:ascii="Arial"/>
                <w:sz w:val="21"/>
              </w:rPr>
            </w:pPr>
          </w:p>
          <w:p>
            <w:pPr>
              <w:pStyle w:val="8"/>
              <w:spacing w:before="58" w:line="321" w:lineRule="auto"/>
              <w:ind w:left="28" w:right="13" w:firstLine="360"/>
              <w:jc w:val="both"/>
            </w:pPr>
            <w:r>
              <w:rPr>
                <w:spacing w:val="1"/>
              </w:rPr>
              <w:t>责令限期改正，对个人处以500元以</w:t>
            </w:r>
            <w:r>
              <w:rPr>
                <w:spacing w:val="-5"/>
              </w:rPr>
              <w:t>上1000元以下的罚款；对单位处以2万元</w:t>
            </w:r>
            <w:r>
              <w:rPr>
                <w:spacing w:val="-6"/>
              </w:rPr>
              <w:t>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9" w:line="241" w:lineRule="auto"/>
              <w:ind w:left="101"/>
            </w:pPr>
            <w:r>
              <w:rPr>
                <w:spacing w:val="-2"/>
              </w:rPr>
              <w:t>420</w:t>
            </w:r>
          </w:p>
        </w:tc>
        <w:tc>
          <w:tcPr>
            <w:tcW w:w="1446"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322" w:lineRule="auto"/>
              <w:ind w:left="25" w:right="14" w:firstLine="357"/>
            </w:pPr>
            <w:r>
              <w:rPr>
                <w:spacing w:val="28"/>
              </w:rPr>
              <w:t>将建筑垃圾</w:t>
            </w:r>
            <w:r>
              <w:rPr>
                <w:spacing w:val="-2"/>
              </w:rPr>
              <w:t>混入生活垃圾的</w:t>
            </w:r>
          </w:p>
        </w:tc>
        <w:tc>
          <w:tcPr>
            <w:tcW w:w="112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321" w:lineRule="auto"/>
              <w:ind w:left="23" w:right="15" w:firstLine="358"/>
              <w:jc w:val="both"/>
            </w:pPr>
            <w:r>
              <w:rPr>
                <w:spacing w:val="1"/>
              </w:rPr>
              <w:t>《城市建</w:t>
            </w:r>
            <w:r>
              <w:t>筑垃圾管理规</w:t>
            </w:r>
            <w:r>
              <w:rPr>
                <w:spacing w:val="-3"/>
              </w:rPr>
              <w:t>定》第九条</w:t>
            </w:r>
          </w:p>
        </w:tc>
        <w:tc>
          <w:tcPr>
            <w:tcW w:w="4352" w:type="dxa"/>
            <w:vMerge w:val="restart"/>
            <w:tcBorders>
              <w:bottom w:val="nil"/>
            </w:tcBorders>
            <w:vAlign w:val="top"/>
          </w:tcPr>
          <w:p>
            <w:pPr>
              <w:pStyle w:val="8"/>
              <w:spacing w:before="84" w:line="222" w:lineRule="auto"/>
              <w:ind w:left="383"/>
            </w:pPr>
            <w:r>
              <w:rPr>
                <w:spacing w:val="-2"/>
              </w:rPr>
              <w:t>《城市建筑垃圾管理规定》第二十条</w:t>
            </w:r>
          </w:p>
          <w:p>
            <w:pPr>
              <w:pStyle w:val="8"/>
              <w:spacing w:before="92" w:line="320" w:lineRule="auto"/>
              <w:ind w:left="22" w:right="11" w:firstLine="360"/>
            </w:pPr>
            <w:r>
              <w:rPr>
                <w:spacing w:val="-1"/>
              </w:rPr>
              <w:t>任何单位和个人有下列情形之一的，由城市人民政府市容环境卫生主管部门责令限期改正，给予警告，处</w:t>
            </w:r>
            <w:r>
              <w:t>以罚款</w:t>
            </w:r>
            <w:r>
              <w:rPr>
                <w:spacing w:val="-3"/>
              </w:rPr>
              <w:t>：（</w:t>
            </w:r>
            <w:r>
              <w:t>一）将建筑垃圾混入生活垃圾的</w:t>
            </w:r>
            <w:r>
              <w:rPr>
                <w:spacing w:val="-3"/>
              </w:rPr>
              <w:t>；（</w:t>
            </w:r>
            <w:r>
              <w:t>二）将</w:t>
            </w:r>
            <w:r>
              <w:rPr>
                <w:spacing w:val="-1"/>
              </w:rPr>
              <w:t>危险废物混入建筑垃圾的</w:t>
            </w:r>
            <w:r>
              <w:rPr>
                <w:spacing w:val="6"/>
              </w:rPr>
              <w:t>；（</w:t>
            </w:r>
            <w:r>
              <w:rPr>
                <w:spacing w:val="-1"/>
              </w:rPr>
              <w:t>三）擅自设立弃置场受纳</w:t>
            </w:r>
            <w:r>
              <w:rPr>
                <w:spacing w:val="-8"/>
              </w:rPr>
              <w:t>建筑垃圾的；</w:t>
            </w:r>
          </w:p>
          <w:p>
            <w:pPr>
              <w:pStyle w:val="8"/>
              <w:spacing w:before="3" w:line="307" w:lineRule="auto"/>
              <w:ind w:left="23" w:firstLine="359"/>
              <w:jc w:val="both"/>
            </w:pPr>
            <w:r>
              <w:rPr>
                <w:spacing w:val="3"/>
              </w:rPr>
              <w:t>单位有前款第一项、第二项行为之一的，处3000</w:t>
            </w:r>
            <w:r>
              <w:rPr>
                <w:spacing w:val="1"/>
              </w:rPr>
              <w:t>元以下罚款；有前款第三项行为的，处5000元以上1</w:t>
            </w:r>
            <w:r>
              <w:rPr>
                <w:spacing w:val="-7"/>
              </w:rPr>
              <w:t>万元以下罚款。个人有前款第一项、第二项行为之</w:t>
            </w:r>
            <w:r>
              <w:rPr>
                <w:spacing w:val="-8"/>
              </w:rPr>
              <w:t>一的，</w:t>
            </w:r>
            <w:r>
              <w:rPr>
                <w:spacing w:val="-7"/>
              </w:rPr>
              <w:t>处200元以下罚款；有前款第三项行为的，处3000元以</w:t>
            </w:r>
            <w:r>
              <w:rPr>
                <w:spacing w:val="-8"/>
              </w:rPr>
              <w:t>下罚款。</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0" w:line="323" w:lineRule="auto"/>
              <w:ind w:left="35" w:right="11" w:firstLine="352"/>
            </w:pPr>
            <w:r>
              <w:rPr>
                <w:spacing w:val="6"/>
              </w:rPr>
              <w:t>混入1立方米以下</w:t>
            </w:r>
            <w:r>
              <w:rPr>
                <w:spacing w:val="-12"/>
              </w:rPr>
              <w:t>的。</w:t>
            </w:r>
          </w:p>
        </w:tc>
        <w:tc>
          <w:tcPr>
            <w:tcW w:w="3341" w:type="dxa"/>
            <w:vAlign w:val="top"/>
          </w:tcPr>
          <w:p>
            <w:pPr>
              <w:pStyle w:val="8"/>
              <w:spacing w:before="82" w:line="300" w:lineRule="auto"/>
              <w:ind w:left="26" w:right="13" w:firstLine="361"/>
              <w:jc w:val="both"/>
            </w:pPr>
            <w:r>
              <w:rPr>
                <w:spacing w:val="3"/>
              </w:rPr>
              <w:t>责令限期改正，给予警告，对单位处</w:t>
            </w:r>
            <w:r>
              <w:rPr>
                <w:spacing w:val="2"/>
              </w:rPr>
              <w:t>1000元以下罚款，对个人处50元以下罚</w:t>
            </w:r>
            <w:r>
              <w:rPr>
                <w:spacing w:val="-9"/>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39" w:line="321" w:lineRule="auto"/>
              <w:ind w:left="29" w:right="26" w:firstLine="358"/>
            </w:pPr>
            <w:r>
              <w:rPr>
                <w:spacing w:val="-6"/>
              </w:rPr>
              <w:t>混入2立方米以上5</w:t>
            </w:r>
            <w:r>
              <w:rPr>
                <w:spacing w:val="-5"/>
              </w:rPr>
              <w:t>立方米以下的。</w:t>
            </w:r>
          </w:p>
        </w:tc>
        <w:tc>
          <w:tcPr>
            <w:tcW w:w="3341" w:type="dxa"/>
            <w:vAlign w:val="top"/>
          </w:tcPr>
          <w:p>
            <w:pPr>
              <w:pStyle w:val="8"/>
              <w:spacing w:before="82" w:line="300" w:lineRule="auto"/>
              <w:ind w:left="25" w:right="13" w:firstLine="363"/>
              <w:jc w:val="both"/>
            </w:pPr>
            <w:r>
              <w:rPr>
                <w:spacing w:val="3"/>
              </w:rPr>
              <w:t>责令限期改正，给予警告，对单位处</w:t>
            </w:r>
            <w:r>
              <w:rPr>
                <w:spacing w:val="2"/>
              </w:rPr>
              <w:t>1000元以上2000元以下罚款，对个人处</w:t>
            </w:r>
            <w:r>
              <w:rPr>
                <w:spacing w:val="-6"/>
              </w:rPr>
              <w:t>50元以上100元下罚款。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3" w:lineRule="auto"/>
              <w:rPr>
                <w:rFonts w:ascii="Arial"/>
                <w:sz w:val="21"/>
              </w:rPr>
            </w:pPr>
          </w:p>
          <w:p>
            <w:pPr>
              <w:spacing w:line="303" w:lineRule="auto"/>
              <w:rPr>
                <w:rFonts w:ascii="Arial"/>
                <w:sz w:val="21"/>
              </w:rPr>
            </w:pPr>
          </w:p>
          <w:p>
            <w:pPr>
              <w:pStyle w:val="8"/>
              <w:spacing w:before="58" w:line="222" w:lineRule="auto"/>
              <w:ind w:left="201"/>
            </w:pPr>
            <w:r>
              <w:rPr>
                <w:spacing w:val="-3"/>
              </w:rPr>
              <w:t>从重情形</w:t>
            </w:r>
          </w:p>
        </w:tc>
        <w:tc>
          <w:tcPr>
            <w:tcW w:w="1980" w:type="dxa"/>
            <w:vAlign w:val="top"/>
          </w:tcPr>
          <w:p>
            <w:pPr>
              <w:spacing w:line="451" w:lineRule="auto"/>
              <w:rPr>
                <w:rFonts w:ascii="Arial"/>
                <w:sz w:val="21"/>
              </w:rPr>
            </w:pPr>
          </w:p>
          <w:p>
            <w:pPr>
              <w:pStyle w:val="8"/>
              <w:spacing w:before="58" w:line="323" w:lineRule="auto"/>
              <w:ind w:left="35" w:right="11" w:firstLine="352"/>
            </w:pPr>
            <w:r>
              <w:rPr>
                <w:spacing w:val="6"/>
              </w:rPr>
              <w:t>混入5立方米以上</w:t>
            </w:r>
            <w:r>
              <w:rPr>
                <w:spacing w:val="-12"/>
              </w:rPr>
              <w:t>的。</w:t>
            </w:r>
          </w:p>
        </w:tc>
        <w:tc>
          <w:tcPr>
            <w:tcW w:w="3341" w:type="dxa"/>
            <w:vAlign w:val="top"/>
          </w:tcPr>
          <w:p>
            <w:pPr>
              <w:spacing w:line="294" w:lineRule="auto"/>
              <w:rPr>
                <w:rFonts w:ascii="Arial"/>
                <w:sz w:val="21"/>
              </w:rPr>
            </w:pPr>
          </w:p>
          <w:p>
            <w:pPr>
              <w:pStyle w:val="8"/>
              <w:spacing w:before="59" w:line="321" w:lineRule="auto"/>
              <w:ind w:left="23" w:right="13" w:firstLine="364"/>
              <w:jc w:val="both"/>
            </w:pPr>
            <w:r>
              <w:rPr>
                <w:spacing w:val="3"/>
              </w:rPr>
              <w:t>责令限期改正，给予警告，对单位处</w:t>
            </w:r>
            <w:r>
              <w:rPr>
                <w:spacing w:val="2"/>
              </w:rPr>
              <w:t>2000元以上3000元以下罚款，对个人处</w:t>
            </w:r>
            <w:r>
              <w:rPr>
                <w:spacing w:val="-5"/>
              </w:rPr>
              <w:t>100元以上200元下罚款。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236" w:lineRule="exact"/>
              <w:ind w:left="101"/>
            </w:pPr>
            <w:r>
              <w:rPr>
                <w:spacing w:val="-2"/>
                <w:position w:val="1"/>
              </w:rPr>
              <w:t>421</w:t>
            </w:r>
          </w:p>
        </w:tc>
        <w:tc>
          <w:tcPr>
            <w:tcW w:w="1446" w:type="dxa"/>
            <w:vAlign w:val="top"/>
          </w:tcPr>
          <w:p>
            <w:pPr>
              <w:spacing w:line="323" w:lineRule="auto"/>
              <w:rPr>
                <w:rFonts w:ascii="Arial"/>
                <w:sz w:val="21"/>
              </w:rPr>
            </w:pPr>
          </w:p>
          <w:p>
            <w:pPr>
              <w:spacing w:line="323" w:lineRule="auto"/>
              <w:rPr>
                <w:rFonts w:ascii="Arial"/>
                <w:sz w:val="21"/>
              </w:rPr>
            </w:pPr>
          </w:p>
          <w:p>
            <w:pPr>
              <w:pStyle w:val="8"/>
              <w:spacing w:before="58" w:line="322" w:lineRule="auto"/>
              <w:ind w:left="13" w:right="4" w:firstLine="357"/>
            </w:pPr>
            <w:r>
              <w:rPr>
                <w:spacing w:val="32"/>
              </w:rPr>
              <w:t>将危险废物</w:t>
            </w:r>
            <w:r>
              <w:rPr>
                <w:spacing w:val="-2"/>
              </w:rPr>
              <w:t>混入建筑垃圾的</w:t>
            </w:r>
          </w:p>
        </w:tc>
        <w:tc>
          <w:tcPr>
            <w:tcW w:w="1127" w:type="dxa"/>
            <w:vAlign w:val="top"/>
          </w:tcPr>
          <w:p>
            <w:pPr>
              <w:spacing w:line="245" w:lineRule="auto"/>
              <w:rPr>
                <w:rFonts w:ascii="Arial"/>
                <w:sz w:val="21"/>
              </w:rPr>
            </w:pPr>
          </w:p>
          <w:p>
            <w:pPr>
              <w:spacing w:line="245" w:lineRule="auto"/>
              <w:rPr>
                <w:rFonts w:ascii="Arial"/>
                <w:sz w:val="21"/>
              </w:rPr>
            </w:pPr>
          </w:p>
          <w:p>
            <w:pPr>
              <w:pStyle w:val="8"/>
              <w:spacing w:before="59" w:line="321" w:lineRule="auto"/>
              <w:ind w:left="14" w:right="3" w:firstLine="358"/>
              <w:jc w:val="both"/>
            </w:pPr>
            <w:r>
              <w:rPr>
                <w:spacing w:val="6"/>
              </w:rPr>
              <w:t>《城市建</w:t>
            </w:r>
            <w:r>
              <w:rPr>
                <w:spacing w:val="4"/>
              </w:rPr>
              <w:t>筑垃圾管理规</w:t>
            </w:r>
            <w:r>
              <w:rPr>
                <w:spacing w:val="-3"/>
              </w:rPr>
              <w:t>定》第九条</w:t>
            </w:r>
          </w:p>
        </w:tc>
        <w:tc>
          <w:tcPr>
            <w:tcW w:w="4352" w:type="dxa"/>
            <w:vAlign w:val="top"/>
          </w:tcPr>
          <w:p>
            <w:pPr>
              <w:pStyle w:val="8"/>
              <w:spacing w:before="85" w:line="222" w:lineRule="auto"/>
              <w:ind w:left="373"/>
            </w:pPr>
            <w:r>
              <w:rPr>
                <w:spacing w:val="-2"/>
              </w:rPr>
              <w:t>《城市建筑垃圾管理规定》第二十条</w:t>
            </w:r>
          </w:p>
          <w:p>
            <w:pPr>
              <w:pStyle w:val="8"/>
              <w:spacing w:before="94" w:line="308" w:lineRule="auto"/>
              <w:ind w:left="12" w:right="2" w:firstLine="360"/>
            </w:pPr>
            <w:r>
              <w:rPr>
                <w:spacing w:val="-2"/>
              </w:rPr>
              <w:t>任何单位和个人有下列情形之一的，由城市人民政</w:t>
            </w:r>
            <w:r>
              <w:t>府市容环境卫生主管部门责令限期改正，给予警告</w:t>
            </w:r>
            <w:r>
              <w:rPr>
                <w:spacing w:val="-1"/>
              </w:rPr>
              <w:t>，处</w:t>
            </w:r>
            <w:r>
              <w:rPr>
                <w:spacing w:val="1"/>
              </w:rPr>
              <w:t>以罚款</w:t>
            </w:r>
            <w:r>
              <w:rPr>
                <w:spacing w:val="-6"/>
              </w:rPr>
              <w:t>：（</w:t>
            </w:r>
            <w:r>
              <w:rPr>
                <w:spacing w:val="1"/>
              </w:rPr>
              <w:t>一）将建筑垃圾混入生活垃圾的</w:t>
            </w:r>
            <w:r>
              <w:rPr>
                <w:spacing w:val="-6"/>
              </w:rPr>
              <w:t>；（</w:t>
            </w:r>
            <w:r>
              <w:rPr>
                <w:spacing w:val="1"/>
              </w:rPr>
              <w:t>二）将</w:t>
            </w:r>
            <w:r>
              <w:rPr>
                <w:spacing w:val="-1"/>
              </w:rPr>
              <w:t>危险废物混入建筑垃圾的</w:t>
            </w:r>
            <w:r>
              <w:rPr>
                <w:spacing w:val="-6"/>
              </w:rPr>
              <w:t>；（</w:t>
            </w:r>
            <w:r>
              <w:rPr>
                <w:spacing w:val="-1"/>
              </w:rPr>
              <w:t>三）擅自设立弃置场受纳</w:t>
            </w:r>
            <w:r>
              <w:rPr>
                <w:spacing w:val="-8"/>
              </w:rPr>
              <w:t>建筑垃圾的；</w:t>
            </w: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从轻情形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8" w:line="32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84" w:line="310" w:lineRule="auto"/>
              <w:ind w:left="22" w:right="13" w:firstLine="362"/>
              <w:jc w:val="both"/>
            </w:pPr>
            <w:r>
              <w:rPr>
                <w:spacing w:val="-2"/>
              </w:rPr>
              <w:t>有前款第一项、第二项行为之一的,责</w:t>
            </w:r>
            <w:r>
              <w:rPr>
                <w:spacing w:val="-4"/>
              </w:rPr>
              <w:t>令限期改正，给予警告，对单位处1000元</w:t>
            </w:r>
            <w:r>
              <w:rPr>
                <w:spacing w:val="-3"/>
              </w:rPr>
              <w:t>以下罚款，对个人处50元以下罚款。有前</w:t>
            </w:r>
            <w:r>
              <w:rPr>
                <w:spacing w:val="9"/>
              </w:rPr>
              <w:t>款第三项行为的,对单位处5000元以上</w:t>
            </w:r>
            <w:r>
              <w:t>6500以下罚款，对个人处1000元以下罚</w:t>
            </w:r>
            <w:r>
              <w:rPr>
                <w:spacing w:val="-8"/>
              </w:rPr>
              <w:t>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83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6" name="TextBox 50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6" o:spid="_x0000_s1026" o:spt="202" type="#_x0000_t202" style="position:absolute;left:0pt;margin-left:13.05pt;margin-top:288.8pt;height:18pt;width:46.7pt;mso-position-horizontal-relative:page;mso-position-vertical-relative:page;rotation:5898240f;z-index:2519183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o3dn8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o3dn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3" w:line="321" w:lineRule="auto"/>
              <w:ind w:left="9" w:right="2" w:firstLine="367"/>
              <w:jc w:val="both"/>
            </w:pPr>
            <w:r>
              <w:rPr>
                <w:spacing w:val="-5"/>
              </w:rPr>
              <w:t>单位有前款第一项、第二项行为之一的，处3000元以下罚款；有前款第三项行为的，处5000元以上1万元</w:t>
            </w:r>
            <w:r>
              <w:rPr>
                <w:spacing w:val="-1"/>
              </w:rPr>
              <w:t>以下罚款。个人有前款第一项、第二项行为之一的，处</w:t>
            </w:r>
            <w:r>
              <w:rPr>
                <w:spacing w:val="-3"/>
              </w:rPr>
              <w:t>200元以下罚款；有前款第三项行为的，处3000元以下</w:t>
            </w:r>
            <w:r>
              <w:rPr>
                <w:spacing w:val="-8"/>
              </w:rPr>
              <w:t>罚款。</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4"/>
            </w:pPr>
            <w:r>
              <w:rPr>
                <w:spacing w:val="-4"/>
              </w:rPr>
              <w:t>一般情形</w:t>
            </w:r>
          </w:p>
        </w:tc>
        <w:tc>
          <w:tcPr>
            <w:tcW w:w="1980"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pStyle w:val="8"/>
              <w:spacing w:before="62" w:line="261" w:lineRule="auto"/>
              <w:ind w:left="26" w:right="13" w:firstLine="358"/>
              <w:jc w:val="both"/>
            </w:pPr>
            <w:r>
              <w:rPr>
                <w:spacing w:val="-2"/>
              </w:rPr>
              <w:t>有前款第一项、第二项行为之一的,责</w:t>
            </w:r>
            <w:r>
              <w:rPr>
                <w:spacing w:val="-4"/>
              </w:rPr>
              <w:t>令限期改正，给予警告，对单位处1000元</w:t>
            </w:r>
            <w:r>
              <w:rPr>
                <w:spacing w:val="-1"/>
              </w:rPr>
              <w:t>以上2000元以下罚款，对个人处50元以</w:t>
            </w:r>
            <w:r>
              <w:rPr>
                <w:spacing w:val="-4"/>
              </w:rPr>
              <w:t>上100元下罚款。有前款第三项行为的,对</w:t>
            </w:r>
            <w:r>
              <w:rPr>
                <w:spacing w:val="-2"/>
              </w:rPr>
              <w:t>单位处6500元以上8000以下罚款，对个</w:t>
            </w:r>
            <w:r>
              <w:rPr>
                <w:spacing w:val="-5"/>
              </w:rPr>
              <w:t>人处2000元以下罚款。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12"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3）严重影响城</w:t>
            </w:r>
            <w:r>
              <w:rPr>
                <w:spacing w:val="-10"/>
              </w:rPr>
              <w:t>市市容和环境卫生，造成</w:t>
            </w:r>
            <w:r>
              <w:rPr>
                <w:spacing w:val="7"/>
              </w:rPr>
              <w:t>严重危害后果或重大社</w:t>
            </w:r>
            <w:r>
              <w:rPr>
                <w:spacing w:val="-10"/>
              </w:rPr>
              <w:t>会影响的。</w:t>
            </w:r>
          </w:p>
        </w:tc>
        <w:tc>
          <w:tcPr>
            <w:tcW w:w="3341" w:type="dxa"/>
            <w:vAlign w:val="top"/>
          </w:tcPr>
          <w:p>
            <w:pPr>
              <w:spacing w:line="336" w:lineRule="auto"/>
              <w:rPr>
                <w:rFonts w:ascii="Arial"/>
                <w:sz w:val="21"/>
              </w:rPr>
            </w:pPr>
          </w:p>
          <w:p>
            <w:pPr>
              <w:pStyle w:val="8"/>
              <w:spacing w:before="58" w:line="320" w:lineRule="auto"/>
              <w:ind w:left="26" w:right="13" w:firstLine="358"/>
              <w:jc w:val="both"/>
            </w:pPr>
            <w:r>
              <w:rPr>
                <w:spacing w:val="-2"/>
              </w:rPr>
              <w:t>有前款第一项、第二项行为之一的,责</w:t>
            </w:r>
            <w:r>
              <w:rPr>
                <w:spacing w:val="-3"/>
              </w:rPr>
              <w:t>令限期改正，给予警告，对单位处2000元</w:t>
            </w:r>
            <w:r>
              <w:rPr>
                <w:spacing w:val="-5"/>
              </w:rPr>
              <w:t>以上3000元以下罚款，对个人处100元以</w:t>
            </w:r>
            <w:r>
              <w:rPr>
                <w:spacing w:val="-3"/>
              </w:rPr>
              <w:t>上200元下罚款。有前款第三项行为的,对</w:t>
            </w:r>
            <w:r>
              <w:rPr>
                <w:spacing w:val="-5"/>
              </w:rPr>
              <w:t>单位处8000元以上1万元以下罚款，对个人处3000元以下罚款。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467"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9" w:line="236" w:lineRule="exact"/>
              <w:ind w:left="101"/>
            </w:pPr>
            <w:r>
              <w:rPr>
                <w:spacing w:val="-2"/>
                <w:position w:val="1"/>
              </w:rPr>
              <w:t>422</w:t>
            </w:r>
          </w:p>
        </w:tc>
        <w:tc>
          <w:tcPr>
            <w:tcW w:w="1446"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321" w:lineRule="auto"/>
              <w:ind w:left="9" w:right="4" w:firstLine="363"/>
              <w:jc w:val="both"/>
            </w:pPr>
            <w:r>
              <w:rPr>
                <w:spacing w:val="32"/>
              </w:rPr>
              <w:t>擅自设立弃</w:t>
            </w:r>
            <w:r>
              <w:rPr>
                <w:spacing w:val="23"/>
              </w:rPr>
              <w:t>置场受纳建筑垃</w:t>
            </w:r>
            <w:r>
              <w:rPr>
                <w:spacing w:val="-3"/>
              </w:rPr>
              <w:t>圾的</w:t>
            </w:r>
          </w:p>
        </w:tc>
        <w:tc>
          <w:tcPr>
            <w:tcW w:w="112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321" w:lineRule="auto"/>
              <w:ind w:left="14" w:right="3" w:firstLine="358"/>
              <w:jc w:val="both"/>
            </w:pPr>
            <w:r>
              <w:rPr>
                <w:spacing w:val="6"/>
              </w:rPr>
              <w:t>《城市建</w:t>
            </w:r>
            <w:r>
              <w:rPr>
                <w:spacing w:val="4"/>
              </w:rPr>
              <w:t>筑垃圾管理规</w:t>
            </w:r>
            <w:r>
              <w:rPr>
                <w:spacing w:val="-3"/>
              </w:rPr>
              <w:t>定》第九条</w:t>
            </w:r>
          </w:p>
        </w:tc>
        <w:tc>
          <w:tcPr>
            <w:tcW w:w="4352" w:type="dxa"/>
            <w:vMerge w:val="restart"/>
            <w:tcBorders>
              <w:bottom w:val="nil"/>
            </w:tcBorders>
            <w:vAlign w:val="top"/>
          </w:tcPr>
          <w:p>
            <w:pPr>
              <w:pStyle w:val="8"/>
              <w:spacing w:before="92" w:line="222" w:lineRule="auto"/>
              <w:ind w:left="373"/>
            </w:pPr>
            <w:r>
              <w:rPr>
                <w:spacing w:val="-2"/>
              </w:rPr>
              <w:t>《城市建筑垃圾管理规定》第二十条</w:t>
            </w:r>
          </w:p>
          <w:p>
            <w:pPr>
              <w:pStyle w:val="8"/>
              <w:spacing w:before="94" w:line="320" w:lineRule="auto"/>
              <w:ind w:left="12" w:right="2" w:firstLine="360"/>
            </w:pPr>
            <w:r>
              <w:rPr>
                <w:spacing w:val="-2"/>
              </w:rPr>
              <w:t>任何单位和个人有下列情形之一的，由城市人民政</w:t>
            </w:r>
            <w:r>
              <w:t>府市容环境卫生主管部门责令限期改正，给予警告</w:t>
            </w:r>
            <w:r>
              <w:rPr>
                <w:spacing w:val="-1"/>
              </w:rPr>
              <w:t>，处</w:t>
            </w:r>
            <w:r>
              <w:rPr>
                <w:spacing w:val="1"/>
              </w:rPr>
              <w:t>以罚款</w:t>
            </w:r>
            <w:r>
              <w:rPr>
                <w:spacing w:val="-6"/>
              </w:rPr>
              <w:t>：（</w:t>
            </w:r>
            <w:r>
              <w:rPr>
                <w:spacing w:val="1"/>
              </w:rPr>
              <w:t>一）将建筑垃圾混入生活垃圾的</w:t>
            </w:r>
            <w:r>
              <w:rPr>
                <w:spacing w:val="-6"/>
              </w:rPr>
              <w:t>；（</w:t>
            </w:r>
            <w:r>
              <w:rPr>
                <w:spacing w:val="1"/>
              </w:rPr>
              <w:t>二）将</w:t>
            </w:r>
            <w:r>
              <w:rPr>
                <w:spacing w:val="-1"/>
              </w:rPr>
              <w:t>危险废物混入建筑垃圾的</w:t>
            </w:r>
            <w:r>
              <w:rPr>
                <w:spacing w:val="-6"/>
              </w:rPr>
              <w:t>；（</w:t>
            </w:r>
            <w:r>
              <w:rPr>
                <w:spacing w:val="-1"/>
              </w:rPr>
              <w:t>三）擅自设立弃置场受纳</w:t>
            </w:r>
            <w:r>
              <w:rPr>
                <w:spacing w:val="-8"/>
              </w:rPr>
              <w:t>建筑垃圾的；</w:t>
            </w:r>
          </w:p>
          <w:p>
            <w:pPr>
              <w:pStyle w:val="8"/>
              <w:spacing w:before="3" w:line="308" w:lineRule="auto"/>
              <w:ind w:left="9" w:right="2" w:firstLine="367"/>
              <w:jc w:val="both"/>
            </w:pPr>
            <w:r>
              <w:rPr>
                <w:spacing w:val="-5"/>
              </w:rPr>
              <w:t>单位有前款第一项、第二项行为之一的，处3000元以下罚款；有前款第三项行为的，处5000元以上1万元</w:t>
            </w:r>
            <w:r>
              <w:rPr>
                <w:spacing w:val="-1"/>
              </w:rPr>
              <w:t>以下罚款。个人有前款第一项、第二项行为之一的，处</w:t>
            </w:r>
            <w:r>
              <w:rPr>
                <w:spacing w:val="-3"/>
              </w:rPr>
              <w:t>200元以下罚款；有前款第三项行为的，处3000元以下</w:t>
            </w:r>
            <w:r>
              <w:rPr>
                <w:spacing w:val="-8"/>
              </w:rPr>
              <w:t>罚款。</w:t>
            </w:r>
          </w:p>
        </w:tc>
        <w:tc>
          <w:tcPr>
            <w:tcW w:w="1101" w:type="dxa"/>
            <w:vAlign w:val="top"/>
          </w:tcPr>
          <w:p>
            <w:pPr>
              <w:spacing w:line="429" w:lineRule="auto"/>
              <w:rPr>
                <w:rFonts w:ascii="Arial"/>
                <w:sz w:val="21"/>
              </w:rPr>
            </w:pPr>
          </w:p>
          <w:p>
            <w:pPr>
              <w:pStyle w:val="8"/>
              <w:spacing w:before="59" w:line="222" w:lineRule="auto"/>
              <w:ind w:left="201"/>
            </w:pPr>
            <w:r>
              <w:rPr>
                <w:spacing w:val="-3"/>
              </w:rPr>
              <w:t>从轻情形</w:t>
            </w:r>
          </w:p>
        </w:tc>
        <w:tc>
          <w:tcPr>
            <w:tcW w:w="1980" w:type="dxa"/>
            <w:vAlign w:val="top"/>
          </w:tcPr>
          <w:p>
            <w:pPr>
              <w:spacing w:line="274" w:lineRule="auto"/>
              <w:rPr>
                <w:rFonts w:ascii="Arial"/>
                <w:sz w:val="21"/>
              </w:rPr>
            </w:pPr>
          </w:p>
          <w:p>
            <w:pPr>
              <w:pStyle w:val="8"/>
              <w:spacing w:before="58" w:line="323" w:lineRule="auto"/>
              <w:ind w:left="35" w:right="8" w:firstLine="357"/>
            </w:pPr>
            <w:r>
              <w:t>受纳50立方米以下</w:t>
            </w:r>
            <w:r>
              <w:rPr>
                <w:spacing w:val="-12"/>
              </w:rPr>
              <w:t>的。</w:t>
            </w:r>
          </w:p>
        </w:tc>
        <w:tc>
          <w:tcPr>
            <w:tcW w:w="3341" w:type="dxa"/>
            <w:vAlign w:val="top"/>
          </w:tcPr>
          <w:p>
            <w:pPr>
              <w:spacing w:line="274" w:lineRule="auto"/>
              <w:rPr>
                <w:rFonts w:ascii="Arial"/>
                <w:sz w:val="21"/>
              </w:rPr>
            </w:pPr>
          </w:p>
          <w:p>
            <w:pPr>
              <w:pStyle w:val="8"/>
              <w:spacing w:before="58" w:line="321" w:lineRule="auto"/>
              <w:ind w:left="25" w:firstLine="360"/>
            </w:pPr>
            <w:r>
              <w:rPr>
                <w:spacing w:val="2"/>
              </w:rPr>
              <w:t>责令限期改正，给予警告，对单位处</w:t>
            </w:r>
            <w:r>
              <w:rPr>
                <w:spacing w:val="-5"/>
              </w:rPr>
              <w:t>5000元罚款，对个人处1000元以下罚款。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430" w:lineRule="auto"/>
              <w:rPr>
                <w:rFonts w:ascii="Arial"/>
                <w:sz w:val="21"/>
              </w:rPr>
            </w:pPr>
          </w:p>
          <w:p>
            <w:pPr>
              <w:pStyle w:val="8"/>
              <w:spacing w:before="58" w:line="222" w:lineRule="auto"/>
              <w:ind w:left="204"/>
            </w:pPr>
            <w:r>
              <w:rPr>
                <w:spacing w:val="-4"/>
              </w:rPr>
              <w:t>一般情形</w:t>
            </w:r>
          </w:p>
        </w:tc>
        <w:tc>
          <w:tcPr>
            <w:tcW w:w="1980" w:type="dxa"/>
            <w:vAlign w:val="top"/>
          </w:tcPr>
          <w:p>
            <w:pPr>
              <w:spacing w:line="274" w:lineRule="auto"/>
              <w:rPr>
                <w:rFonts w:ascii="Arial"/>
                <w:sz w:val="21"/>
              </w:rPr>
            </w:pPr>
          </w:p>
          <w:p>
            <w:pPr>
              <w:pStyle w:val="8"/>
              <w:spacing w:before="59" w:line="321" w:lineRule="auto"/>
              <w:ind w:left="32" w:right="11" w:firstLine="360"/>
            </w:pPr>
            <w:r>
              <w:rPr>
                <w:spacing w:val="-1"/>
              </w:rPr>
              <w:t>受纳50立方米以上</w:t>
            </w:r>
            <w:r>
              <w:rPr>
                <w:spacing w:val="-6"/>
              </w:rPr>
              <w:t>100立方米以下的。</w:t>
            </w:r>
          </w:p>
        </w:tc>
        <w:tc>
          <w:tcPr>
            <w:tcW w:w="3341" w:type="dxa"/>
            <w:vAlign w:val="top"/>
          </w:tcPr>
          <w:p>
            <w:pPr>
              <w:pStyle w:val="8"/>
              <w:spacing w:before="177" w:line="321" w:lineRule="auto"/>
              <w:ind w:left="25" w:right="13" w:firstLine="363"/>
              <w:jc w:val="both"/>
            </w:pPr>
            <w:r>
              <w:rPr>
                <w:spacing w:val="3"/>
              </w:rPr>
              <w:t>责令限期改正，给予警告，对单位处</w:t>
            </w:r>
            <w:r>
              <w:rPr>
                <w:spacing w:val="2"/>
              </w:rPr>
              <w:t>5000元以上7500元以下罚款，对个</w:t>
            </w:r>
            <w:r>
              <w:rPr>
                <w:spacing w:val="1"/>
              </w:rPr>
              <w:t>人处</w:t>
            </w:r>
            <w:r>
              <w:rPr>
                <w:spacing w:val="-4"/>
              </w:rPr>
              <w:t>1000元以上2000元以下罚款。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30" w:lineRule="auto"/>
              <w:rPr>
                <w:rFonts w:ascii="Arial"/>
                <w:sz w:val="21"/>
              </w:rPr>
            </w:pPr>
          </w:p>
          <w:p>
            <w:pPr>
              <w:pStyle w:val="8"/>
              <w:spacing w:before="59" w:line="222" w:lineRule="auto"/>
              <w:ind w:left="201"/>
            </w:pPr>
            <w:r>
              <w:rPr>
                <w:spacing w:val="-3"/>
              </w:rPr>
              <w:t>从重情形</w:t>
            </w:r>
          </w:p>
        </w:tc>
        <w:tc>
          <w:tcPr>
            <w:tcW w:w="1980" w:type="dxa"/>
            <w:vAlign w:val="top"/>
          </w:tcPr>
          <w:p>
            <w:pPr>
              <w:spacing w:line="275" w:lineRule="auto"/>
              <w:rPr>
                <w:rFonts w:ascii="Arial"/>
                <w:sz w:val="21"/>
              </w:rPr>
            </w:pPr>
          </w:p>
          <w:p>
            <w:pPr>
              <w:pStyle w:val="8"/>
              <w:spacing w:before="59" w:line="323" w:lineRule="auto"/>
              <w:ind w:left="35" w:right="11" w:firstLine="357"/>
            </w:pPr>
            <w:r>
              <w:rPr>
                <w:spacing w:val="-6"/>
              </w:rPr>
              <w:t>受纳100立方米以上</w:t>
            </w:r>
            <w:r>
              <w:rPr>
                <w:spacing w:val="-12"/>
              </w:rPr>
              <w:t>的。</w:t>
            </w:r>
          </w:p>
        </w:tc>
        <w:tc>
          <w:tcPr>
            <w:tcW w:w="3341" w:type="dxa"/>
            <w:vAlign w:val="top"/>
          </w:tcPr>
          <w:p>
            <w:pPr>
              <w:pStyle w:val="8"/>
              <w:spacing w:before="178" w:line="321" w:lineRule="auto"/>
              <w:ind w:left="23" w:right="13" w:firstLine="364"/>
              <w:jc w:val="both"/>
            </w:pPr>
            <w:r>
              <w:rPr>
                <w:spacing w:val="3"/>
              </w:rPr>
              <w:t>责令限期改正，给予警告，对单位处</w:t>
            </w:r>
            <w:r>
              <w:rPr>
                <w:spacing w:val="2"/>
              </w:rPr>
              <w:t>7500元以上1万元以下罚款，对个人处</w:t>
            </w:r>
            <w:r>
              <w:rPr>
                <w:spacing w:val="-4"/>
              </w:rPr>
              <w:t>2000元以上3000元以下罚款。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Align w:val="top"/>
          </w:tcPr>
          <w:p>
            <w:pPr>
              <w:pStyle w:val="8"/>
              <w:spacing w:before="242" w:line="241" w:lineRule="auto"/>
              <w:ind w:left="101"/>
            </w:pPr>
            <w:r>
              <w:rPr>
                <w:spacing w:val="-2"/>
              </w:rPr>
              <w:t>423</w:t>
            </w:r>
          </w:p>
        </w:tc>
        <w:tc>
          <w:tcPr>
            <w:tcW w:w="1446" w:type="dxa"/>
            <w:vAlign w:val="top"/>
          </w:tcPr>
          <w:p>
            <w:pPr>
              <w:pStyle w:val="8"/>
              <w:spacing w:before="87" w:line="289" w:lineRule="auto"/>
              <w:ind w:left="24" w:right="14" w:firstLine="358"/>
            </w:pPr>
            <w:r>
              <w:rPr>
                <w:spacing w:val="28"/>
              </w:rPr>
              <w:t>建筑垃圾储</w:t>
            </w:r>
            <w:r>
              <w:rPr>
                <w:spacing w:val="20"/>
              </w:rPr>
              <w:t>运消纳场受纳工</w:t>
            </w:r>
          </w:p>
        </w:tc>
        <w:tc>
          <w:tcPr>
            <w:tcW w:w="1127" w:type="dxa"/>
            <w:vAlign w:val="top"/>
          </w:tcPr>
          <w:p>
            <w:pPr>
              <w:pStyle w:val="8"/>
              <w:spacing w:before="87" w:line="289" w:lineRule="auto"/>
              <w:ind w:left="23" w:right="15" w:firstLine="358"/>
            </w:pPr>
            <w:r>
              <w:rPr>
                <w:spacing w:val="1"/>
              </w:rPr>
              <w:t>《城市建</w:t>
            </w:r>
            <w:r>
              <w:t>筑垃圾管理规</w:t>
            </w:r>
          </w:p>
        </w:tc>
        <w:tc>
          <w:tcPr>
            <w:tcW w:w="4352" w:type="dxa"/>
            <w:vAlign w:val="top"/>
          </w:tcPr>
          <w:p>
            <w:pPr>
              <w:pStyle w:val="8"/>
              <w:spacing w:before="86" w:line="222" w:lineRule="auto"/>
              <w:ind w:left="383"/>
            </w:pPr>
            <w:r>
              <w:rPr>
                <w:spacing w:val="-1"/>
              </w:rPr>
              <w:t>《城市建筑垃圾管理规定》第二十一条</w:t>
            </w:r>
          </w:p>
          <w:p>
            <w:pPr>
              <w:pStyle w:val="8"/>
              <w:spacing w:before="94" w:line="222" w:lineRule="auto"/>
              <w:ind w:right="11"/>
              <w:jc w:val="right"/>
            </w:pPr>
            <w:r>
              <w:rPr>
                <w:spacing w:val="-1"/>
              </w:rPr>
              <w:t>建筑垃圾储运消纳场受纳工业垃圾、生活垃圾和有</w:t>
            </w:r>
          </w:p>
        </w:tc>
        <w:tc>
          <w:tcPr>
            <w:tcW w:w="1101" w:type="dxa"/>
            <w:vAlign w:val="top"/>
          </w:tcPr>
          <w:p>
            <w:pPr>
              <w:pStyle w:val="8"/>
              <w:spacing w:before="242" w:line="222" w:lineRule="auto"/>
              <w:ind w:left="201"/>
            </w:pPr>
            <w:r>
              <w:rPr>
                <w:spacing w:val="-3"/>
              </w:rPr>
              <w:t>从轻情形</w:t>
            </w:r>
          </w:p>
        </w:tc>
        <w:tc>
          <w:tcPr>
            <w:tcW w:w="1980" w:type="dxa"/>
            <w:vAlign w:val="top"/>
          </w:tcPr>
          <w:p>
            <w:pPr>
              <w:pStyle w:val="8"/>
              <w:spacing w:before="87" w:line="289" w:lineRule="auto"/>
              <w:ind w:left="24" w:right="11" w:firstLine="360"/>
            </w:pPr>
            <w:r>
              <w:rPr>
                <w:spacing w:val="-5"/>
              </w:rPr>
              <w:t>初次违法，危害后果</w:t>
            </w:r>
            <w:r>
              <w:rPr>
                <w:spacing w:val="-4"/>
              </w:rPr>
              <w:t>轻微，主动消除或减轻违</w:t>
            </w:r>
          </w:p>
        </w:tc>
        <w:tc>
          <w:tcPr>
            <w:tcW w:w="3341" w:type="dxa"/>
            <w:vAlign w:val="top"/>
          </w:tcPr>
          <w:p>
            <w:pPr>
              <w:pStyle w:val="8"/>
              <w:spacing w:before="87" w:line="289" w:lineRule="auto"/>
              <w:ind w:left="32" w:right="13" w:firstLine="356"/>
            </w:pPr>
            <w:r>
              <w:rPr>
                <w:spacing w:val="-4"/>
              </w:rPr>
              <w:t>责令限期改正，给予警告，处5000元</w:t>
            </w:r>
            <w:r>
              <w:rPr>
                <w:spacing w:val="-10"/>
              </w:rPr>
              <w:t>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1936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08" name="TextBox 50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8" o:spid="_x0000_s1026" o:spt="202" type="#_x0000_t202" style="position:absolute;left:0pt;margin-left:13.05pt;margin-top:288.8pt;height:18pt;width:46.7pt;mso-position-horizontal-relative:page;mso-position-vertical-relative:page;rotation:5898240f;z-index:25191936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PsaSAs7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xpICz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27" w:lineRule="auto"/>
              <w:ind w:left="35"/>
            </w:pPr>
            <w:r>
              <w:rPr>
                <w:spacing w:val="-13"/>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8" w:line="241" w:lineRule="auto"/>
              <w:ind w:left="101"/>
            </w:pPr>
            <w:r>
              <w:rPr>
                <w:spacing w:val="-2"/>
              </w:rPr>
              <w:t>425</w:t>
            </w:r>
          </w:p>
        </w:tc>
        <w:tc>
          <w:tcPr>
            <w:tcW w:w="144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8"/>
              <w:spacing w:before="58" w:line="321" w:lineRule="auto"/>
              <w:ind w:left="21" w:right="14" w:firstLine="361"/>
              <w:jc w:val="both"/>
            </w:pPr>
            <w:r>
              <w:rPr>
                <w:spacing w:val="28"/>
              </w:rPr>
              <w:t>处置建筑垃</w:t>
            </w:r>
            <w:r>
              <w:rPr>
                <w:spacing w:val="20"/>
              </w:rPr>
              <w:t>圾的单位在运输建筑垃圾过程中</w:t>
            </w:r>
            <w:r>
              <w:rPr>
                <w:spacing w:val="-5"/>
              </w:rPr>
              <w:t>沿途丢弃、遗撒建</w:t>
            </w:r>
            <w:r>
              <w:rPr>
                <w:spacing w:val="-2"/>
              </w:rPr>
              <w:t>筑垃圾的</w:t>
            </w:r>
          </w:p>
        </w:tc>
        <w:tc>
          <w:tcPr>
            <w:tcW w:w="112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320" w:lineRule="auto"/>
              <w:ind w:left="23" w:right="15" w:firstLine="358"/>
            </w:pPr>
            <w:r>
              <w:rPr>
                <w:spacing w:val="1"/>
              </w:rPr>
              <w:t>《城市建</w:t>
            </w:r>
            <w:r>
              <w:t>筑垃圾管理规</w:t>
            </w:r>
          </w:p>
          <w:p>
            <w:pPr>
              <w:pStyle w:val="8"/>
              <w:spacing w:line="222" w:lineRule="auto"/>
              <w:ind w:left="25"/>
            </w:pPr>
            <w:r>
              <w:rPr>
                <w:spacing w:val="-3"/>
              </w:rPr>
              <w:t>定》第十四条</w:t>
            </w:r>
          </w:p>
        </w:tc>
        <w:tc>
          <w:tcPr>
            <w:tcW w:w="435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22" w:lineRule="auto"/>
              <w:ind w:left="383"/>
            </w:pPr>
            <w:r>
              <w:rPr>
                <w:spacing w:val="-2"/>
              </w:rPr>
              <w:t>《城市建筑垃圾管理规定》第二十三条</w:t>
            </w:r>
          </w:p>
          <w:p>
            <w:pPr>
              <w:pStyle w:val="8"/>
              <w:spacing w:before="97" w:line="320" w:lineRule="auto"/>
              <w:ind w:left="27" w:right="11" w:firstLine="355"/>
            </w:pPr>
            <w:r>
              <w:rPr>
                <w:spacing w:val="-1"/>
              </w:rPr>
              <w:t>处置建筑垃圾的单位在运输建筑垃圾过程中沿途丢弃、遗撒建筑垃圾的，由城市人民政府市容环境卫生主</w:t>
            </w:r>
            <w:r>
              <w:rPr>
                <w:spacing w:val="-6"/>
              </w:rPr>
              <w:t>管部门责令限期改正，给予警告，处5000元以上5万元</w:t>
            </w:r>
            <w:r>
              <w:rPr>
                <w:spacing w:val="-7"/>
              </w:rPr>
              <w:t>以下罚款。</w:t>
            </w:r>
          </w:p>
        </w:tc>
        <w:tc>
          <w:tcPr>
            <w:tcW w:w="1101" w:type="dxa"/>
            <w:vAlign w:val="top"/>
          </w:tcPr>
          <w:p>
            <w:pPr>
              <w:spacing w:line="333"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2" w:line="300" w:lineRule="auto"/>
              <w:ind w:left="28" w:right="11" w:firstLine="362"/>
              <w:jc w:val="both"/>
            </w:pPr>
            <w:r>
              <w:rPr>
                <w:spacing w:val="-6"/>
              </w:rPr>
              <w:t>丢弃、遗撒建筑垃圾</w:t>
            </w:r>
            <w:r>
              <w:rPr>
                <w:spacing w:val="-1"/>
              </w:rPr>
              <w:t>污染路面10平方米以下</w:t>
            </w:r>
            <w:r>
              <w:rPr>
                <w:spacing w:val="-10"/>
              </w:rPr>
              <w:t>的。</w:t>
            </w:r>
          </w:p>
        </w:tc>
        <w:tc>
          <w:tcPr>
            <w:tcW w:w="3341" w:type="dxa"/>
            <w:vAlign w:val="top"/>
          </w:tcPr>
          <w:p>
            <w:pPr>
              <w:pStyle w:val="8"/>
              <w:spacing w:before="237" w:line="321" w:lineRule="auto"/>
              <w:ind w:left="45" w:right="13" w:firstLine="343"/>
            </w:pPr>
            <w:r>
              <w:rPr>
                <w:spacing w:val="-4"/>
              </w:rPr>
              <w:t>责令限期改正，给予警告，处5000元</w:t>
            </w:r>
            <w:r>
              <w:rPr>
                <w:spacing w:val="-9"/>
              </w:rPr>
              <w:t>以上1万元以下罚款。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3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00" w:lineRule="auto"/>
              <w:ind w:left="22" w:right="11" w:firstLine="368"/>
              <w:jc w:val="both"/>
            </w:pPr>
            <w:r>
              <w:rPr>
                <w:spacing w:val="-6"/>
              </w:rPr>
              <w:t>丢弃、遗撒建筑垃圾</w:t>
            </w:r>
            <w:r>
              <w:t>污染路面10平方米以上</w:t>
            </w:r>
            <w:r>
              <w:rPr>
                <w:spacing w:val="-5"/>
              </w:rPr>
              <w:t>50平方米以下的。</w:t>
            </w:r>
          </w:p>
        </w:tc>
        <w:tc>
          <w:tcPr>
            <w:tcW w:w="3341" w:type="dxa"/>
            <w:vAlign w:val="top"/>
          </w:tcPr>
          <w:p>
            <w:pPr>
              <w:pStyle w:val="8"/>
              <w:spacing w:before="239" w:line="321" w:lineRule="auto"/>
              <w:ind w:left="45" w:right="13" w:firstLine="343"/>
            </w:pPr>
            <w:r>
              <w:t>责令限期改正，给予警告，处1万元</w:t>
            </w:r>
            <w:r>
              <w:rPr>
                <w:spacing w:val="-8"/>
              </w:rPr>
              <w:t>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7" w:line="314" w:lineRule="auto"/>
              <w:ind w:left="24" w:right="11" w:firstLine="365"/>
              <w:jc w:val="both"/>
            </w:pPr>
            <w:r>
              <w:rPr>
                <w:spacing w:val="4"/>
              </w:rPr>
              <w:t>（1）丢弃、遗撒建</w:t>
            </w:r>
            <w:r>
              <w:rPr>
                <w:spacing w:val="1"/>
              </w:rPr>
              <w:t>筑垃圾污染路面50平方</w:t>
            </w:r>
            <w:r>
              <w:rPr>
                <w:spacing w:val="7"/>
              </w:rPr>
              <w:t>米以上的</w:t>
            </w:r>
            <w:r>
              <w:rPr>
                <w:spacing w:val="-8"/>
              </w:rPr>
              <w:t>；（</w:t>
            </w:r>
            <w:r>
              <w:rPr>
                <w:spacing w:val="7"/>
              </w:rPr>
              <w:t>2）责令限</w:t>
            </w:r>
            <w:r>
              <w:rPr>
                <w:spacing w:val="8"/>
              </w:rPr>
              <w:t>期改正后，不及时改正</w:t>
            </w:r>
            <w:r>
              <w:rPr>
                <w:spacing w:val="7"/>
              </w:rPr>
              <w:t>的</w:t>
            </w:r>
            <w:r>
              <w:rPr>
                <w:spacing w:val="-8"/>
              </w:rPr>
              <w:t>；（</w:t>
            </w:r>
            <w:r>
              <w:rPr>
                <w:spacing w:val="7"/>
              </w:rPr>
              <w:t>3）造成安全事故</w:t>
            </w:r>
            <w:r>
              <w:rPr>
                <w:spacing w:val="1"/>
              </w:rPr>
              <w:t>的</w:t>
            </w:r>
            <w:r>
              <w:rPr>
                <w:spacing w:val="-7"/>
              </w:rPr>
              <w:t>；（</w:t>
            </w:r>
            <w:r>
              <w:rPr>
                <w:spacing w:val="1"/>
              </w:rPr>
              <w:t>4）曾因实施该违</w:t>
            </w:r>
            <w:r>
              <w:rPr>
                <w:spacing w:val="-4"/>
              </w:rPr>
              <w:t>法行为被查处，再次实施</w:t>
            </w:r>
            <w:r>
              <w:rPr>
                <w:spacing w:val="7"/>
              </w:rPr>
              <w:t>该违法行为的</w:t>
            </w:r>
            <w:r>
              <w:rPr>
                <w:spacing w:val="-8"/>
              </w:rPr>
              <w:t>；（</w:t>
            </w:r>
            <w:r>
              <w:rPr>
                <w:spacing w:val="7"/>
              </w:rPr>
              <w:t>5）严</w:t>
            </w:r>
            <w:r>
              <w:rPr>
                <w:spacing w:val="13"/>
              </w:rPr>
              <w:t>重影响城市市容和环境</w:t>
            </w:r>
            <w:r>
              <w:rPr>
                <w:spacing w:val="-4"/>
              </w:rPr>
              <w:t>卫生，造成严重危害后果或重大社会影响的。</w:t>
            </w:r>
          </w:p>
        </w:tc>
        <w:tc>
          <w:tcPr>
            <w:tcW w:w="334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8"/>
              <w:spacing w:before="59" w:line="321" w:lineRule="auto"/>
              <w:ind w:left="45" w:right="13" w:firstLine="343"/>
            </w:pPr>
            <w:r>
              <w:rPr>
                <w:spacing w:val="1"/>
              </w:rPr>
              <w:t>责令限期改正，给予警告，处3万元</w:t>
            </w:r>
            <w:r>
              <w:rPr>
                <w:spacing w:val="-8"/>
              </w:rPr>
              <w:t>以上5万元以下罚款。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334" w:lineRule="auto"/>
              <w:rPr>
                <w:rFonts w:ascii="Arial"/>
                <w:sz w:val="21"/>
              </w:rPr>
            </w:pPr>
          </w:p>
          <w:p>
            <w:pPr>
              <w:spacing w:line="334" w:lineRule="auto"/>
              <w:rPr>
                <w:rFonts w:ascii="Arial"/>
                <w:sz w:val="21"/>
              </w:rPr>
            </w:pPr>
          </w:p>
          <w:p>
            <w:pPr>
              <w:pStyle w:val="8"/>
              <w:spacing w:before="59" w:line="241" w:lineRule="auto"/>
              <w:ind w:left="101"/>
            </w:pPr>
            <w:r>
              <w:rPr>
                <w:spacing w:val="-2"/>
              </w:rPr>
              <w:t>426</w:t>
            </w:r>
          </w:p>
        </w:tc>
        <w:tc>
          <w:tcPr>
            <w:tcW w:w="1446" w:type="dxa"/>
            <w:vMerge w:val="restart"/>
            <w:tcBorders>
              <w:bottom w:val="nil"/>
            </w:tcBorders>
            <w:vAlign w:val="top"/>
          </w:tcPr>
          <w:p>
            <w:pPr>
              <w:pStyle w:val="8"/>
              <w:spacing w:before="105" w:line="312" w:lineRule="auto"/>
              <w:ind w:left="22" w:right="14" w:firstLine="361"/>
            </w:pPr>
            <w:r>
              <w:rPr>
                <w:spacing w:val="-7"/>
              </w:rPr>
              <w:t>涂改、倒卖、</w:t>
            </w:r>
            <w:r>
              <w:rPr>
                <w:spacing w:val="-5"/>
              </w:rPr>
              <w:t>出租、出借或者以</w:t>
            </w:r>
            <w:r>
              <w:rPr>
                <w:spacing w:val="20"/>
              </w:rPr>
              <w:t>其他形式非法转让城市建筑垃圾</w:t>
            </w:r>
            <w:r>
              <w:rPr>
                <w:spacing w:val="-2"/>
              </w:rPr>
              <w:t>处置核准文件的</w:t>
            </w:r>
          </w:p>
        </w:tc>
        <w:tc>
          <w:tcPr>
            <w:tcW w:w="1127" w:type="dxa"/>
            <w:vMerge w:val="restart"/>
            <w:tcBorders>
              <w:bottom w:val="nil"/>
            </w:tcBorders>
            <w:vAlign w:val="top"/>
          </w:tcPr>
          <w:p>
            <w:pPr>
              <w:spacing w:line="357" w:lineRule="auto"/>
              <w:rPr>
                <w:rFonts w:ascii="Arial"/>
                <w:sz w:val="21"/>
              </w:rPr>
            </w:pPr>
          </w:p>
          <w:p>
            <w:pPr>
              <w:pStyle w:val="8"/>
              <w:spacing w:before="58" w:line="321" w:lineRule="auto"/>
              <w:ind w:left="23" w:right="15" w:firstLine="358"/>
              <w:jc w:val="both"/>
            </w:pPr>
            <w:r>
              <w:rPr>
                <w:spacing w:val="1"/>
              </w:rPr>
              <w:t>《城市建</w:t>
            </w:r>
            <w:r>
              <w:t>筑垃圾管理规</w:t>
            </w:r>
            <w:r>
              <w:rPr>
                <w:spacing w:val="-3"/>
              </w:rPr>
              <w:t>定》第八条</w:t>
            </w:r>
          </w:p>
        </w:tc>
        <w:tc>
          <w:tcPr>
            <w:tcW w:w="4352" w:type="dxa"/>
            <w:vMerge w:val="restart"/>
            <w:tcBorders>
              <w:bottom w:val="nil"/>
            </w:tcBorders>
            <w:vAlign w:val="top"/>
          </w:tcPr>
          <w:p>
            <w:pPr>
              <w:pStyle w:val="8"/>
              <w:spacing w:before="107" w:line="222" w:lineRule="auto"/>
              <w:ind w:left="383"/>
            </w:pPr>
            <w:r>
              <w:rPr>
                <w:spacing w:val="-2"/>
              </w:rPr>
              <w:t>《城市建筑垃圾管理规定》第二十四条</w:t>
            </w:r>
          </w:p>
          <w:p>
            <w:pPr>
              <w:pStyle w:val="8"/>
              <w:spacing w:before="96" w:line="309" w:lineRule="auto"/>
              <w:ind w:left="23" w:right="11" w:firstLine="360"/>
            </w:pPr>
            <w:r>
              <w:rPr>
                <w:spacing w:val="-1"/>
              </w:rPr>
              <w:t>涂改、倒卖、出租、出借或者以其他形式非法转让城市建筑垃圾处置核准文件的，由城市人民政府市容环</w:t>
            </w:r>
            <w:r>
              <w:rPr>
                <w:spacing w:val="-5"/>
              </w:rPr>
              <w:t>境卫生主管部门责令限期改正，给予警告，处5000元以</w:t>
            </w:r>
            <w:r>
              <w:rPr>
                <w:spacing w:val="-6"/>
              </w:rPr>
              <w:t>上2万元以下罚款。</w:t>
            </w:r>
          </w:p>
        </w:tc>
        <w:tc>
          <w:tcPr>
            <w:tcW w:w="1101" w:type="dxa"/>
            <w:vAlign w:val="top"/>
          </w:tcPr>
          <w:p>
            <w:pPr>
              <w:spacing w:line="33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42" w:line="321" w:lineRule="auto"/>
              <w:ind w:left="32" w:right="13" w:firstLine="356"/>
            </w:pPr>
            <w:r>
              <w:rPr>
                <w:spacing w:val="-4"/>
              </w:rPr>
              <w:t>责令限期改正，给予警告，处5000元</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7" w:line="289" w:lineRule="auto"/>
              <w:ind w:left="24" w:right="11" w:firstLine="364"/>
            </w:pPr>
            <w:r>
              <w:rPr>
                <w:spacing w:val="-6"/>
              </w:rPr>
              <w:t>不具有从轻、从重情</w:t>
            </w:r>
            <w:r>
              <w:rPr>
                <w:spacing w:val="-8"/>
              </w:rPr>
              <w:t>形的。</w:t>
            </w:r>
          </w:p>
        </w:tc>
        <w:tc>
          <w:tcPr>
            <w:tcW w:w="3341" w:type="dxa"/>
            <w:vAlign w:val="top"/>
          </w:tcPr>
          <w:p>
            <w:pPr>
              <w:pStyle w:val="8"/>
              <w:spacing w:before="87" w:line="289" w:lineRule="auto"/>
              <w:ind w:left="45" w:right="13" w:firstLine="343"/>
            </w:pPr>
            <w:r>
              <w:rPr>
                <w:spacing w:val="-4"/>
              </w:rPr>
              <w:t>责令限期改正，给予警告，处5000元</w:t>
            </w:r>
            <w:r>
              <w:rPr>
                <w:spacing w:val="-9"/>
              </w:rPr>
              <w:t>以上1万元以下罚款。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038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10" name="TextBox 51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0" o:spid="_x0000_s1026" o:spt="202" type="#_x0000_t202" style="position:absolute;left:0pt;margin-left:13.05pt;margin-top:288.8pt;height:18pt;width:46.7pt;mso-position-horizontal-relative:page;mso-position-vertical-relative:page;rotation:5898240f;z-index:25192038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79yY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VA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v/v3J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spacing w:line="354" w:lineRule="auto"/>
              <w:rPr>
                <w:rFonts w:ascii="Arial"/>
                <w:sz w:val="21"/>
              </w:rPr>
            </w:pPr>
          </w:p>
          <w:p>
            <w:pPr>
              <w:spacing w:line="355"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54" w:line="243" w:lineRule="auto"/>
              <w:ind w:left="24" w:firstLine="354"/>
              <w:jc w:val="both"/>
            </w:pPr>
            <w:r>
              <w:rPr>
                <w:spacing w:val="-1"/>
              </w:rPr>
              <w:t>（1）责令限期改正</w:t>
            </w:r>
            <w:r>
              <w:rPr>
                <w:spacing w:val="-8"/>
              </w:rPr>
              <w:t>后，不及时改正的</w:t>
            </w:r>
            <w:r>
              <w:rPr>
                <w:spacing w:val="-21"/>
              </w:rPr>
              <w:t>；（</w:t>
            </w:r>
            <w:r>
              <w:rPr>
                <w:spacing w:val="-8"/>
              </w:rPr>
              <w:t>2）</w:t>
            </w:r>
            <w:r>
              <w:t>造成安全事故的</w:t>
            </w:r>
            <w:r>
              <w:rPr>
                <w:spacing w:val="-10"/>
              </w:rPr>
              <w:t>；（</w:t>
            </w:r>
            <w:r>
              <w:t>3）</w:t>
            </w:r>
            <w:r>
              <w:rPr>
                <w:spacing w:val="8"/>
              </w:rPr>
              <w:t>曾因实施该违法行为被</w:t>
            </w:r>
            <w:r>
              <w:rPr>
                <w:spacing w:val="-9"/>
              </w:rPr>
              <w:t>查处，再次实施该违法行</w:t>
            </w:r>
            <w:r>
              <w:rPr>
                <w:spacing w:val="1"/>
              </w:rPr>
              <w:t>为的</w:t>
            </w:r>
            <w:r>
              <w:rPr>
                <w:spacing w:val="-10"/>
              </w:rPr>
              <w:t>；（</w:t>
            </w:r>
            <w:r>
              <w:rPr>
                <w:spacing w:val="1"/>
              </w:rPr>
              <w:t>4）造成重大社</w:t>
            </w:r>
            <w:r>
              <w:rPr>
                <w:spacing w:val="-10"/>
              </w:rPr>
              <w:t>会影响的。</w:t>
            </w:r>
          </w:p>
        </w:tc>
        <w:tc>
          <w:tcPr>
            <w:tcW w:w="3341" w:type="dxa"/>
            <w:vAlign w:val="top"/>
          </w:tcPr>
          <w:p>
            <w:pPr>
              <w:spacing w:line="277" w:lineRule="auto"/>
              <w:rPr>
                <w:rFonts w:ascii="Arial"/>
                <w:sz w:val="21"/>
              </w:rPr>
            </w:pPr>
          </w:p>
          <w:p>
            <w:pPr>
              <w:spacing w:line="277" w:lineRule="auto"/>
              <w:rPr>
                <w:rFonts w:ascii="Arial"/>
                <w:sz w:val="21"/>
              </w:rPr>
            </w:pPr>
          </w:p>
          <w:p>
            <w:pPr>
              <w:pStyle w:val="8"/>
              <w:spacing w:before="59" w:line="321" w:lineRule="auto"/>
              <w:ind w:left="45" w:right="13" w:firstLine="343"/>
            </w:pPr>
            <w:r>
              <w:t>责令限期改正，给予警告，处1万元</w:t>
            </w:r>
            <w:r>
              <w:rPr>
                <w:spacing w:val="-8"/>
              </w:rPr>
              <w:t>以上2万元以下罚款。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46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241" w:lineRule="auto"/>
              <w:ind w:left="101"/>
            </w:pPr>
            <w:r>
              <w:rPr>
                <w:spacing w:val="-2"/>
              </w:rPr>
              <w:t>427</w:t>
            </w:r>
          </w:p>
        </w:tc>
        <w:tc>
          <w:tcPr>
            <w:tcW w:w="144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22" w:lineRule="auto"/>
              <w:ind w:right="2"/>
              <w:jc w:val="right"/>
            </w:pPr>
            <w:r>
              <w:rPr>
                <w:spacing w:val="31"/>
              </w:rPr>
              <w:t>有下列情形</w:t>
            </w:r>
          </w:p>
          <w:p>
            <w:pPr>
              <w:pStyle w:val="8"/>
              <w:spacing w:before="92" w:line="321" w:lineRule="auto"/>
              <w:ind w:left="22" w:firstLine="2"/>
              <w:jc w:val="both"/>
            </w:pPr>
            <w:r>
              <w:rPr>
                <w:spacing w:val="2"/>
              </w:rPr>
              <w:t>之一的</w:t>
            </w:r>
            <w:r>
              <w:rPr>
                <w:spacing w:val="-8"/>
              </w:rPr>
              <w:t>：（</w:t>
            </w:r>
            <w:r>
              <w:rPr>
                <w:spacing w:val="2"/>
              </w:rPr>
              <w:t>1）未</w:t>
            </w:r>
            <w:r>
              <w:rPr>
                <w:spacing w:val="12"/>
              </w:rPr>
              <w:t>经核准擅自处置</w:t>
            </w:r>
            <w:r>
              <w:rPr>
                <w:spacing w:val="-9"/>
              </w:rPr>
              <w:t>建筑垃圾的</w:t>
            </w:r>
            <w:r>
              <w:rPr>
                <w:spacing w:val="-25"/>
              </w:rPr>
              <w:t>；（</w:t>
            </w:r>
            <w:r>
              <w:rPr>
                <w:spacing w:val="-9"/>
              </w:rPr>
              <w:t>2）</w:t>
            </w:r>
            <w:r>
              <w:rPr>
                <w:spacing w:val="12"/>
              </w:rPr>
              <w:t>处置超出核准范</w:t>
            </w:r>
            <w:r>
              <w:rPr>
                <w:spacing w:val="-8"/>
              </w:rPr>
              <w:t>围的建筑垃圾的</w:t>
            </w:r>
          </w:p>
        </w:tc>
        <w:tc>
          <w:tcPr>
            <w:tcW w:w="112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8" w:line="321" w:lineRule="auto"/>
              <w:ind w:left="23" w:right="15" w:firstLine="358"/>
              <w:jc w:val="both"/>
            </w:pPr>
            <w:r>
              <w:rPr>
                <w:spacing w:val="1"/>
              </w:rPr>
              <w:t>《城市建</w:t>
            </w:r>
            <w:r>
              <w:t>筑垃圾管理规</w:t>
            </w:r>
            <w:r>
              <w:rPr>
                <w:spacing w:val="-3"/>
              </w:rPr>
              <w:t>定》第七条</w:t>
            </w:r>
          </w:p>
        </w:tc>
        <w:tc>
          <w:tcPr>
            <w:tcW w:w="4352"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58" w:line="222" w:lineRule="auto"/>
              <w:ind w:left="383"/>
            </w:pPr>
            <w:r>
              <w:rPr>
                <w:spacing w:val="-2"/>
              </w:rPr>
              <w:t>《城市建筑垃圾管理规定》第二十五条</w:t>
            </w:r>
          </w:p>
          <w:p>
            <w:pPr>
              <w:pStyle w:val="8"/>
              <w:spacing w:before="94" w:line="320" w:lineRule="auto"/>
              <w:ind w:left="21" w:right="11" w:firstLine="361"/>
            </w:pPr>
            <w:r>
              <w:rPr>
                <w:spacing w:val="-1"/>
              </w:rPr>
              <w:t>违反本规定，有下列情形之一的，由城市人民政府市容环境卫生主管部门责令限期改正，给予警告，对施</w:t>
            </w:r>
            <w:r>
              <w:rPr>
                <w:spacing w:val="-3"/>
              </w:rPr>
              <w:t>工单位处1万元以上10万元以下罚款，对建设单位、</w:t>
            </w:r>
            <w:r>
              <w:t>运输建筑垃圾的单位处5000元以上3万元以下罚款：</w:t>
            </w:r>
            <w:r>
              <w:rPr>
                <w:spacing w:val="-1"/>
              </w:rPr>
              <w:t>（一）未经核准擅自处置建筑垃圾的</w:t>
            </w:r>
            <w:r>
              <w:rPr>
                <w:spacing w:val="7"/>
              </w:rPr>
              <w:t>；（</w:t>
            </w:r>
            <w:r>
              <w:rPr>
                <w:spacing w:val="-1"/>
              </w:rPr>
              <w:t>二）处置超出</w:t>
            </w:r>
            <w:r>
              <w:rPr>
                <w:spacing w:val="-3"/>
              </w:rPr>
              <w:t>核准范围的建筑垃圾的。</w:t>
            </w:r>
          </w:p>
        </w:tc>
        <w:tc>
          <w:tcPr>
            <w:tcW w:w="110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202" w:line="321" w:lineRule="auto"/>
              <w:ind w:left="24" w:right="11" w:firstLine="361"/>
              <w:jc w:val="both"/>
            </w:pPr>
            <w:r>
              <w:rPr>
                <w:spacing w:val="17"/>
              </w:rPr>
              <w:t>未经核准擅自处置</w:t>
            </w:r>
            <w:r>
              <w:t>建筑垃圾20立方米以下</w:t>
            </w:r>
            <w:r>
              <w:rPr>
                <w:spacing w:val="-4"/>
              </w:rPr>
              <w:t>的；处置超出核准范围的</w:t>
            </w:r>
            <w:r>
              <w:t>建筑垃圾20立方米以下</w:t>
            </w:r>
            <w:r>
              <w:rPr>
                <w:spacing w:val="-9"/>
              </w:rPr>
              <w:t>的。</w:t>
            </w:r>
          </w:p>
        </w:tc>
        <w:tc>
          <w:tcPr>
            <w:tcW w:w="3341" w:type="dxa"/>
            <w:vAlign w:val="top"/>
          </w:tcPr>
          <w:p>
            <w:pPr>
              <w:spacing w:line="298" w:lineRule="auto"/>
              <w:rPr>
                <w:rFonts w:ascii="Arial"/>
                <w:sz w:val="21"/>
              </w:rPr>
            </w:pPr>
          </w:p>
          <w:p>
            <w:pPr>
              <w:pStyle w:val="8"/>
              <w:spacing w:before="59" w:line="320" w:lineRule="auto"/>
              <w:ind w:left="27" w:right="13" w:firstLine="360"/>
              <w:jc w:val="both"/>
            </w:pPr>
            <w:r>
              <w:rPr>
                <w:spacing w:val="3"/>
              </w:rPr>
              <w:t>责令限期改正，给予警告，对施工单</w:t>
            </w:r>
            <w:r>
              <w:rPr>
                <w:spacing w:val="-2"/>
              </w:rPr>
              <w:t>位处1万元以上3万元以下罚款，对建设</w:t>
            </w:r>
            <w:r>
              <w:rPr>
                <w:spacing w:val="-4"/>
              </w:rPr>
              <w:t>单位、运输建筑垃圾的单位处5000元以上</w:t>
            </w:r>
            <w:r>
              <w:rPr>
                <w:spacing w:val="-6"/>
              </w:rPr>
              <w:t>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08" w:lineRule="auto"/>
              <w:ind w:left="24" w:right="11" w:firstLine="361"/>
              <w:jc w:val="both"/>
            </w:pPr>
            <w:r>
              <w:rPr>
                <w:spacing w:val="17"/>
              </w:rPr>
              <w:t>未经核准擅自处置</w:t>
            </w:r>
            <w:r>
              <w:rPr>
                <w:spacing w:val="4"/>
              </w:rPr>
              <w:t>建筑垃圾20-50立方米</w:t>
            </w:r>
            <w:r>
              <w:rPr>
                <w:spacing w:val="-4"/>
              </w:rPr>
              <w:t>的；处置超出核准范围的</w:t>
            </w:r>
            <w:r>
              <w:rPr>
                <w:spacing w:val="4"/>
              </w:rPr>
              <w:t>建筑垃圾20-50立方米</w:t>
            </w:r>
            <w:r>
              <w:rPr>
                <w:spacing w:val="-9"/>
              </w:rPr>
              <w:t>的。</w:t>
            </w:r>
          </w:p>
        </w:tc>
        <w:tc>
          <w:tcPr>
            <w:tcW w:w="3341" w:type="dxa"/>
            <w:vAlign w:val="top"/>
          </w:tcPr>
          <w:p>
            <w:pPr>
              <w:pStyle w:val="8"/>
              <w:spacing w:before="242" w:line="320" w:lineRule="auto"/>
              <w:ind w:left="27" w:right="13" w:firstLine="360"/>
              <w:jc w:val="both"/>
            </w:pPr>
            <w:r>
              <w:rPr>
                <w:spacing w:val="3"/>
              </w:rPr>
              <w:t>责令限期改正，给予警告，对施工单</w:t>
            </w:r>
            <w:r>
              <w:rPr>
                <w:spacing w:val="-2"/>
              </w:rPr>
              <w:t>位处3万元以上5万元以下罚款，对建设</w:t>
            </w:r>
            <w:r>
              <w:rPr>
                <w:spacing w:val="-7"/>
              </w:rPr>
              <w:t>单位、运输建筑垃圾的单位处1万元以上2</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8" w:line="309" w:lineRule="auto"/>
              <w:ind w:left="25" w:right="11" w:firstLine="364"/>
              <w:jc w:val="both"/>
            </w:pPr>
            <w:r>
              <w:rPr>
                <w:spacing w:val="4"/>
              </w:rPr>
              <w:t>（1）未经核准擅自</w:t>
            </w:r>
            <w:r>
              <w:t>处置建筑垃圾50立方米</w:t>
            </w:r>
            <w:r>
              <w:rPr>
                <w:spacing w:val="-4"/>
              </w:rPr>
              <w:t>以上的，或处置超出核准</w:t>
            </w:r>
            <w:r>
              <w:t>范围的建筑垃圾50立方</w:t>
            </w:r>
            <w:r>
              <w:rPr>
                <w:spacing w:val="6"/>
              </w:rPr>
              <w:t>米以上的</w:t>
            </w:r>
            <w:r>
              <w:rPr>
                <w:spacing w:val="-4"/>
              </w:rPr>
              <w:t>；（</w:t>
            </w:r>
            <w:r>
              <w:rPr>
                <w:spacing w:val="6"/>
              </w:rPr>
              <w:t>2）造成严</w:t>
            </w:r>
            <w:r>
              <w:rPr>
                <w:spacing w:val="-4"/>
              </w:rPr>
              <w:t>重危害后果或影响的。</w:t>
            </w:r>
          </w:p>
        </w:tc>
        <w:tc>
          <w:tcPr>
            <w:tcW w:w="3341" w:type="dxa"/>
            <w:vAlign w:val="top"/>
          </w:tcPr>
          <w:p>
            <w:pPr>
              <w:spacing w:line="339" w:lineRule="auto"/>
              <w:rPr>
                <w:rFonts w:ascii="Arial"/>
                <w:sz w:val="21"/>
              </w:rPr>
            </w:pPr>
          </w:p>
          <w:p>
            <w:pPr>
              <w:pStyle w:val="8"/>
              <w:spacing w:before="59" w:line="320" w:lineRule="auto"/>
              <w:ind w:left="27" w:right="13" w:firstLine="360"/>
              <w:jc w:val="both"/>
            </w:pPr>
            <w:r>
              <w:rPr>
                <w:spacing w:val="3"/>
              </w:rPr>
              <w:t>责令限期改正，给予警告，对施工单</w:t>
            </w:r>
            <w:r>
              <w:rPr>
                <w:spacing w:val="-5"/>
              </w:rPr>
              <w:t>位处5万元以上10万元以下罚款，对建设</w:t>
            </w:r>
            <w:r>
              <w:rPr>
                <w:spacing w:val="-6"/>
              </w:rPr>
              <w:t>单位、运输建筑垃圾的单位处2万元以上3</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9" w:lineRule="auto"/>
              <w:rPr>
                <w:rFonts w:ascii="Arial"/>
                <w:sz w:val="21"/>
              </w:rPr>
            </w:pPr>
          </w:p>
          <w:p>
            <w:pPr>
              <w:pStyle w:val="8"/>
              <w:spacing w:before="58" w:line="241" w:lineRule="auto"/>
              <w:ind w:left="101"/>
            </w:pPr>
            <w:r>
              <w:rPr>
                <w:spacing w:val="-2"/>
              </w:rPr>
              <w:t>428</w:t>
            </w:r>
          </w:p>
        </w:tc>
        <w:tc>
          <w:tcPr>
            <w:tcW w:w="1446" w:type="dxa"/>
            <w:vAlign w:val="top"/>
          </w:tcPr>
          <w:p>
            <w:pPr>
              <w:pStyle w:val="8"/>
              <w:spacing w:before="88" w:line="299" w:lineRule="auto"/>
              <w:ind w:left="20" w:right="14" w:firstLine="361"/>
              <w:jc w:val="both"/>
            </w:pPr>
            <w:r>
              <w:rPr>
                <w:spacing w:val="28"/>
              </w:rPr>
              <w:t>任何单位和</w:t>
            </w:r>
            <w:r>
              <w:rPr>
                <w:spacing w:val="-5"/>
              </w:rPr>
              <w:t>个人随意倾倒、抛</w:t>
            </w:r>
            <w:r>
              <w:rPr>
                <w:spacing w:val="20"/>
              </w:rPr>
              <w:t>撒或者堆放建筑</w:t>
            </w:r>
          </w:p>
        </w:tc>
        <w:tc>
          <w:tcPr>
            <w:tcW w:w="1127" w:type="dxa"/>
            <w:vAlign w:val="top"/>
          </w:tcPr>
          <w:p>
            <w:pPr>
              <w:pStyle w:val="8"/>
              <w:spacing w:before="87" w:line="320" w:lineRule="auto"/>
              <w:ind w:left="23" w:right="15" w:firstLine="358"/>
            </w:pPr>
            <w:r>
              <w:rPr>
                <w:spacing w:val="1"/>
              </w:rPr>
              <w:t>《城市建</w:t>
            </w:r>
            <w:r>
              <w:t>筑垃圾管理规</w:t>
            </w:r>
          </w:p>
          <w:p>
            <w:pPr>
              <w:pStyle w:val="8"/>
              <w:spacing w:line="222" w:lineRule="auto"/>
              <w:ind w:left="25"/>
            </w:pPr>
            <w:r>
              <w:rPr>
                <w:spacing w:val="-3"/>
              </w:rPr>
              <w:t>定》第十五条</w:t>
            </w:r>
          </w:p>
        </w:tc>
        <w:tc>
          <w:tcPr>
            <w:tcW w:w="4352" w:type="dxa"/>
            <w:vAlign w:val="top"/>
          </w:tcPr>
          <w:p>
            <w:pPr>
              <w:pStyle w:val="8"/>
              <w:spacing w:before="88" w:line="222" w:lineRule="auto"/>
              <w:ind w:left="383"/>
            </w:pPr>
            <w:r>
              <w:rPr>
                <w:spacing w:val="-2"/>
              </w:rPr>
              <w:t>《城市建筑垃圾管理规定》第二十六条</w:t>
            </w:r>
          </w:p>
          <w:p>
            <w:pPr>
              <w:pStyle w:val="8"/>
              <w:spacing w:before="94" w:line="289" w:lineRule="auto"/>
              <w:ind w:left="33" w:right="11" w:firstLine="349"/>
            </w:pPr>
            <w:r>
              <w:rPr>
                <w:spacing w:val="-1"/>
              </w:rPr>
              <w:t>任何单位和个人随意倾倒、抛撒或者堆放建筑垃圾的，由城市人民政府市容环境卫生主管部门责令限期改</w:t>
            </w:r>
          </w:p>
        </w:tc>
        <w:tc>
          <w:tcPr>
            <w:tcW w:w="1101" w:type="dxa"/>
            <w:vAlign w:val="top"/>
          </w:tcPr>
          <w:p>
            <w:pPr>
              <w:spacing w:line="339"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8" w:line="299" w:lineRule="auto"/>
              <w:ind w:left="25" w:right="11" w:firstLine="367"/>
              <w:jc w:val="both"/>
            </w:pPr>
            <w:r>
              <w:rPr>
                <w:spacing w:val="-6"/>
              </w:rPr>
              <w:t>随意倾倒、抛撒或者</w:t>
            </w:r>
            <w:r>
              <w:rPr>
                <w:spacing w:val="1"/>
              </w:rPr>
              <w:t>堆放建筑垃圾20立方米</w:t>
            </w:r>
            <w:r>
              <w:rPr>
                <w:spacing w:val="-7"/>
              </w:rPr>
              <w:t>以下的。</w:t>
            </w:r>
          </w:p>
        </w:tc>
        <w:tc>
          <w:tcPr>
            <w:tcW w:w="3341" w:type="dxa"/>
            <w:vAlign w:val="top"/>
          </w:tcPr>
          <w:p>
            <w:pPr>
              <w:pStyle w:val="8"/>
              <w:spacing w:before="88" w:line="299" w:lineRule="auto"/>
              <w:ind w:left="25" w:right="13" w:firstLine="363"/>
              <w:jc w:val="both"/>
            </w:pPr>
            <w:r>
              <w:rPr>
                <w:spacing w:val="3"/>
              </w:rPr>
              <w:t>责令限期改正，给予警告，并对单位</w:t>
            </w:r>
            <w:r>
              <w:rPr>
                <w:spacing w:val="-5"/>
              </w:rPr>
              <w:t>处5000元以上1万元以下罚款，对个人处</w:t>
            </w:r>
            <w:r>
              <w:rPr>
                <w:spacing w:val="-6"/>
              </w:rPr>
              <w:t>50元以下罚款。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140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12" name="TextBox 51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2" o:spid="_x0000_s1026" o:spt="202" type="#_x0000_t202" style="position:absolute;left:0pt;margin-left:13.05pt;margin-top:288.8pt;height:18pt;width:46.7pt;mso-position-horizontal-relative:page;mso-position-vertical-relative:page;rotation:5898240f;z-index:25192140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n3ePg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Ykm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n3eP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5" w:line="224" w:lineRule="auto"/>
              <w:ind w:left="24"/>
            </w:pPr>
            <w:r>
              <w:rPr>
                <w:spacing w:val="-3"/>
              </w:rPr>
              <w:t>垃圾的</w:t>
            </w: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1" w:lineRule="auto"/>
              <w:ind w:left="23"/>
            </w:pPr>
            <w:r>
              <w:rPr>
                <w:spacing w:val="-12"/>
              </w:rPr>
              <w:t>正，给予警告，并对单位处5000元以上5万元以下罚款，</w:t>
            </w:r>
            <w:r>
              <w:rPr>
                <w:spacing w:val="-6"/>
              </w:rPr>
              <w:t>对个人处200元以下罚款。</w:t>
            </w:r>
          </w:p>
        </w:tc>
        <w:tc>
          <w:tcPr>
            <w:tcW w:w="1101" w:type="dxa"/>
            <w:vAlign w:val="top"/>
          </w:tcPr>
          <w:p>
            <w:pPr>
              <w:spacing w:line="390"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39" w:line="318" w:lineRule="auto"/>
              <w:ind w:left="25" w:right="11" w:firstLine="367"/>
              <w:jc w:val="both"/>
            </w:pPr>
            <w:r>
              <w:rPr>
                <w:spacing w:val="-6"/>
              </w:rPr>
              <w:t>随意倾倒、抛撒或者</w:t>
            </w:r>
            <w:r>
              <w:rPr>
                <w:spacing w:val="1"/>
              </w:rPr>
              <w:t>堆放建筑垃圾20立方米</w:t>
            </w:r>
            <w:r>
              <w:rPr>
                <w:spacing w:val="-6"/>
              </w:rPr>
              <w:t>以上50立方米以下的。</w:t>
            </w:r>
          </w:p>
        </w:tc>
        <w:tc>
          <w:tcPr>
            <w:tcW w:w="3341" w:type="dxa"/>
            <w:vAlign w:val="top"/>
          </w:tcPr>
          <w:p>
            <w:pPr>
              <w:pStyle w:val="8"/>
              <w:spacing w:before="139" w:line="318" w:lineRule="auto"/>
              <w:ind w:left="25" w:right="13" w:firstLine="363"/>
              <w:jc w:val="both"/>
            </w:pPr>
            <w:r>
              <w:rPr>
                <w:spacing w:val="3"/>
              </w:rPr>
              <w:t>责令限期改正，给予警告，并对单位</w:t>
            </w:r>
            <w:r>
              <w:rPr>
                <w:spacing w:val="-1"/>
              </w:rPr>
              <w:t>处1万元以上3万元以下罚款，对个人处</w:t>
            </w:r>
            <w:r>
              <w:rPr>
                <w:spacing w:val="-6"/>
              </w:rPr>
              <w:t>50元以上100元以下罚款。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313" w:lineRule="auto"/>
              <w:ind w:left="22" w:right="11" w:firstLine="366"/>
              <w:jc w:val="both"/>
            </w:pPr>
            <w:r>
              <w:rPr>
                <w:spacing w:val="4"/>
              </w:rPr>
              <w:t>（1）随意倾倒、抛</w:t>
            </w:r>
            <w:r>
              <w:rPr>
                <w:spacing w:val="6"/>
              </w:rPr>
              <w:t>撒或者堆放建筑垃圾50</w:t>
            </w:r>
            <w:r>
              <w:rPr>
                <w:spacing w:val="7"/>
              </w:rPr>
              <w:t>立方米以上的</w:t>
            </w:r>
            <w:r>
              <w:rPr>
                <w:spacing w:val="-7"/>
              </w:rPr>
              <w:t>；（</w:t>
            </w:r>
            <w:r>
              <w:rPr>
                <w:spacing w:val="7"/>
              </w:rPr>
              <w:t>2）责</w:t>
            </w:r>
            <w:r>
              <w:rPr>
                <w:spacing w:val="-4"/>
              </w:rPr>
              <w:t>令限期改正后，不及时改</w:t>
            </w:r>
            <w:r>
              <w:rPr>
                <w:spacing w:val="7"/>
              </w:rPr>
              <w:t>正的</w:t>
            </w:r>
            <w:r>
              <w:rPr>
                <w:spacing w:val="-7"/>
              </w:rPr>
              <w:t>；（</w:t>
            </w:r>
            <w:r>
              <w:rPr>
                <w:spacing w:val="7"/>
              </w:rPr>
              <w:t>3）造成安全事</w:t>
            </w:r>
            <w:r>
              <w:rPr>
                <w:spacing w:val="-4"/>
              </w:rPr>
              <w:t>故的，造成重大社会影响</w:t>
            </w:r>
            <w:r>
              <w:rPr>
                <w:spacing w:val="1"/>
              </w:rPr>
              <w:t>的</w:t>
            </w:r>
            <w:r>
              <w:rPr>
                <w:spacing w:val="-6"/>
              </w:rPr>
              <w:t>；（</w:t>
            </w:r>
            <w:r>
              <w:rPr>
                <w:spacing w:val="1"/>
              </w:rPr>
              <w:t>4）曾因实施该违</w:t>
            </w:r>
            <w:r>
              <w:rPr>
                <w:spacing w:val="-4"/>
              </w:rPr>
              <w:t>法行为被查处，再次实施</w:t>
            </w:r>
            <w:r>
              <w:rPr>
                <w:spacing w:val="-5"/>
              </w:rPr>
              <w:t>该违法行为的。</w:t>
            </w:r>
          </w:p>
        </w:tc>
        <w:tc>
          <w:tcPr>
            <w:tcW w:w="3341"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321" w:lineRule="auto"/>
              <w:ind w:left="27" w:right="13" w:firstLine="360"/>
              <w:jc w:val="both"/>
            </w:pPr>
            <w:r>
              <w:rPr>
                <w:spacing w:val="3"/>
              </w:rPr>
              <w:t>责令限期改正，给予警告，并对单位</w:t>
            </w:r>
            <w:r>
              <w:rPr>
                <w:spacing w:val="-1"/>
              </w:rPr>
              <w:t>处3万元以上5万元以下罚款，对个人处</w:t>
            </w:r>
            <w:r>
              <w:rPr>
                <w:spacing w:val="-5"/>
              </w:rPr>
              <w:t>100元以上200元以下罚款。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1"/>
            </w:pPr>
            <w:r>
              <w:rPr>
                <w:spacing w:val="-2"/>
              </w:rPr>
              <w:t>429</w:t>
            </w:r>
          </w:p>
        </w:tc>
        <w:tc>
          <w:tcPr>
            <w:tcW w:w="1446"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1" w:lineRule="auto"/>
              <w:ind w:left="24" w:right="14" w:firstLine="362"/>
              <w:jc w:val="both"/>
            </w:pPr>
            <w:r>
              <w:rPr>
                <w:spacing w:val="28"/>
              </w:rPr>
              <w:t>单位和个人</w:t>
            </w:r>
            <w:r>
              <w:rPr>
                <w:spacing w:val="20"/>
              </w:rPr>
              <w:t>未按规定缴纳城市生活垃圾处理</w:t>
            </w:r>
            <w:r>
              <w:rPr>
                <w:spacing w:val="-4"/>
              </w:rPr>
              <w:t>费的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321" w:lineRule="auto"/>
              <w:ind w:left="26" w:right="15" w:firstLine="355"/>
              <w:jc w:val="both"/>
            </w:pPr>
            <w:r>
              <w:rPr>
                <w:spacing w:val="1"/>
              </w:rPr>
              <w:t>《城市生</w:t>
            </w:r>
            <w:r>
              <w:rPr>
                <w:spacing w:val="-1"/>
              </w:rPr>
              <w:t>活垃圾管理办</w:t>
            </w:r>
            <w:r>
              <w:rPr>
                <w:spacing w:val="-3"/>
              </w:rPr>
              <w:t>法》第四条</w:t>
            </w:r>
          </w:p>
        </w:tc>
        <w:tc>
          <w:tcPr>
            <w:tcW w:w="435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22" w:lineRule="auto"/>
              <w:ind w:left="383"/>
            </w:pPr>
            <w:r>
              <w:rPr>
                <w:spacing w:val="-2"/>
              </w:rPr>
              <w:t>《城市生活垃圾管理办法》第三十八条</w:t>
            </w:r>
          </w:p>
          <w:p>
            <w:pPr>
              <w:pStyle w:val="8"/>
              <w:spacing w:before="97" w:line="320" w:lineRule="auto"/>
              <w:ind w:left="23" w:right="11" w:firstLine="362"/>
            </w:pPr>
            <w:r>
              <w:rPr>
                <w:spacing w:val="-1"/>
              </w:rPr>
              <w:t>单位和个人未按规定缴纳城市生活垃圾处理费的，由直辖市、市、县人民政府建设（环境卫生）主管部门责令限期改正，逾期不改正的，对单位可处以应交城市</w:t>
            </w:r>
            <w:r>
              <w:rPr>
                <w:spacing w:val="-3"/>
              </w:rPr>
              <w:t>生活垃圾处理费3倍以下且不超过3万元的罚款，对个</w:t>
            </w:r>
            <w:r>
              <w:rPr>
                <w:spacing w:val="5"/>
              </w:rPr>
              <w:t>人可处以应交城市生活垃圾处理费3倍以下且不超过</w:t>
            </w:r>
            <w:r>
              <w:rPr>
                <w:spacing w:val="-5"/>
              </w:rPr>
              <w:t>1000元的罚款。</w:t>
            </w:r>
          </w:p>
        </w:tc>
        <w:tc>
          <w:tcPr>
            <w:tcW w:w="1101" w:type="dxa"/>
            <w:vAlign w:val="top"/>
          </w:tcPr>
          <w:p>
            <w:pPr>
              <w:spacing w:line="324" w:lineRule="auto"/>
              <w:rPr>
                <w:rFonts w:ascii="Arial"/>
                <w:sz w:val="21"/>
              </w:rPr>
            </w:pPr>
          </w:p>
          <w:p>
            <w:pPr>
              <w:spacing w:line="324" w:lineRule="auto"/>
              <w:rPr>
                <w:rFonts w:ascii="Arial"/>
                <w:sz w:val="21"/>
              </w:rPr>
            </w:pPr>
          </w:p>
          <w:p>
            <w:pPr>
              <w:pStyle w:val="8"/>
              <w:spacing w:before="58" w:line="222" w:lineRule="auto"/>
              <w:ind w:left="201"/>
            </w:pPr>
            <w:r>
              <w:rPr>
                <w:spacing w:val="-3"/>
              </w:rPr>
              <w:t>从轻情形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4" w:right="11" w:firstLine="360"/>
            </w:pPr>
            <w:r>
              <w:rPr>
                <w:spacing w:val="-5"/>
              </w:rPr>
              <w:t>初次违法，危害后果</w:t>
            </w:r>
            <w:r>
              <w:rPr>
                <w:spacing w:val="-7"/>
              </w:rPr>
              <w:t>轻微的。</w:t>
            </w:r>
          </w:p>
        </w:tc>
        <w:tc>
          <w:tcPr>
            <w:tcW w:w="3341" w:type="dxa"/>
            <w:vAlign w:val="top"/>
          </w:tcPr>
          <w:p>
            <w:pPr>
              <w:pStyle w:val="8"/>
              <w:spacing w:before="87" w:line="307" w:lineRule="auto"/>
              <w:ind w:left="27" w:right="13" w:firstLine="361"/>
              <w:jc w:val="both"/>
            </w:pPr>
            <w:r>
              <w:rPr>
                <w:spacing w:val="3"/>
              </w:rPr>
              <w:t>责令限期改正，逾期不改正的，对单</w:t>
            </w:r>
            <w:r>
              <w:t>位可处以应交城市生活垃圾处理费1倍以下且不超过1万元的罚款，对个人可处以应交城市生活垃圾处理费1倍以下且不超</w:t>
            </w:r>
            <w:r>
              <w:rPr>
                <w:spacing w:val="-6"/>
              </w:rPr>
              <w:t>过300元的罚款。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spacing w:line="324" w:lineRule="auto"/>
              <w:rPr>
                <w:rFonts w:ascii="Arial"/>
                <w:sz w:val="21"/>
              </w:rPr>
            </w:pPr>
          </w:p>
          <w:p>
            <w:pPr>
              <w:pStyle w:val="8"/>
              <w:spacing w:before="59" w:line="222" w:lineRule="auto"/>
              <w:ind w:left="204"/>
            </w:pPr>
            <w:r>
              <w:rPr>
                <w:spacing w:val="-4"/>
              </w:rPr>
              <w:t>一般情形</w:t>
            </w:r>
          </w:p>
        </w:tc>
        <w:tc>
          <w:tcPr>
            <w:tcW w:w="1980" w:type="dxa"/>
            <w:vAlign w:val="top"/>
          </w:tcPr>
          <w:p>
            <w:pPr>
              <w:spacing w:line="246" w:lineRule="auto"/>
              <w:rPr>
                <w:rFonts w:ascii="Arial"/>
                <w:sz w:val="21"/>
              </w:rPr>
            </w:pPr>
          </w:p>
          <w:p>
            <w:pPr>
              <w:spacing w:line="246"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pStyle w:val="8"/>
              <w:spacing w:before="87" w:line="307" w:lineRule="auto"/>
              <w:ind w:left="27" w:right="13" w:firstLine="360"/>
              <w:jc w:val="both"/>
            </w:pPr>
            <w:r>
              <w:rPr>
                <w:spacing w:val="3"/>
              </w:rPr>
              <w:t>责令限期改正，逾期不改正的，对单</w:t>
            </w:r>
            <w:r>
              <w:t>位可处以应交城市生活垃圾处理费1倍以</w:t>
            </w:r>
            <w:r>
              <w:rPr>
                <w:spacing w:val="-1"/>
              </w:rPr>
              <w:t>上2倍以下且不超过2万元的罚款，对个</w:t>
            </w:r>
            <w:r>
              <w:t>人可处以应交城市生活垃圾处理费1倍以</w:t>
            </w:r>
            <w:r>
              <w:rPr>
                <w:spacing w:val="-5"/>
              </w:rPr>
              <w:t>上2倍以下且不超过500元的罚款。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3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8" w:line="299" w:lineRule="auto"/>
              <w:ind w:left="24" w:right="11" w:firstLine="365"/>
              <w:jc w:val="both"/>
            </w:pPr>
            <w:r>
              <w:rPr>
                <w:spacing w:val="-2"/>
              </w:rPr>
              <w:t>（1）曾因实施该违</w:t>
            </w:r>
            <w:r>
              <w:rPr>
                <w:spacing w:val="-4"/>
              </w:rPr>
              <w:t>法行为被查处，再次实施</w:t>
            </w:r>
            <w:r>
              <w:rPr>
                <w:spacing w:val="7"/>
              </w:rPr>
              <w:t>该违法行为的</w:t>
            </w:r>
            <w:r>
              <w:rPr>
                <w:spacing w:val="-8"/>
              </w:rPr>
              <w:t>；（</w:t>
            </w:r>
            <w:r>
              <w:rPr>
                <w:spacing w:val="7"/>
              </w:rPr>
              <w:t>2）造</w:t>
            </w:r>
          </w:p>
        </w:tc>
        <w:tc>
          <w:tcPr>
            <w:tcW w:w="3341" w:type="dxa"/>
            <w:vAlign w:val="top"/>
          </w:tcPr>
          <w:p>
            <w:pPr>
              <w:pStyle w:val="8"/>
              <w:spacing w:before="88" w:line="299" w:lineRule="auto"/>
              <w:ind w:left="25" w:right="13" w:firstLine="363"/>
              <w:jc w:val="both"/>
            </w:pPr>
            <w:r>
              <w:rPr>
                <w:spacing w:val="3"/>
              </w:rPr>
              <w:t>责令限期改正，逾期不改正的，对单</w:t>
            </w:r>
            <w:r>
              <w:rPr>
                <w:spacing w:val="1"/>
              </w:rPr>
              <w:t>位处以应交城市生活垃圾处理费2倍以上</w:t>
            </w:r>
            <w:r>
              <w:rPr>
                <w:spacing w:val="-6"/>
              </w:rPr>
              <w:t>3倍以下且不超过3万元的罚款，对个人处</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243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14" name="TextBox 51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4" o:spid="_x0000_s1026" o:spt="202" type="#_x0000_t202" style="position:absolute;left:0pt;margin-left:13.05pt;margin-top:288.8pt;height:18pt;width:46.7pt;mso-position-horizontal-relative:page;mso-position-vertical-relative:page;rotation:5898240f;z-index:25192243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LkmEA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4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LkmEA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7"/>
            </w:pPr>
            <w:r>
              <w:rPr>
                <w:spacing w:val="-5"/>
              </w:rPr>
              <w:t>成严重危害后果的。</w:t>
            </w:r>
          </w:p>
        </w:tc>
        <w:tc>
          <w:tcPr>
            <w:tcW w:w="3341" w:type="dxa"/>
            <w:vAlign w:val="top"/>
          </w:tcPr>
          <w:p>
            <w:pPr>
              <w:pStyle w:val="8"/>
              <w:spacing w:before="85" w:line="291" w:lineRule="auto"/>
              <w:ind w:left="45" w:right="13"/>
            </w:pPr>
            <w:r>
              <w:rPr>
                <w:spacing w:val="-2"/>
              </w:rPr>
              <w:t>以应交城市生活垃圾处理费2倍以上3倍</w:t>
            </w:r>
            <w:r>
              <w:rPr>
                <w:spacing w:val="-6"/>
              </w:rPr>
              <w:t>以下且不超过1000元的罚款。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41" w:lineRule="auto"/>
              <w:ind w:left="101"/>
            </w:pPr>
            <w:r>
              <w:rPr>
                <w:spacing w:val="-2"/>
              </w:rPr>
              <w:t>430</w:t>
            </w:r>
          </w:p>
        </w:tc>
        <w:tc>
          <w:tcPr>
            <w:tcW w:w="1446"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9" w:line="320" w:lineRule="auto"/>
              <w:ind w:left="22" w:right="14" w:firstLine="361"/>
              <w:jc w:val="both"/>
            </w:pPr>
            <w:r>
              <w:rPr>
                <w:spacing w:val="28"/>
              </w:rPr>
              <w:t>未按照城市</w:t>
            </w:r>
            <w:r>
              <w:rPr>
                <w:spacing w:val="20"/>
              </w:rPr>
              <w:t>生活垃圾治理规划和环境卫生设施标准配套建设城市生活垃圾收</w:t>
            </w:r>
            <w:r>
              <w:rPr>
                <w:spacing w:val="-3"/>
              </w:rPr>
              <w:t>集设施的</w:t>
            </w:r>
          </w:p>
        </w:tc>
        <w:tc>
          <w:tcPr>
            <w:tcW w:w="112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9" w:line="321" w:lineRule="auto"/>
              <w:ind w:left="26" w:right="15" w:firstLine="355"/>
              <w:jc w:val="both"/>
            </w:pPr>
            <w:r>
              <w:rPr>
                <w:spacing w:val="1"/>
              </w:rPr>
              <w:t>《城市生</w:t>
            </w:r>
            <w:r>
              <w:rPr>
                <w:spacing w:val="-1"/>
              </w:rPr>
              <w:t>活垃圾管理办</w:t>
            </w:r>
            <w:r>
              <w:rPr>
                <w:spacing w:val="-3"/>
              </w:rPr>
              <w:t>法》第十条</w:t>
            </w:r>
          </w:p>
        </w:tc>
        <w:tc>
          <w:tcPr>
            <w:tcW w:w="4352"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222" w:lineRule="auto"/>
              <w:ind w:left="383"/>
            </w:pPr>
            <w:r>
              <w:rPr>
                <w:spacing w:val="-2"/>
              </w:rPr>
              <w:t>《城市生活垃圾管理办法》第三十九条</w:t>
            </w:r>
          </w:p>
          <w:p>
            <w:pPr>
              <w:pStyle w:val="8"/>
              <w:spacing w:before="95" w:line="320" w:lineRule="auto"/>
              <w:ind w:left="21" w:right="11" w:firstLine="361"/>
            </w:pPr>
            <w:r>
              <w:rPr>
                <w:spacing w:val="-1"/>
              </w:rPr>
              <w:t>违反本办法第十条规定，未按照城市生活垃圾治理规划和环境卫生设施标准配套建设城市生活垃圾收集设施的，由直辖市、市、县人民政府建设（环境卫生）主</w:t>
            </w:r>
            <w:r>
              <w:rPr>
                <w:spacing w:val="-3"/>
              </w:rPr>
              <w:t>管部门责令限期改正，并可处以1万元以下的罚款。</w:t>
            </w:r>
          </w:p>
        </w:tc>
        <w:tc>
          <w:tcPr>
            <w:tcW w:w="1101" w:type="dxa"/>
            <w:vAlign w:val="top"/>
          </w:tcPr>
          <w:p>
            <w:pPr>
              <w:spacing w:line="334"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39" w:line="321" w:lineRule="auto"/>
              <w:ind w:left="32" w:right="13" w:firstLine="356"/>
            </w:pPr>
            <w:r>
              <w:rPr>
                <w:spacing w:val="-4"/>
              </w:rPr>
              <w:t>责令限期改正，并可处以3000元以下</w:t>
            </w:r>
            <w:r>
              <w:rPr>
                <w:spacing w:val="-10"/>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50" w:line="222" w:lineRule="auto"/>
              <w:ind w:left="204"/>
            </w:pPr>
            <w:r>
              <w:rPr>
                <w:spacing w:val="-4"/>
              </w:rPr>
              <w:t>一般情形</w:t>
            </w:r>
          </w:p>
        </w:tc>
        <w:tc>
          <w:tcPr>
            <w:tcW w:w="1980" w:type="dxa"/>
            <w:vAlign w:val="top"/>
          </w:tcPr>
          <w:p>
            <w:pPr>
              <w:pStyle w:val="8"/>
              <w:spacing w:before="94" w:line="293" w:lineRule="auto"/>
              <w:ind w:left="24" w:right="11" w:firstLine="364"/>
            </w:pPr>
            <w:r>
              <w:rPr>
                <w:spacing w:val="-6"/>
              </w:rPr>
              <w:t>不具有从轻、从重情</w:t>
            </w:r>
            <w:r>
              <w:rPr>
                <w:spacing w:val="-8"/>
              </w:rPr>
              <w:t>形的。</w:t>
            </w:r>
          </w:p>
        </w:tc>
        <w:tc>
          <w:tcPr>
            <w:tcW w:w="3341" w:type="dxa"/>
            <w:vAlign w:val="top"/>
          </w:tcPr>
          <w:p>
            <w:pPr>
              <w:pStyle w:val="8"/>
              <w:spacing w:before="94" w:line="293" w:lineRule="auto"/>
              <w:ind w:left="25" w:right="13" w:firstLine="362"/>
            </w:pPr>
            <w:r>
              <w:rPr>
                <w:spacing w:val="-4"/>
              </w:rPr>
              <w:t>责令限期改正，并可处以3000元以上</w:t>
            </w:r>
            <w:r>
              <w:rPr>
                <w:spacing w:val="-5"/>
              </w:rPr>
              <w:t>7000元以下罚款。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195" w:line="320" w:lineRule="auto"/>
              <w:ind w:left="24" w:firstLine="353"/>
              <w:jc w:val="both"/>
            </w:pPr>
            <w:r>
              <w:rPr>
                <w:spacing w:val="-1"/>
              </w:rPr>
              <w:t>（1）经责令限期改</w:t>
            </w:r>
            <w:r>
              <w:rPr>
                <w:spacing w:val="-22"/>
              </w:rPr>
              <w:t>正后，不及时改正的</w:t>
            </w:r>
            <w:r>
              <w:rPr>
                <w:spacing w:val="-30"/>
              </w:rPr>
              <w:t>；（</w:t>
            </w:r>
            <w:r>
              <w:rPr>
                <w:spacing w:val="-22"/>
              </w:rPr>
              <w:t>2）</w:t>
            </w:r>
            <w:r>
              <w:rPr>
                <w:spacing w:val="7"/>
              </w:rPr>
              <w:t>曾因实施该违法行为被</w:t>
            </w:r>
            <w:r>
              <w:rPr>
                <w:spacing w:val="-10"/>
              </w:rPr>
              <w:t>查处，再次实施该违法行</w:t>
            </w:r>
            <w:r>
              <w:rPr>
                <w:spacing w:val="1"/>
              </w:rPr>
              <w:t>为的</w:t>
            </w:r>
            <w:r>
              <w:rPr>
                <w:spacing w:val="-11"/>
              </w:rPr>
              <w:t>；（</w:t>
            </w:r>
            <w:r>
              <w:rPr>
                <w:spacing w:val="1"/>
              </w:rPr>
              <w:t>3）造成严重危</w:t>
            </w:r>
            <w:r>
              <w:rPr>
                <w:spacing w:val="-10"/>
              </w:rPr>
              <w:t>害后果的。</w:t>
            </w:r>
          </w:p>
        </w:tc>
        <w:tc>
          <w:tcPr>
            <w:tcW w:w="3341"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58" w:line="321" w:lineRule="auto"/>
              <w:ind w:left="34" w:right="13" w:firstLine="353"/>
            </w:pPr>
            <w:r>
              <w:rPr>
                <w:spacing w:val="-4"/>
              </w:rPr>
              <w:t>责令限期改正，并可处以7000元以上</w:t>
            </w:r>
            <w:r>
              <w:rPr>
                <w:spacing w:val="-7"/>
              </w:rPr>
              <w:t>1万元以下罚款。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41" w:lineRule="auto"/>
              <w:ind w:left="101"/>
            </w:pPr>
            <w:r>
              <w:rPr>
                <w:spacing w:val="-2"/>
              </w:rPr>
              <w:t>431</w:t>
            </w:r>
          </w:p>
        </w:tc>
        <w:tc>
          <w:tcPr>
            <w:tcW w:w="1446"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8"/>
              <w:spacing w:before="59" w:line="320" w:lineRule="auto"/>
              <w:ind w:left="21" w:right="14" w:firstLine="364"/>
              <w:jc w:val="both"/>
            </w:pPr>
            <w:r>
              <w:rPr>
                <w:spacing w:val="28"/>
              </w:rPr>
              <w:t>城市生活垃</w:t>
            </w:r>
            <w:r>
              <w:rPr>
                <w:spacing w:val="20"/>
              </w:rPr>
              <w:t>圾处置设施未经验收或者验收不</w:t>
            </w:r>
            <w:r>
              <w:rPr>
                <w:spacing w:val="-2"/>
              </w:rPr>
              <w:t>合格投入使用的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320" w:lineRule="auto"/>
              <w:ind w:left="26" w:right="15" w:firstLine="355"/>
            </w:pPr>
            <w:r>
              <w:rPr>
                <w:spacing w:val="1"/>
              </w:rPr>
              <w:t>《城市生</w:t>
            </w:r>
            <w:r>
              <w:rPr>
                <w:spacing w:val="-1"/>
              </w:rPr>
              <w:t>活垃圾管理办</w:t>
            </w:r>
          </w:p>
          <w:p>
            <w:pPr>
              <w:pStyle w:val="8"/>
              <w:spacing w:line="222" w:lineRule="auto"/>
              <w:ind w:left="27"/>
            </w:pPr>
            <w:r>
              <w:rPr>
                <w:spacing w:val="-3"/>
              </w:rPr>
              <w:t>法》第十二条</w:t>
            </w:r>
          </w:p>
        </w:tc>
        <w:tc>
          <w:tcPr>
            <w:tcW w:w="435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22" w:lineRule="auto"/>
              <w:ind w:left="383"/>
            </w:pPr>
            <w:r>
              <w:rPr>
                <w:spacing w:val="-2"/>
              </w:rPr>
              <w:t>《城市生活垃圾管理办法》第四十条</w:t>
            </w:r>
          </w:p>
          <w:p>
            <w:pPr>
              <w:pStyle w:val="8"/>
              <w:spacing w:before="97" w:line="320" w:lineRule="auto"/>
              <w:ind w:left="23" w:firstLine="359"/>
            </w:pPr>
            <w:r>
              <w:rPr>
                <w:spacing w:val="-1"/>
              </w:rPr>
              <w:t>违反本办法第十二条规定，城市生活垃圾处置设施</w:t>
            </w:r>
            <w:r>
              <w:rPr>
                <w:spacing w:val="-2"/>
              </w:rPr>
              <w:t>未经验收或者验收不合格投入使用的，由直辖市、市、</w:t>
            </w:r>
            <w:r>
              <w:rPr>
                <w:spacing w:val="-3"/>
              </w:rPr>
              <w:t>县人民政府建设主管部门责令改正，处工程合同价款2%</w:t>
            </w:r>
            <w:r>
              <w:rPr>
                <w:spacing w:val="-2"/>
              </w:rPr>
              <w:t>以上4%以下的罚款；造成损失的，应当承担赔偿责任。</w:t>
            </w:r>
          </w:p>
        </w:tc>
        <w:tc>
          <w:tcPr>
            <w:tcW w:w="1101" w:type="dxa"/>
            <w:vAlign w:val="top"/>
          </w:tcPr>
          <w:p>
            <w:pPr>
              <w:spacing w:line="33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spacing w:line="338" w:lineRule="auto"/>
              <w:rPr>
                <w:rFonts w:ascii="Arial"/>
                <w:sz w:val="21"/>
              </w:rPr>
            </w:pPr>
          </w:p>
          <w:p>
            <w:pPr>
              <w:pStyle w:val="8"/>
              <w:spacing w:before="59" w:line="222" w:lineRule="auto"/>
              <w:jc w:val="right"/>
            </w:pPr>
            <w:r>
              <w:rPr>
                <w:spacing w:val="-10"/>
              </w:rPr>
              <w:t>责令改正，处工程合同价款2%的罚款。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2" w:line="222" w:lineRule="auto"/>
              <w:ind w:left="204"/>
            </w:pPr>
            <w:r>
              <w:rPr>
                <w:spacing w:val="-4"/>
              </w:rPr>
              <w:t>一般情形</w:t>
            </w:r>
          </w:p>
        </w:tc>
        <w:tc>
          <w:tcPr>
            <w:tcW w:w="1980" w:type="dxa"/>
            <w:vAlign w:val="top"/>
          </w:tcPr>
          <w:p>
            <w:pPr>
              <w:pStyle w:val="8"/>
              <w:spacing w:before="85" w:line="289" w:lineRule="auto"/>
              <w:ind w:left="24" w:right="11" w:firstLine="364"/>
            </w:pPr>
            <w:r>
              <w:rPr>
                <w:spacing w:val="-6"/>
              </w:rPr>
              <w:t>不具有从轻、从重情</w:t>
            </w:r>
            <w:r>
              <w:rPr>
                <w:spacing w:val="-8"/>
              </w:rPr>
              <w:t>形的。</w:t>
            </w:r>
          </w:p>
        </w:tc>
        <w:tc>
          <w:tcPr>
            <w:tcW w:w="3341" w:type="dxa"/>
            <w:vAlign w:val="top"/>
          </w:tcPr>
          <w:p>
            <w:pPr>
              <w:pStyle w:val="8"/>
              <w:spacing w:before="85" w:line="289" w:lineRule="auto"/>
              <w:ind w:left="45" w:right="12" w:firstLine="343"/>
            </w:pPr>
            <w:r>
              <w:rPr>
                <w:spacing w:val="-4"/>
              </w:rPr>
              <w:t>责令改正，处工程合同价款2%以上3%</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10"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3）造成重大社</w:t>
            </w:r>
            <w:r>
              <w:rPr>
                <w:spacing w:val="7"/>
              </w:rPr>
              <w:t>会影响或造成严重危害</w:t>
            </w:r>
          </w:p>
        </w:tc>
        <w:tc>
          <w:tcPr>
            <w:tcW w:w="3341" w:type="dxa"/>
            <w:vAlign w:val="top"/>
          </w:tcPr>
          <w:p>
            <w:pPr>
              <w:spacing w:line="324" w:lineRule="auto"/>
              <w:rPr>
                <w:rFonts w:ascii="Arial"/>
                <w:sz w:val="21"/>
              </w:rPr>
            </w:pPr>
          </w:p>
          <w:p>
            <w:pPr>
              <w:spacing w:line="324" w:lineRule="auto"/>
              <w:rPr>
                <w:rFonts w:ascii="Arial"/>
                <w:sz w:val="21"/>
              </w:rPr>
            </w:pPr>
          </w:p>
          <w:p>
            <w:pPr>
              <w:pStyle w:val="8"/>
              <w:spacing w:before="58" w:line="321" w:lineRule="auto"/>
              <w:ind w:left="45" w:right="12" w:firstLine="343"/>
            </w:pPr>
            <w:r>
              <w:rPr>
                <w:spacing w:val="-3"/>
              </w:rPr>
              <w:t>责令改正，处工程合同价款3%以上4%</w:t>
            </w:r>
            <w:r>
              <w:rPr>
                <w:spacing w:val="-8"/>
              </w:rPr>
              <w:t>以下的罚款。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345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16" name="TextBox 51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—589—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6" o:spid="_x0000_s1026" o:spt="202" type="#_x0000_t202" style="position:absolute;left:0pt;margin-left:13.05pt;margin-top:288.8pt;height:18pt;width:46.7pt;mso-position-horizontal-relative:page;mso-position-vertical-relative:page;rotation:5898240f;z-index:25192345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ToF54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Y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ToF54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—589—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6"/>
            </w:pPr>
            <w:r>
              <w:rPr>
                <w:spacing w:val="-8"/>
              </w:rPr>
              <w:t>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41" w:lineRule="auto"/>
              <w:ind w:left="101"/>
            </w:pPr>
            <w:r>
              <w:rPr>
                <w:spacing w:val="-2"/>
              </w:rPr>
              <w:t>432</w:t>
            </w:r>
          </w:p>
        </w:tc>
        <w:tc>
          <w:tcPr>
            <w:tcW w:w="1446"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8"/>
              <w:spacing w:before="59" w:line="320" w:lineRule="auto"/>
              <w:ind w:left="21" w:right="14" w:firstLine="360"/>
              <w:jc w:val="both"/>
            </w:pPr>
            <w:r>
              <w:rPr>
                <w:spacing w:val="28"/>
              </w:rPr>
              <w:t>从事生活垃</w:t>
            </w:r>
            <w:r>
              <w:rPr>
                <w:spacing w:val="-5"/>
              </w:rPr>
              <w:t>圾经营性清扫、收集、运输的企业未</w:t>
            </w:r>
            <w:r>
              <w:rPr>
                <w:spacing w:val="20"/>
              </w:rPr>
              <w:t>按照环境卫生作业标准和作业规</w:t>
            </w:r>
            <w:r>
              <w:rPr>
                <w:spacing w:val="-5"/>
              </w:rPr>
              <w:t>范，在规定的时间内及时清扫、收运</w:t>
            </w:r>
            <w:r>
              <w:rPr>
                <w:spacing w:val="-2"/>
              </w:rPr>
              <w:t>城市生活垃圾的</w:t>
            </w:r>
          </w:p>
        </w:tc>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9" w:line="320" w:lineRule="auto"/>
              <w:ind w:left="26" w:right="15" w:firstLine="355"/>
            </w:pPr>
            <w:r>
              <w:rPr>
                <w:spacing w:val="1"/>
              </w:rPr>
              <w:t>《城市生</w:t>
            </w:r>
            <w:r>
              <w:rPr>
                <w:spacing w:val="-1"/>
              </w:rPr>
              <w:t>活垃圾管理办</w:t>
            </w:r>
          </w:p>
          <w:p>
            <w:pPr>
              <w:pStyle w:val="8"/>
              <w:spacing w:before="1" w:line="320" w:lineRule="auto"/>
              <w:ind w:left="28" w:right="15" w:hanging="1"/>
            </w:pPr>
            <w:r>
              <w:rPr>
                <w:spacing w:val="-1"/>
              </w:rPr>
              <w:t>法》第二十条</w:t>
            </w:r>
            <w:r>
              <w:rPr>
                <w:spacing w:val="-7"/>
              </w:rPr>
              <w:t>第一项</w:t>
            </w:r>
          </w:p>
        </w:tc>
        <w:tc>
          <w:tcPr>
            <w:tcW w:w="435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8" w:line="222" w:lineRule="auto"/>
              <w:ind w:left="383"/>
            </w:pPr>
            <w:r>
              <w:rPr>
                <w:spacing w:val="-2"/>
              </w:rPr>
              <w:t>《城市生活垃圾管理办法》第四十五条</w:t>
            </w:r>
          </w:p>
          <w:p>
            <w:pPr>
              <w:pStyle w:val="8"/>
              <w:spacing w:before="97" w:line="320" w:lineRule="auto"/>
              <w:ind w:left="22" w:right="11" w:firstLine="359"/>
            </w:pPr>
            <w:r>
              <w:rPr>
                <w:spacing w:val="-1"/>
              </w:rPr>
              <w:t>从事生活垃圾经营性清扫、收集、运输的企业不履行本办法第二十条规定义务的，由直辖市、市、县人民政府建设（环境卫生）主管部门责令限期改正，并可处</w:t>
            </w:r>
            <w:r>
              <w:rPr>
                <w:spacing w:val="-6"/>
              </w:rPr>
              <w:t>以5000元以上3万元以下的罚款：城市生活垃圾经营性</w:t>
            </w:r>
            <w:r>
              <w:rPr>
                <w:spacing w:val="-2"/>
              </w:rPr>
              <w:t>处置企业不履行本办法第二十八条规定义务的，由直辖</w:t>
            </w:r>
            <w:r>
              <w:rPr>
                <w:spacing w:val="-1"/>
              </w:rPr>
              <w:t>市、市、县人民政府建设（环境卫生）主管部门责令限</w:t>
            </w:r>
            <w:r>
              <w:rPr>
                <w:spacing w:val="-6"/>
              </w:rPr>
              <w:t>期改正，并可处以3万元以上10万元以下的罚款。</w:t>
            </w:r>
            <w:r>
              <w:rPr>
                <w:spacing w:val="-7"/>
              </w:rPr>
              <w:t>造成</w:t>
            </w:r>
            <w:r>
              <w:rPr>
                <w:spacing w:val="-3"/>
              </w:rPr>
              <w:t>损失的，依法承担赔偿责任。</w:t>
            </w:r>
          </w:p>
        </w:tc>
        <w:tc>
          <w:tcPr>
            <w:tcW w:w="1101" w:type="dxa"/>
            <w:vAlign w:val="top"/>
          </w:tcPr>
          <w:p>
            <w:pPr>
              <w:spacing w:line="333"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37" w:line="321" w:lineRule="auto"/>
              <w:ind w:left="34" w:right="13" w:firstLine="353"/>
            </w:pPr>
            <w:r>
              <w:rPr>
                <w:spacing w:val="-4"/>
              </w:rPr>
              <w:t>责令限期改正，并可处以5000元以上</w:t>
            </w:r>
            <w:r>
              <w:rPr>
                <w:spacing w:val="-6"/>
              </w:rPr>
              <w:t>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75" w:line="321" w:lineRule="auto"/>
              <w:ind w:left="24" w:right="11" w:firstLine="364"/>
            </w:pPr>
            <w:r>
              <w:rPr>
                <w:spacing w:val="-6"/>
              </w:rPr>
              <w:t>不具有从轻、从重情</w:t>
            </w:r>
            <w:r>
              <w:rPr>
                <w:spacing w:val="-8"/>
              </w:rPr>
              <w:t>形的。</w:t>
            </w:r>
          </w:p>
        </w:tc>
        <w:tc>
          <w:tcPr>
            <w:tcW w:w="3341" w:type="dxa"/>
            <w:vAlign w:val="top"/>
          </w:tcPr>
          <w:p>
            <w:pPr>
              <w:pStyle w:val="8"/>
              <w:spacing w:before="174" w:line="321" w:lineRule="auto"/>
              <w:ind w:left="28" w:right="14" w:firstLine="360"/>
            </w:pPr>
            <w:r>
              <w:rPr>
                <w:spacing w:val="-8"/>
              </w:rPr>
              <w:t>责令限期改正，并可处以1万元以上2</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2"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321" w:lineRule="auto"/>
              <w:ind w:left="28" w:right="14" w:firstLine="360"/>
            </w:pPr>
            <w:r>
              <w:rPr>
                <w:spacing w:val="-7"/>
              </w:rPr>
              <w:t>责令限期改正，并可处以2万元以上3</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41" w:lineRule="auto"/>
              <w:ind w:left="101"/>
            </w:pPr>
            <w:r>
              <w:rPr>
                <w:spacing w:val="-2"/>
              </w:rPr>
              <w:t>433</w:t>
            </w:r>
          </w:p>
        </w:tc>
        <w:tc>
          <w:tcPr>
            <w:tcW w:w="1446" w:type="dxa"/>
            <w:vMerge w:val="restart"/>
            <w:tcBorders>
              <w:bottom w:val="nil"/>
            </w:tcBorders>
            <w:vAlign w:val="top"/>
          </w:tcPr>
          <w:p>
            <w:pPr>
              <w:spacing w:line="343" w:lineRule="auto"/>
              <w:rPr>
                <w:rFonts w:ascii="Arial"/>
                <w:sz w:val="21"/>
              </w:rPr>
            </w:pPr>
          </w:p>
          <w:p>
            <w:pPr>
              <w:spacing w:line="344" w:lineRule="auto"/>
              <w:rPr>
                <w:rFonts w:ascii="Arial"/>
                <w:sz w:val="21"/>
              </w:rPr>
            </w:pPr>
          </w:p>
          <w:p>
            <w:pPr>
              <w:pStyle w:val="8"/>
              <w:spacing w:before="58" w:line="321" w:lineRule="auto"/>
              <w:ind w:left="11" w:right="4" w:firstLine="360"/>
              <w:jc w:val="both"/>
            </w:pPr>
            <w:r>
              <w:rPr>
                <w:spacing w:val="32"/>
              </w:rPr>
              <w:t>未将收集的</w:t>
            </w:r>
            <w:r>
              <w:rPr>
                <w:spacing w:val="23"/>
              </w:rPr>
              <w:t>城市生活垃圾运</w:t>
            </w:r>
            <w:r>
              <w:rPr>
                <w:spacing w:val="-2"/>
              </w:rPr>
              <w:t>到直辖市、市、县</w:t>
            </w:r>
            <w:r>
              <w:rPr>
                <w:spacing w:val="-4"/>
              </w:rPr>
              <w:t>人民政府建设（环</w:t>
            </w:r>
            <w:r>
              <w:rPr>
                <w:spacing w:val="-2"/>
              </w:rPr>
              <w:t>境卫生）主管部门</w:t>
            </w:r>
            <w:r>
              <w:rPr>
                <w:spacing w:val="23"/>
              </w:rPr>
              <w:t>认可的处理场所</w:t>
            </w:r>
            <w:r>
              <w:t>的</w:t>
            </w:r>
          </w:p>
        </w:tc>
        <w:tc>
          <w:tcPr>
            <w:tcW w:w="11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9" w:line="320" w:lineRule="auto"/>
              <w:ind w:left="16" w:right="3" w:firstLine="355"/>
            </w:pPr>
            <w:r>
              <w:rPr>
                <w:spacing w:val="6"/>
              </w:rPr>
              <w:t>《城市生</w:t>
            </w:r>
            <w:r>
              <w:rPr>
                <w:spacing w:val="3"/>
              </w:rPr>
              <w:t>活垃圾管理办</w:t>
            </w:r>
          </w:p>
          <w:p>
            <w:pPr>
              <w:pStyle w:val="8"/>
              <w:spacing w:before="1" w:line="320" w:lineRule="auto"/>
              <w:ind w:left="18" w:right="3" w:hanging="1"/>
            </w:pPr>
            <w:r>
              <w:rPr>
                <w:spacing w:val="3"/>
              </w:rPr>
              <w:t>法》第二十条</w:t>
            </w:r>
            <w:r>
              <w:rPr>
                <w:spacing w:val="-5"/>
              </w:rPr>
              <w:t>第二项</w:t>
            </w:r>
          </w:p>
        </w:tc>
        <w:tc>
          <w:tcPr>
            <w:tcW w:w="4352" w:type="dxa"/>
            <w:vMerge w:val="restart"/>
            <w:tcBorders>
              <w:bottom w:val="nil"/>
            </w:tcBorders>
            <w:vAlign w:val="top"/>
          </w:tcPr>
          <w:p>
            <w:pPr>
              <w:spacing w:line="378" w:lineRule="auto"/>
              <w:rPr>
                <w:rFonts w:ascii="Arial"/>
                <w:sz w:val="21"/>
              </w:rPr>
            </w:pPr>
          </w:p>
          <w:p>
            <w:pPr>
              <w:pStyle w:val="8"/>
              <w:spacing w:before="58" w:line="222" w:lineRule="auto"/>
              <w:ind w:left="373"/>
            </w:pPr>
            <w:r>
              <w:rPr>
                <w:spacing w:val="-2"/>
              </w:rPr>
              <w:t>《城市生活垃圾管理办法》第四十五条</w:t>
            </w:r>
          </w:p>
          <w:p>
            <w:pPr>
              <w:pStyle w:val="8"/>
              <w:spacing w:before="94"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337"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41" w:line="321" w:lineRule="auto"/>
              <w:ind w:left="34" w:right="13" w:firstLine="353"/>
            </w:pPr>
            <w:r>
              <w:rPr>
                <w:spacing w:val="-4"/>
              </w:rPr>
              <w:t>责令限期改正，并可处以5000元以上</w:t>
            </w:r>
            <w:r>
              <w:rPr>
                <w:spacing w:val="-6"/>
              </w:rPr>
              <w:t>1万元以下的罚款。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43" w:line="222" w:lineRule="auto"/>
              <w:ind w:left="204"/>
            </w:pPr>
            <w:r>
              <w:rPr>
                <w:spacing w:val="-4"/>
              </w:rPr>
              <w:t>一般情形</w:t>
            </w:r>
          </w:p>
        </w:tc>
        <w:tc>
          <w:tcPr>
            <w:tcW w:w="1980" w:type="dxa"/>
            <w:vAlign w:val="top"/>
          </w:tcPr>
          <w:p>
            <w:pPr>
              <w:pStyle w:val="8"/>
              <w:spacing w:before="87" w:line="288" w:lineRule="auto"/>
              <w:ind w:left="24" w:right="11" w:firstLine="364"/>
            </w:pPr>
            <w:r>
              <w:rPr>
                <w:spacing w:val="-6"/>
              </w:rPr>
              <w:t>不具有从轻、从重情</w:t>
            </w:r>
            <w:r>
              <w:rPr>
                <w:spacing w:val="-8"/>
              </w:rPr>
              <w:t>形的。</w:t>
            </w:r>
          </w:p>
        </w:tc>
        <w:tc>
          <w:tcPr>
            <w:tcW w:w="3341" w:type="dxa"/>
            <w:vAlign w:val="top"/>
          </w:tcPr>
          <w:p>
            <w:pPr>
              <w:pStyle w:val="8"/>
              <w:spacing w:before="87" w:line="288" w:lineRule="auto"/>
              <w:ind w:left="28" w:right="14" w:firstLine="360"/>
            </w:pPr>
            <w:r>
              <w:rPr>
                <w:spacing w:val="-8"/>
              </w:rPr>
              <w:t>责令限期改正，并可处以1万元以上2</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0"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3）严重影响城</w:t>
            </w:r>
            <w:r>
              <w:rPr>
                <w:spacing w:val="-9"/>
              </w:rPr>
              <w:t>市市容和环境卫生，造成</w:t>
            </w:r>
          </w:p>
        </w:tc>
        <w:tc>
          <w:tcPr>
            <w:tcW w:w="3341" w:type="dxa"/>
            <w:vAlign w:val="top"/>
          </w:tcPr>
          <w:p>
            <w:pPr>
              <w:spacing w:line="324" w:lineRule="auto"/>
              <w:rPr>
                <w:rFonts w:ascii="Arial"/>
                <w:sz w:val="21"/>
              </w:rPr>
            </w:pPr>
          </w:p>
          <w:p>
            <w:pPr>
              <w:spacing w:line="325" w:lineRule="auto"/>
              <w:rPr>
                <w:rFonts w:ascii="Arial"/>
                <w:sz w:val="21"/>
              </w:rPr>
            </w:pPr>
          </w:p>
          <w:p>
            <w:pPr>
              <w:pStyle w:val="8"/>
              <w:spacing w:before="59" w:line="321" w:lineRule="auto"/>
              <w:ind w:left="28" w:right="14" w:firstLine="360"/>
            </w:pPr>
            <w:r>
              <w:rPr>
                <w:spacing w:val="-7"/>
              </w:rPr>
              <w:t>责令限期改正，并可处以2万元以上3</w:t>
            </w:r>
            <w:r>
              <w:rPr>
                <w:spacing w:val="-5"/>
              </w:rPr>
              <w:t>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448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18" name="TextBox 51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18" o:spid="_x0000_s1026" o:spt="202" type="#_x0000_t202" style="position:absolute;left:0pt;margin-left:13.05pt;margin-top:288.8pt;height:18pt;width:46.7pt;mso-position-horizontal-relative:page;mso-position-vertical-relative:page;rotation:5898240f;z-index:25192448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GXFKeo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GXFKe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pStyle w:val="8"/>
              <w:spacing w:before="88" w:line="320" w:lineRule="auto"/>
              <w:ind w:left="12" w:right="2"/>
              <w:jc w:val="both"/>
            </w:pP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3"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9" w:line="321" w:lineRule="auto"/>
              <w:ind w:left="28" w:right="14" w:firstLine="360"/>
            </w:pPr>
            <w:r>
              <w:rPr>
                <w:spacing w:val="-6"/>
              </w:rPr>
              <w:t>责令限期改正，给予警告，并可处以2</w:t>
            </w:r>
            <w:r>
              <w:rPr>
                <w:spacing w:val="-5"/>
              </w:rPr>
              <w:t>万元以上3万元以下罚款。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8"/>
              <w:spacing w:before="59" w:line="241" w:lineRule="auto"/>
              <w:ind w:left="101"/>
            </w:pPr>
            <w:r>
              <w:rPr>
                <w:spacing w:val="-2"/>
              </w:rPr>
              <w:t>436</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58" w:line="321" w:lineRule="auto"/>
              <w:ind w:left="9" w:right="4" w:firstLine="364"/>
              <w:jc w:val="both"/>
            </w:pPr>
            <w:r>
              <w:rPr>
                <w:spacing w:val="32"/>
              </w:rPr>
              <w:t>城市生活垃</w:t>
            </w:r>
            <w:r>
              <w:rPr>
                <w:spacing w:val="23"/>
              </w:rPr>
              <w:t>圾经营性处置企业未严格按照国家有关规定和技</w:t>
            </w:r>
            <w:r>
              <w:rPr>
                <w:spacing w:val="-2"/>
              </w:rPr>
              <w:t>术标准，处置城市生活垃圾的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4"/>
              </w:rPr>
              <w:t>条第一项</w:t>
            </w:r>
          </w:p>
        </w:tc>
        <w:tc>
          <w:tcPr>
            <w:tcW w:w="435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222" w:lineRule="auto"/>
              <w:ind w:left="383"/>
            </w:pPr>
            <w:r>
              <w:rPr>
                <w:spacing w:val="-2"/>
              </w:rPr>
              <w:t>《城市生活垃圾管理办法》第四十五条</w:t>
            </w:r>
          </w:p>
          <w:p>
            <w:pPr>
              <w:pStyle w:val="8"/>
              <w:spacing w:before="97" w:line="320" w:lineRule="auto"/>
              <w:ind w:left="22" w:right="11" w:firstLine="359"/>
            </w:pPr>
            <w:r>
              <w:rPr>
                <w:spacing w:val="-1"/>
              </w:rPr>
              <w:t>从事生活垃圾经营性清扫、收集、运输的企业不履行本办法第二十条规定义务的，由直辖市、市、县人民政府建设（环境卫生）主管部门责令限期改正，并可处</w:t>
            </w:r>
            <w:r>
              <w:rPr>
                <w:spacing w:val="-6"/>
              </w:rPr>
              <w:t>以5000元以上3万元以下的罚款：城市生活垃圾经营性</w:t>
            </w:r>
            <w:r>
              <w:rPr>
                <w:spacing w:val="-2"/>
              </w:rPr>
              <w:t>处置企业不履行本办法第二十八条规定义务的，由直辖</w:t>
            </w:r>
            <w:r>
              <w:rPr>
                <w:spacing w:val="-1"/>
              </w:rPr>
              <w:t>市、市、县人民政府建设（环境卫生）主管部门责令限</w:t>
            </w:r>
            <w:r>
              <w:rPr>
                <w:spacing w:val="-6"/>
              </w:rPr>
              <w:t>期改正，并可处以3万元以上10万元以下的罚款。</w:t>
            </w:r>
            <w:r>
              <w:rPr>
                <w:spacing w:val="-7"/>
              </w:rPr>
              <w:t>造成</w:t>
            </w:r>
            <w:r>
              <w:rPr>
                <w:spacing w:val="-3"/>
              </w:rPr>
              <w:t>损失的，依法承担赔偿责任。</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39"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9"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194" w:line="321" w:lineRule="auto"/>
              <w:ind w:left="24" w:right="11" w:firstLine="364"/>
            </w:pPr>
            <w:r>
              <w:rPr>
                <w:spacing w:val="-6"/>
              </w:rPr>
              <w:t>不具有从轻、从重情</w:t>
            </w:r>
            <w:r>
              <w:rPr>
                <w:spacing w:val="-8"/>
              </w:rPr>
              <w:t>形的。</w:t>
            </w:r>
          </w:p>
        </w:tc>
        <w:tc>
          <w:tcPr>
            <w:tcW w:w="3341" w:type="dxa"/>
            <w:vAlign w:val="top"/>
          </w:tcPr>
          <w:p>
            <w:pPr>
              <w:pStyle w:val="8"/>
              <w:spacing w:before="193"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2"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Align w:val="top"/>
          </w:tcPr>
          <w:p>
            <w:pPr>
              <w:spacing w:line="338" w:lineRule="auto"/>
              <w:rPr>
                <w:rFonts w:ascii="Arial"/>
                <w:sz w:val="21"/>
              </w:rPr>
            </w:pPr>
          </w:p>
          <w:p>
            <w:pPr>
              <w:pStyle w:val="8"/>
              <w:spacing w:before="58" w:line="241" w:lineRule="auto"/>
              <w:ind w:left="101"/>
            </w:pPr>
            <w:r>
              <w:rPr>
                <w:spacing w:val="-2"/>
              </w:rPr>
              <w:t>437</w:t>
            </w:r>
          </w:p>
        </w:tc>
        <w:tc>
          <w:tcPr>
            <w:tcW w:w="1446" w:type="dxa"/>
            <w:vAlign w:val="top"/>
          </w:tcPr>
          <w:p>
            <w:pPr>
              <w:pStyle w:val="8"/>
              <w:spacing w:before="88" w:line="299" w:lineRule="auto"/>
              <w:ind w:left="9" w:right="4" w:firstLine="364"/>
              <w:jc w:val="both"/>
            </w:pPr>
            <w:r>
              <w:rPr>
                <w:spacing w:val="32"/>
              </w:rPr>
              <w:t>城市生活垃</w:t>
            </w:r>
            <w:r>
              <w:rPr>
                <w:spacing w:val="23"/>
              </w:rPr>
              <w:t>圾经营性处置企业未按照规定处</w:t>
            </w:r>
          </w:p>
        </w:tc>
        <w:tc>
          <w:tcPr>
            <w:tcW w:w="1127" w:type="dxa"/>
            <w:vAlign w:val="top"/>
          </w:tcPr>
          <w:p>
            <w:pPr>
              <w:pStyle w:val="8"/>
              <w:spacing w:before="86" w:line="320" w:lineRule="auto"/>
              <w:ind w:left="16" w:right="3" w:firstLine="355"/>
            </w:pPr>
            <w:r>
              <w:rPr>
                <w:spacing w:val="6"/>
              </w:rPr>
              <w:t>《城市生</w:t>
            </w:r>
            <w:r>
              <w:rPr>
                <w:spacing w:val="3"/>
              </w:rPr>
              <w:t>活垃圾管理办</w:t>
            </w:r>
          </w:p>
          <w:p>
            <w:pPr>
              <w:pStyle w:val="8"/>
              <w:spacing w:line="222" w:lineRule="auto"/>
              <w:ind w:left="17"/>
            </w:pPr>
            <w:r>
              <w:rPr>
                <w:spacing w:val="3"/>
              </w:rPr>
              <w:t>法》第二十八</w:t>
            </w:r>
          </w:p>
        </w:tc>
        <w:tc>
          <w:tcPr>
            <w:tcW w:w="4352" w:type="dxa"/>
            <w:vAlign w:val="top"/>
          </w:tcPr>
          <w:p>
            <w:pPr>
              <w:pStyle w:val="8"/>
              <w:spacing w:before="87" w:line="222" w:lineRule="auto"/>
              <w:ind w:left="373"/>
            </w:pPr>
            <w:r>
              <w:rPr>
                <w:spacing w:val="-2"/>
              </w:rPr>
              <w:t>《城市生活垃圾管理办法》第四十五条</w:t>
            </w:r>
          </w:p>
          <w:p>
            <w:pPr>
              <w:pStyle w:val="8"/>
              <w:spacing w:before="95" w:line="289" w:lineRule="auto"/>
              <w:ind w:left="14" w:right="2" w:firstLine="358"/>
            </w:pPr>
            <w:r>
              <w:t>从事生活垃圾经营性清扫、收集、运输的企业不履行本办法第二十条规定义务的，由直辖市、市、县人民</w:t>
            </w:r>
          </w:p>
        </w:tc>
        <w:tc>
          <w:tcPr>
            <w:tcW w:w="1101" w:type="dxa"/>
            <w:vAlign w:val="top"/>
          </w:tcPr>
          <w:p>
            <w:pPr>
              <w:spacing w:line="338"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8"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42" w:line="321" w:lineRule="auto"/>
              <w:ind w:left="28" w:right="14" w:firstLine="360"/>
            </w:pPr>
            <w:r>
              <w:rPr>
                <w:spacing w:val="-7"/>
              </w:rPr>
              <w:t>责令限期改正，并可处以3万元以上5</w:t>
            </w:r>
            <w:r>
              <w:rPr>
                <w:spacing w:val="-5"/>
              </w:rPr>
              <w:t>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550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0" name="TextBox 52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0" o:spid="_x0000_s1026" o:spt="202" type="#_x0000_t202" style="position:absolute;left:0pt;margin-left:13.05pt;margin-top:288.8pt;height:18pt;width:46.7pt;mso-position-horizontal-relative:page;mso-position-vertical-relative:page;rotation:5898240f;z-index:25192550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ydJN4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VE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XJ0k3j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pStyle w:val="8"/>
              <w:spacing w:before="88" w:line="320" w:lineRule="auto"/>
              <w:ind w:left="10" w:right="4" w:firstLine="1"/>
            </w:pPr>
            <w:r>
              <w:rPr>
                <w:spacing w:val="23"/>
              </w:rPr>
              <w:t>理处置过程中产</w:t>
            </w:r>
            <w:r>
              <w:rPr>
                <w:spacing w:val="-2"/>
              </w:rPr>
              <w:t>生的污水、废气、废渣、粉尘等，防止二次污染的</w:t>
            </w:r>
          </w:p>
        </w:tc>
        <w:tc>
          <w:tcPr>
            <w:tcW w:w="1127" w:type="dxa"/>
            <w:vMerge w:val="restart"/>
            <w:tcBorders>
              <w:bottom w:val="nil"/>
            </w:tcBorders>
            <w:vAlign w:val="top"/>
          </w:tcPr>
          <w:p>
            <w:pPr>
              <w:pStyle w:val="8"/>
              <w:spacing w:before="86" w:line="222" w:lineRule="auto"/>
              <w:ind w:left="14"/>
            </w:pPr>
            <w:r>
              <w:rPr>
                <w:spacing w:val="-3"/>
              </w:rPr>
              <w:t>条第二项</w:t>
            </w:r>
          </w:p>
        </w:tc>
        <w:tc>
          <w:tcPr>
            <w:tcW w:w="4352" w:type="dxa"/>
            <w:vMerge w:val="restart"/>
            <w:tcBorders>
              <w:bottom w:val="nil"/>
            </w:tcBorders>
            <w:vAlign w:val="top"/>
          </w:tcPr>
          <w:p>
            <w:pPr>
              <w:pStyle w:val="8"/>
              <w:spacing w:before="88" w:line="320" w:lineRule="auto"/>
              <w:ind w:left="12" w:right="2"/>
              <w:jc w:val="both"/>
            </w:pPr>
            <w:r>
              <w:t>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pStyle w:val="8"/>
              <w:spacing w:before="290" w:line="222" w:lineRule="auto"/>
              <w:ind w:left="204"/>
            </w:pPr>
            <w:r>
              <w:rPr>
                <w:spacing w:val="-4"/>
              </w:rPr>
              <w:t>一般情形</w:t>
            </w:r>
          </w:p>
        </w:tc>
        <w:tc>
          <w:tcPr>
            <w:tcW w:w="1980" w:type="dxa"/>
            <w:vAlign w:val="top"/>
          </w:tcPr>
          <w:p>
            <w:pPr>
              <w:pStyle w:val="8"/>
              <w:spacing w:before="134" w:line="313" w:lineRule="auto"/>
              <w:ind w:left="24" w:right="11" w:firstLine="364"/>
            </w:pPr>
            <w:r>
              <w:rPr>
                <w:spacing w:val="-6"/>
              </w:rPr>
              <w:t>不具有从轻、从重情</w:t>
            </w:r>
            <w:r>
              <w:rPr>
                <w:spacing w:val="-8"/>
              </w:rPr>
              <w:t>形的。</w:t>
            </w:r>
          </w:p>
        </w:tc>
        <w:tc>
          <w:tcPr>
            <w:tcW w:w="3341" w:type="dxa"/>
            <w:vAlign w:val="top"/>
          </w:tcPr>
          <w:p>
            <w:pPr>
              <w:pStyle w:val="8"/>
              <w:spacing w:before="134" w:line="313"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2"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467"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41" w:lineRule="auto"/>
              <w:ind w:left="101"/>
            </w:pPr>
            <w:r>
              <w:rPr>
                <w:spacing w:val="-2"/>
              </w:rPr>
              <w:t>438</w:t>
            </w:r>
          </w:p>
        </w:tc>
        <w:tc>
          <w:tcPr>
            <w:tcW w:w="1446"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320" w:lineRule="auto"/>
              <w:ind w:left="9" w:right="4" w:firstLine="364"/>
              <w:jc w:val="both"/>
            </w:pPr>
            <w:r>
              <w:rPr>
                <w:spacing w:val="32"/>
              </w:rPr>
              <w:t>城市生活垃</w:t>
            </w:r>
            <w:r>
              <w:rPr>
                <w:spacing w:val="23"/>
              </w:rPr>
              <w:t>圾经营性处置企业未按照所在地</w:t>
            </w:r>
            <w:r>
              <w:rPr>
                <w:spacing w:val="-3"/>
              </w:rPr>
              <w:t>建设（环境卫生）</w:t>
            </w:r>
            <w:r>
              <w:rPr>
                <w:spacing w:val="23"/>
              </w:rPr>
              <w:t>主管部门规定的时间和要求接收</w:t>
            </w:r>
            <w:r>
              <w:rPr>
                <w:spacing w:val="-2"/>
              </w:rPr>
              <w:t>生活垃圾的</w:t>
            </w:r>
          </w:p>
        </w:tc>
        <w:tc>
          <w:tcPr>
            <w:tcW w:w="1127"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条第三项</w:t>
            </w:r>
          </w:p>
        </w:tc>
        <w:tc>
          <w:tcPr>
            <w:tcW w:w="4352"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58" w:line="222" w:lineRule="auto"/>
              <w:ind w:left="373"/>
            </w:pPr>
            <w:r>
              <w:rPr>
                <w:spacing w:val="-2"/>
              </w:rPr>
              <w:t>《城市生活垃圾管理办法》第四十五条</w:t>
            </w:r>
          </w:p>
          <w:p>
            <w:pPr>
              <w:pStyle w:val="8"/>
              <w:spacing w:before="94"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38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32" w:line="316"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88"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0"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175" w:line="321" w:lineRule="auto"/>
              <w:ind w:left="24" w:right="11" w:firstLine="364"/>
            </w:pPr>
            <w:r>
              <w:rPr>
                <w:spacing w:val="-6"/>
              </w:rPr>
              <w:t>不具有从轻、从重情</w:t>
            </w:r>
            <w:r>
              <w:rPr>
                <w:spacing w:val="-8"/>
              </w:rPr>
              <w:t>形的。</w:t>
            </w:r>
          </w:p>
        </w:tc>
        <w:tc>
          <w:tcPr>
            <w:tcW w:w="3341" w:type="dxa"/>
            <w:vAlign w:val="top"/>
          </w:tcPr>
          <w:p>
            <w:pPr>
              <w:pStyle w:val="8"/>
              <w:spacing w:before="174"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8" w:line="312"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652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2" name="TextBox 52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2" o:spid="_x0000_s1026" o:spt="202" type="#_x0000_t202" style="position:absolute;left:0pt;margin-left:13.05pt;margin-top:288.8pt;height:18pt;width:46.7pt;mso-position-horizontal-relative:page;mso-position-vertical-relative:page;rotation:5898240f;z-index:25192652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qRqwA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46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41" w:lineRule="auto"/>
              <w:ind w:left="101"/>
            </w:pPr>
            <w:r>
              <w:rPr>
                <w:spacing w:val="-2"/>
              </w:rPr>
              <w:t>439</w:t>
            </w:r>
          </w:p>
        </w:tc>
        <w:tc>
          <w:tcPr>
            <w:tcW w:w="144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320" w:lineRule="auto"/>
              <w:ind w:left="9" w:right="4" w:firstLine="364"/>
              <w:jc w:val="both"/>
            </w:pPr>
            <w:r>
              <w:rPr>
                <w:spacing w:val="32"/>
              </w:rPr>
              <w:t>城市生活垃</w:t>
            </w:r>
            <w:r>
              <w:rPr>
                <w:spacing w:val="23"/>
              </w:rPr>
              <w:t>圾经营性处置企业未按照要求配备城市生活垃圾</w:t>
            </w:r>
            <w:r>
              <w:rPr>
                <w:spacing w:val="-2"/>
              </w:rPr>
              <w:t>处置设备、设施，保证设施、设备运行良好的</w:t>
            </w:r>
          </w:p>
        </w:tc>
        <w:tc>
          <w:tcPr>
            <w:tcW w:w="1127"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条第四项</w:t>
            </w:r>
          </w:p>
        </w:tc>
        <w:tc>
          <w:tcPr>
            <w:tcW w:w="4352"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59" w:line="222" w:lineRule="auto"/>
              <w:ind w:left="373"/>
            </w:pPr>
            <w:r>
              <w:rPr>
                <w:spacing w:val="-2"/>
              </w:rPr>
              <w:t>《城市生活垃圾管理办法》第四十五条</w:t>
            </w:r>
          </w:p>
          <w:p>
            <w:pPr>
              <w:pStyle w:val="8"/>
              <w:spacing w:before="97"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44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89" w:line="32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spacing w:line="285" w:lineRule="auto"/>
              <w:rPr>
                <w:rFonts w:ascii="Arial"/>
                <w:sz w:val="21"/>
              </w:rPr>
            </w:pPr>
          </w:p>
          <w:p>
            <w:pPr>
              <w:pStyle w:val="8"/>
              <w:spacing w:before="58"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72"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78" w:line="321" w:lineRule="auto"/>
              <w:ind w:left="24" w:right="11" w:firstLine="364"/>
            </w:pPr>
            <w:r>
              <w:rPr>
                <w:spacing w:val="-6"/>
              </w:rPr>
              <w:t>不具有从轻、从重情</w:t>
            </w:r>
            <w:r>
              <w:rPr>
                <w:spacing w:val="-8"/>
              </w:rPr>
              <w:t>形的。</w:t>
            </w:r>
          </w:p>
        </w:tc>
        <w:tc>
          <w:tcPr>
            <w:tcW w:w="3341" w:type="dxa"/>
            <w:vAlign w:val="top"/>
          </w:tcPr>
          <w:p>
            <w:pPr>
              <w:pStyle w:val="8"/>
              <w:spacing w:before="277"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6" w:line="312" w:lineRule="auto"/>
              <w:ind w:left="24" w:firstLine="354"/>
              <w:jc w:val="both"/>
            </w:pPr>
            <w:r>
              <w:rPr>
                <w:spacing w:val="-12"/>
              </w:rPr>
              <w:t>（1）经责令整改后，</w:t>
            </w:r>
            <w:r>
              <w:rPr>
                <w:spacing w:val="-7"/>
              </w:rPr>
              <w:t>不采取整改措施的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1"/>
              </w:rPr>
              <w:t>；（</w:t>
            </w:r>
            <w:r>
              <w:rPr>
                <w:spacing w:val="1"/>
              </w:rPr>
              <w:t>3）严重影响城</w:t>
            </w:r>
            <w:r>
              <w:rPr>
                <w:spacing w:val="-10"/>
              </w:rPr>
              <w:t>市市容和环境卫生，造成</w:t>
            </w:r>
            <w:r>
              <w:t>重大社会影响的</w:t>
            </w:r>
            <w:r>
              <w:rPr>
                <w:spacing w:val="-11"/>
              </w:rPr>
              <w:t>；（</w:t>
            </w:r>
            <w:r>
              <w:t>4）</w:t>
            </w:r>
            <w:r>
              <w:rPr>
                <w:spacing w:val="-8"/>
              </w:rPr>
              <w:t>造成严重危害后果的。</w:t>
            </w:r>
          </w:p>
        </w:tc>
        <w:tc>
          <w:tcPr>
            <w:tcW w:w="3341"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46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9" w:line="241" w:lineRule="auto"/>
              <w:ind w:left="101"/>
            </w:pPr>
            <w:r>
              <w:rPr>
                <w:spacing w:val="-2"/>
              </w:rPr>
              <w:t>440</w:t>
            </w:r>
          </w:p>
        </w:tc>
        <w:tc>
          <w:tcPr>
            <w:tcW w:w="1446"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59" w:line="320" w:lineRule="auto"/>
              <w:ind w:left="9" w:right="4" w:firstLine="364"/>
              <w:jc w:val="both"/>
            </w:pPr>
            <w:r>
              <w:rPr>
                <w:spacing w:val="32"/>
              </w:rPr>
              <w:t>城市生活垃</w:t>
            </w:r>
            <w:r>
              <w:rPr>
                <w:spacing w:val="23"/>
              </w:rPr>
              <w:t>圾经营性处置企业未保证城市生</w:t>
            </w:r>
            <w:r>
              <w:rPr>
                <w:spacing w:val="-2"/>
              </w:rPr>
              <w:t>活垃圾处置站、场（厂）环境整洁的</w:t>
            </w:r>
          </w:p>
        </w:tc>
        <w:tc>
          <w:tcPr>
            <w:tcW w:w="1127"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58"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条第五项</w:t>
            </w:r>
          </w:p>
        </w:tc>
        <w:tc>
          <w:tcPr>
            <w:tcW w:w="4352" w:type="dxa"/>
            <w:vMerge w:val="restart"/>
            <w:tcBorders>
              <w:bottom w:val="nil"/>
            </w:tcBorders>
            <w:vAlign w:val="top"/>
          </w:tcPr>
          <w:p>
            <w:pPr>
              <w:spacing w:line="329" w:lineRule="auto"/>
              <w:rPr>
                <w:rFonts w:ascii="Arial"/>
                <w:sz w:val="21"/>
              </w:rPr>
            </w:pPr>
          </w:p>
          <w:p>
            <w:pPr>
              <w:pStyle w:val="8"/>
              <w:spacing w:before="59" w:line="222" w:lineRule="auto"/>
              <w:ind w:left="373"/>
            </w:pPr>
            <w:r>
              <w:rPr>
                <w:spacing w:val="-2"/>
              </w:rPr>
              <w:t>《城市生活垃圾管理办法》第四十五条</w:t>
            </w:r>
          </w:p>
          <w:p>
            <w:pPr>
              <w:pStyle w:val="8"/>
              <w:spacing w:before="94"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40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57" w:line="320"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spacing w:line="252" w:lineRule="auto"/>
              <w:rPr>
                <w:rFonts w:ascii="Arial"/>
                <w:sz w:val="21"/>
              </w:rPr>
            </w:pPr>
          </w:p>
          <w:p>
            <w:pPr>
              <w:pStyle w:val="8"/>
              <w:spacing w:before="59"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7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80" w:line="321" w:lineRule="auto"/>
              <w:ind w:left="24" w:right="11" w:firstLine="364"/>
            </w:pPr>
            <w:r>
              <w:rPr>
                <w:spacing w:val="-6"/>
              </w:rPr>
              <w:t>不具有从轻、从重情</w:t>
            </w:r>
            <w:r>
              <w:rPr>
                <w:spacing w:val="-8"/>
              </w:rPr>
              <w:t>形的。</w:t>
            </w:r>
          </w:p>
        </w:tc>
        <w:tc>
          <w:tcPr>
            <w:tcW w:w="3341" w:type="dxa"/>
            <w:vAlign w:val="top"/>
          </w:tcPr>
          <w:p>
            <w:pPr>
              <w:pStyle w:val="8"/>
              <w:spacing w:before="279"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9" w:line="304"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9"/>
              </w:rPr>
              <w:t>查处，再次实施该违法行</w:t>
            </w:r>
          </w:p>
        </w:tc>
        <w:tc>
          <w:tcPr>
            <w:tcW w:w="3341" w:type="dxa"/>
            <w:vAlign w:val="top"/>
          </w:tcPr>
          <w:p>
            <w:pPr>
              <w:spacing w:line="338"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755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4" name="TextBox 52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4" o:spid="_x0000_s1026" o:spt="202" type="#_x0000_t202" style="position:absolute;left:0pt;margin-left:13.05pt;margin-top:288.8pt;height:18pt;width:46.7pt;mso-position-horizontal-relative:page;mso-position-vertical-relative:page;rotation:5898240f;z-index:25192755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GCS7g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8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GCS7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7" w:line="305" w:lineRule="auto"/>
              <w:ind w:left="24" w:right="11" w:firstLine="7"/>
              <w:jc w:val="both"/>
            </w:pPr>
            <w:r>
              <w:rPr>
                <w:spacing w:val="6"/>
              </w:rPr>
              <w:t>为的</w:t>
            </w:r>
            <w:r>
              <w:rPr>
                <w:spacing w:val="-7"/>
              </w:rPr>
              <w:t>；（</w:t>
            </w:r>
            <w:r>
              <w:rPr>
                <w:spacing w:val="6"/>
              </w:rPr>
              <w:t>3）严重影响城</w:t>
            </w:r>
            <w:r>
              <w:rPr>
                <w:spacing w:val="-4"/>
              </w:rPr>
              <w:t>市市容和环境卫生，造成</w:t>
            </w:r>
            <w:r>
              <w:rPr>
                <w:spacing w:val="5"/>
              </w:rPr>
              <w:t>重大社会影响的</w:t>
            </w:r>
            <w:r>
              <w:rPr>
                <w:spacing w:val="-5"/>
              </w:rPr>
              <w:t>；（</w:t>
            </w:r>
            <w:r>
              <w:rPr>
                <w:spacing w:val="5"/>
              </w:rPr>
              <w:t>4）</w:t>
            </w:r>
            <w:r>
              <w:rPr>
                <w:spacing w:val="-4"/>
              </w:rPr>
              <w:t>造成严重危害后果的。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36" w:lineRule="exact"/>
              <w:ind w:left="101"/>
            </w:pPr>
            <w:r>
              <w:rPr>
                <w:spacing w:val="-2"/>
                <w:position w:val="1"/>
              </w:rPr>
              <w:t>441</w:t>
            </w:r>
          </w:p>
        </w:tc>
        <w:tc>
          <w:tcPr>
            <w:tcW w:w="1446"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9" w:line="320" w:lineRule="auto"/>
              <w:ind w:left="9" w:right="4" w:firstLine="364"/>
              <w:jc w:val="both"/>
            </w:pPr>
            <w:r>
              <w:rPr>
                <w:spacing w:val="32"/>
              </w:rPr>
              <w:t>城市生活垃</w:t>
            </w:r>
            <w:r>
              <w:rPr>
                <w:spacing w:val="23"/>
              </w:rPr>
              <w:t>圾经营性处置企业未按照要求配备合格的管理人</w:t>
            </w:r>
            <w:r>
              <w:rPr>
                <w:spacing w:val="-2"/>
              </w:rPr>
              <w:t>员及操作人员的</w:t>
            </w:r>
          </w:p>
        </w:tc>
        <w:tc>
          <w:tcPr>
            <w:tcW w:w="112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条第六项</w:t>
            </w:r>
          </w:p>
        </w:tc>
        <w:tc>
          <w:tcPr>
            <w:tcW w:w="4352" w:type="dxa"/>
            <w:vMerge w:val="restart"/>
            <w:tcBorders>
              <w:bottom w:val="nil"/>
            </w:tcBorders>
            <w:vAlign w:val="top"/>
          </w:tcPr>
          <w:p>
            <w:pPr>
              <w:spacing w:line="287" w:lineRule="auto"/>
              <w:rPr>
                <w:rFonts w:ascii="Arial"/>
                <w:sz w:val="21"/>
              </w:rPr>
            </w:pPr>
          </w:p>
          <w:p>
            <w:pPr>
              <w:spacing w:line="288" w:lineRule="auto"/>
              <w:rPr>
                <w:rFonts w:ascii="Arial"/>
                <w:sz w:val="21"/>
              </w:rPr>
            </w:pPr>
          </w:p>
          <w:p>
            <w:pPr>
              <w:pStyle w:val="8"/>
              <w:spacing w:before="59" w:line="222" w:lineRule="auto"/>
              <w:ind w:left="373"/>
            </w:pPr>
            <w:r>
              <w:rPr>
                <w:spacing w:val="-2"/>
              </w:rPr>
              <w:t>《城市生活垃圾管理办法》第四十五条</w:t>
            </w:r>
          </w:p>
          <w:p>
            <w:pPr>
              <w:pStyle w:val="8"/>
              <w:spacing w:before="94"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34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97" w:line="305"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53"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71" w:line="222" w:lineRule="auto"/>
              <w:ind w:left="204"/>
            </w:pPr>
            <w:r>
              <w:rPr>
                <w:spacing w:val="-4"/>
              </w:rPr>
              <w:t>一般情形</w:t>
            </w:r>
          </w:p>
        </w:tc>
        <w:tc>
          <w:tcPr>
            <w:tcW w:w="1980" w:type="dxa"/>
            <w:vAlign w:val="top"/>
          </w:tcPr>
          <w:p>
            <w:pPr>
              <w:pStyle w:val="8"/>
              <w:spacing w:before="115" w:line="305" w:lineRule="auto"/>
              <w:ind w:left="24" w:right="11" w:firstLine="364"/>
            </w:pPr>
            <w:r>
              <w:rPr>
                <w:spacing w:val="-6"/>
              </w:rPr>
              <w:t>不具有从轻、从重情</w:t>
            </w:r>
            <w:r>
              <w:rPr>
                <w:spacing w:val="-8"/>
              </w:rPr>
              <w:t>形的。</w:t>
            </w:r>
          </w:p>
        </w:tc>
        <w:tc>
          <w:tcPr>
            <w:tcW w:w="3341" w:type="dxa"/>
            <w:vAlign w:val="top"/>
          </w:tcPr>
          <w:p>
            <w:pPr>
              <w:pStyle w:val="8"/>
              <w:spacing w:before="115" w:line="305"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1"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3）造成重大社</w:t>
            </w:r>
            <w:r>
              <w:rPr>
                <w:spacing w:val="7"/>
              </w:rPr>
              <w:t>会影响或严重危害后果</w:t>
            </w:r>
            <w:r>
              <w:rPr>
                <w:spacing w:val="-12"/>
              </w:rPr>
              <w:t>的。</w:t>
            </w:r>
          </w:p>
        </w:tc>
        <w:tc>
          <w:tcPr>
            <w:tcW w:w="334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9" w:line="236" w:lineRule="exact"/>
              <w:ind w:left="101"/>
            </w:pPr>
            <w:r>
              <w:rPr>
                <w:spacing w:val="-2"/>
                <w:position w:val="1"/>
              </w:rPr>
              <w:t>442</w:t>
            </w:r>
          </w:p>
        </w:tc>
        <w:tc>
          <w:tcPr>
            <w:tcW w:w="1446" w:type="dxa"/>
            <w:vMerge w:val="restart"/>
            <w:tcBorders>
              <w:bottom w:val="nil"/>
            </w:tcBorders>
            <w:vAlign w:val="top"/>
          </w:tcPr>
          <w:p>
            <w:pPr>
              <w:pStyle w:val="8"/>
              <w:spacing w:before="179" w:line="320" w:lineRule="auto"/>
              <w:ind w:left="9" w:right="4" w:firstLine="364"/>
            </w:pPr>
            <w:r>
              <w:rPr>
                <w:spacing w:val="32"/>
              </w:rPr>
              <w:t>城市生活垃</w:t>
            </w:r>
            <w:r>
              <w:rPr>
                <w:spacing w:val="23"/>
              </w:rPr>
              <w:t>圾经营性处置企</w:t>
            </w:r>
            <w:r>
              <w:rPr>
                <w:spacing w:val="-2"/>
              </w:rPr>
              <w:t>业未对每日收运、进出场站、处置的</w:t>
            </w:r>
            <w:r>
              <w:rPr>
                <w:spacing w:val="23"/>
              </w:rPr>
              <w:t>生活垃圾进行计</w:t>
            </w:r>
            <w:r>
              <w:rPr>
                <w:spacing w:val="-2"/>
              </w:rPr>
              <w:t>量，按照要求将统</w:t>
            </w:r>
            <w:r>
              <w:rPr>
                <w:spacing w:val="23"/>
              </w:rPr>
              <w:t>计数据和报表报</w:t>
            </w:r>
            <w:r>
              <w:rPr>
                <w:spacing w:val="-4"/>
              </w:rPr>
              <w:t>送所在地建设（环</w:t>
            </w:r>
            <w:r>
              <w:rPr>
                <w:spacing w:val="-2"/>
              </w:rPr>
              <w:t>境卫生）主管部门</w:t>
            </w:r>
          </w:p>
        </w:tc>
        <w:tc>
          <w:tcPr>
            <w:tcW w:w="1127"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59"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条第七项</w:t>
            </w:r>
          </w:p>
        </w:tc>
        <w:tc>
          <w:tcPr>
            <w:tcW w:w="4352" w:type="dxa"/>
            <w:vMerge w:val="restart"/>
            <w:tcBorders>
              <w:bottom w:val="nil"/>
            </w:tcBorders>
            <w:vAlign w:val="top"/>
          </w:tcPr>
          <w:p>
            <w:pPr>
              <w:pStyle w:val="8"/>
              <w:spacing w:before="179" w:line="222" w:lineRule="auto"/>
              <w:ind w:left="373"/>
            </w:pPr>
            <w:r>
              <w:rPr>
                <w:spacing w:val="-2"/>
              </w:rPr>
              <w:t>《城市生活垃圾管理办法》第四十五条</w:t>
            </w:r>
          </w:p>
          <w:p>
            <w:pPr>
              <w:pStyle w:val="8"/>
              <w:spacing w:before="97"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33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41"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4"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78" w:line="321" w:lineRule="auto"/>
              <w:ind w:left="24" w:right="11" w:firstLine="364"/>
            </w:pPr>
            <w:r>
              <w:rPr>
                <w:spacing w:val="-6"/>
              </w:rPr>
              <w:t>不具有从轻、从重情</w:t>
            </w:r>
            <w:r>
              <w:rPr>
                <w:spacing w:val="-8"/>
              </w:rPr>
              <w:t>形的。</w:t>
            </w:r>
          </w:p>
        </w:tc>
        <w:tc>
          <w:tcPr>
            <w:tcW w:w="3341" w:type="dxa"/>
            <w:vAlign w:val="top"/>
          </w:tcPr>
          <w:p>
            <w:pPr>
              <w:pStyle w:val="8"/>
              <w:spacing w:before="178"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56"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125" w:line="267"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9"/>
              </w:rPr>
              <w:t>查处，再次实施该违法行</w:t>
            </w:r>
          </w:p>
        </w:tc>
        <w:tc>
          <w:tcPr>
            <w:tcW w:w="3341" w:type="dxa"/>
            <w:vAlign w:val="top"/>
          </w:tcPr>
          <w:p>
            <w:pPr>
              <w:spacing w:line="300"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857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6" name="TextBox 52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6" o:spid="_x0000_s1026" o:spt="202" type="#_x0000_t202" style="position:absolute;left:0pt;margin-left:13.05pt;margin-top:288.8pt;height:18pt;width:46.7pt;mso-position-horizontal-relative:page;mso-position-vertical-relative:page;rotation:5898240f;z-index:25192857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eOxGY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c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eOxGY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467" w:type="dxa"/>
            <w:vAlign w:val="top"/>
          </w:tcPr>
          <w:p>
            <w:pPr>
              <w:rPr>
                <w:rFonts w:ascii="Arial"/>
                <w:sz w:val="21"/>
              </w:rPr>
            </w:pPr>
          </w:p>
        </w:tc>
        <w:tc>
          <w:tcPr>
            <w:tcW w:w="1446" w:type="dxa"/>
            <w:vAlign w:val="top"/>
          </w:tcPr>
          <w:p>
            <w:pPr>
              <w:pStyle w:val="8"/>
              <w:spacing w:before="85" w:line="227" w:lineRule="auto"/>
              <w:ind w:left="21"/>
            </w:pPr>
            <w:r>
              <w:t>的</w:t>
            </w: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62" w:line="268" w:lineRule="auto"/>
              <w:ind w:left="30" w:right="11"/>
              <w:jc w:val="both"/>
            </w:pPr>
            <w:r>
              <w:rPr>
                <w:spacing w:val="6"/>
              </w:rPr>
              <w:t>为的</w:t>
            </w:r>
            <w:r>
              <w:rPr>
                <w:spacing w:val="-7"/>
              </w:rPr>
              <w:t>；（</w:t>
            </w:r>
            <w:r>
              <w:rPr>
                <w:spacing w:val="6"/>
              </w:rPr>
              <w:t>3）造成重大社</w:t>
            </w:r>
            <w:r>
              <w:rPr>
                <w:spacing w:val="13"/>
              </w:rPr>
              <w:t>会影响或严重危害后果</w:t>
            </w:r>
            <w:r>
              <w:rPr>
                <w:spacing w:val="-11"/>
              </w:rPr>
              <w:t>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8" w:line="241" w:lineRule="auto"/>
              <w:ind w:left="101"/>
            </w:pPr>
            <w:r>
              <w:rPr>
                <w:spacing w:val="-2"/>
              </w:rPr>
              <w:t>443</w:t>
            </w:r>
          </w:p>
        </w:tc>
        <w:tc>
          <w:tcPr>
            <w:tcW w:w="1446" w:type="dxa"/>
            <w:vMerge w:val="restart"/>
            <w:tcBorders>
              <w:bottom w:val="nil"/>
            </w:tcBorders>
            <w:vAlign w:val="top"/>
          </w:tcPr>
          <w:p>
            <w:pPr>
              <w:pStyle w:val="8"/>
              <w:spacing w:before="216" w:line="320" w:lineRule="auto"/>
              <w:ind w:left="9" w:right="4" w:firstLine="364"/>
              <w:jc w:val="both"/>
            </w:pPr>
            <w:r>
              <w:rPr>
                <w:spacing w:val="32"/>
              </w:rPr>
              <w:t>城市生活垃</w:t>
            </w:r>
            <w:r>
              <w:rPr>
                <w:spacing w:val="23"/>
              </w:rPr>
              <w:t>圾经营性处置企业未按照要求定</w:t>
            </w:r>
            <w:r>
              <w:rPr>
                <w:spacing w:val="-2"/>
              </w:rPr>
              <w:t>期进行水、气、土</w:t>
            </w:r>
            <w:r>
              <w:rPr>
                <w:spacing w:val="23"/>
              </w:rPr>
              <w:t>壤等环境影响监</w:t>
            </w:r>
            <w:r>
              <w:rPr>
                <w:spacing w:val="-2"/>
              </w:rPr>
              <w:t>测，对生活垃圾处</w:t>
            </w:r>
            <w:r>
              <w:rPr>
                <w:spacing w:val="23"/>
              </w:rPr>
              <w:t>理设施的性能和环保指标进行检</w:t>
            </w:r>
            <w:r>
              <w:rPr>
                <w:spacing w:val="-2"/>
              </w:rPr>
              <w:t>测、评价，向所在</w:t>
            </w:r>
            <w:r>
              <w:rPr>
                <w:spacing w:val="-5"/>
              </w:rPr>
              <w:t>地建设（环境卫</w:t>
            </w:r>
            <w:r>
              <w:rPr>
                <w:spacing w:val="-2"/>
              </w:rPr>
              <w:t>生）主管部门报告检测、评价结果的</w:t>
            </w:r>
          </w:p>
        </w:tc>
        <w:tc>
          <w:tcPr>
            <w:tcW w:w="1127"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8" w:line="320" w:lineRule="auto"/>
              <w:ind w:left="16" w:right="3" w:firstLine="355"/>
            </w:pPr>
            <w:r>
              <w:rPr>
                <w:spacing w:val="6"/>
              </w:rPr>
              <w:t>《城市生</w:t>
            </w:r>
            <w:r>
              <w:rPr>
                <w:spacing w:val="3"/>
              </w:rPr>
              <w:t>活垃圾管理办</w:t>
            </w:r>
          </w:p>
          <w:p>
            <w:pPr>
              <w:pStyle w:val="8"/>
              <w:spacing w:before="1" w:line="320" w:lineRule="auto"/>
              <w:ind w:left="14" w:right="3" w:firstLine="3"/>
            </w:pPr>
            <w:r>
              <w:rPr>
                <w:spacing w:val="3"/>
              </w:rPr>
              <w:t>法》第二十八</w:t>
            </w:r>
            <w:r>
              <w:rPr>
                <w:spacing w:val="-3"/>
              </w:rPr>
              <w:t>条第八项</w:t>
            </w:r>
          </w:p>
        </w:tc>
        <w:tc>
          <w:tcPr>
            <w:tcW w:w="4352" w:type="dxa"/>
            <w:vMerge w:val="restart"/>
            <w:tcBorders>
              <w:bottom w:val="nil"/>
            </w:tcBorders>
            <w:vAlign w:val="top"/>
          </w:tcPr>
          <w:p>
            <w:pPr>
              <w:spacing w:line="311" w:lineRule="auto"/>
              <w:rPr>
                <w:rFonts w:ascii="Arial"/>
                <w:sz w:val="21"/>
              </w:rPr>
            </w:pPr>
          </w:p>
          <w:p>
            <w:pPr>
              <w:spacing w:line="311" w:lineRule="auto"/>
              <w:rPr>
                <w:rFonts w:ascii="Arial"/>
                <w:sz w:val="21"/>
              </w:rPr>
            </w:pPr>
          </w:p>
          <w:p>
            <w:pPr>
              <w:pStyle w:val="8"/>
              <w:spacing w:before="58" w:line="222" w:lineRule="auto"/>
              <w:ind w:left="373"/>
            </w:pPr>
            <w:r>
              <w:rPr>
                <w:spacing w:val="-2"/>
              </w:rPr>
              <w:t>《城市生活垃圾管理办法》第四十五条</w:t>
            </w:r>
          </w:p>
          <w:p>
            <w:pPr>
              <w:pStyle w:val="8"/>
              <w:spacing w:before="97" w:line="320" w:lineRule="auto"/>
              <w:ind w:left="12" w:right="2" w:firstLine="359"/>
            </w:pPr>
            <w:r>
              <w:t>从事生活垃圾经营性清扫、收集、运输的企业不履行本办法第二十条规定义务的，由直辖市、市、县人民政府建设（环境卫生）主管部门责令限期改正，并可处</w:t>
            </w:r>
            <w:r>
              <w:rPr>
                <w:spacing w:val="-5"/>
              </w:rPr>
              <w:t>以5000元以上3万元以下的罚款：城市生活垃圾经营性</w:t>
            </w:r>
            <w:r>
              <w:t>处置企业不履行本办法第二十八条规定义务的，由直辖市、市、县人民政府建设（环境卫生）主管部门责令限</w:t>
            </w:r>
            <w:r>
              <w:rPr>
                <w:spacing w:val="-6"/>
              </w:rPr>
              <w:t>期改正，并可处以3万元以上10万元以下的罚款。造成</w:t>
            </w:r>
            <w:r>
              <w:rPr>
                <w:spacing w:val="-3"/>
              </w:rPr>
              <w:t>损失的，依法承担赔偿责任。</w:t>
            </w:r>
          </w:p>
        </w:tc>
        <w:tc>
          <w:tcPr>
            <w:tcW w:w="1101" w:type="dxa"/>
            <w:vAlign w:val="top"/>
          </w:tcPr>
          <w:p>
            <w:pPr>
              <w:spacing w:line="33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5" w:line="299" w:lineRule="auto"/>
              <w:ind w:left="24" w:right="11" w:firstLine="360"/>
              <w:jc w:val="both"/>
            </w:pPr>
            <w:r>
              <w:rPr>
                <w:spacing w:val="-5"/>
              </w:rPr>
              <w:t>初次违法，危害后果</w:t>
            </w:r>
            <w:r>
              <w:rPr>
                <w:spacing w:val="-4"/>
              </w:rPr>
              <w:t>轻微，主动消除或减轻违</w:t>
            </w:r>
            <w:r>
              <w:rPr>
                <w:spacing w:val="-5"/>
              </w:rPr>
              <w:t>法行为后果的。</w:t>
            </w:r>
          </w:p>
        </w:tc>
        <w:tc>
          <w:tcPr>
            <w:tcW w:w="3341" w:type="dxa"/>
            <w:vAlign w:val="top"/>
          </w:tcPr>
          <w:p>
            <w:pPr>
              <w:pStyle w:val="8"/>
              <w:spacing w:before="240" w:line="321" w:lineRule="auto"/>
              <w:ind w:left="28" w:right="14" w:firstLine="360"/>
            </w:pPr>
            <w:r>
              <w:rPr>
                <w:spacing w:val="-7"/>
              </w:rPr>
              <w:t>责令限期改正，并可处以3万元以上5</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73"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177" w:line="321" w:lineRule="auto"/>
              <w:ind w:left="24" w:right="11" w:firstLine="364"/>
            </w:pPr>
            <w:r>
              <w:rPr>
                <w:spacing w:val="-6"/>
              </w:rPr>
              <w:t>不具有从轻、从重情</w:t>
            </w:r>
            <w:r>
              <w:rPr>
                <w:spacing w:val="-8"/>
              </w:rPr>
              <w:t>形的。</w:t>
            </w:r>
          </w:p>
        </w:tc>
        <w:tc>
          <w:tcPr>
            <w:tcW w:w="3341" w:type="dxa"/>
            <w:vAlign w:val="top"/>
          </w:tcPr>
          <w:p>
            <w:pPr>
              <w:pStyle w:val="8"/>
              <w:spacing w:before="177" w:line="321" w:lineRule="auto"/>
              <w:ind w:left="28" w:right="14" w:firstLine="360"/>
            </w:pPr>
            <w:r>
              <w:rPr>
                <w:spacing w:val="-7"/>
              </w:rPr>
              <w:t>责令限期改正，并可处以5万元以上7</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1" w:lineRule="auto"/>
              <w:ind w:left="26" w:firstLine="352"/>
              <w:jc w:val="both"/>
            </w:pPr>
            <w:r>
              <w:rPr>
                <w:spacing w:val="-12"/>
              </w:rPr>
              <w:t>（1）经责令整改后，</w:t>
            </w:r>
            <w:r>
              <w:rPr>
                <w:spacing w:val="-7"/>
              </w:rPr>
              <w:t>不采取整改措施的</w:t>
            </w:r>
            <w:r>
              <w:rPr>
                <w:spacing w:val="-27"/>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3）造成重大社</w:t>
            </w:r>
            <w:r>
              <w:rPr>
                <w:spacing w:val="7"/>
              </w:rPr>
              <w:t>会影响或严重危害后果</w:t>
            </w:r>
            <w:r>
              <w:rPr>
                <w:spacing w:val="-12"/>
              </w:rPr>
              <w:t>的。</w:t>
            </w:r>
          </w:p>
        </w:tc>
        <w:tc>
          <w:tcPr>
            <w:tcW w:w="334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59" w:line="321" w:lineRule="auto"/>
              <w:ind w:left="34" w:right="13" w:firstLine="353"/>
            </w:pPr>
            <w:r>
              <w:rPr>
                <w:spacing w:val="1"/>
              </w:rPr>
              <w:t>责令限期改正，并可处以7万元以上</w:t>
            </w:r>
            <w:r>
              <w:rPr>
                <w:spacing w:val="-6"/>
              </w:rPr>
              <w:t>10万元以下罚款。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58" w:line="237" w:lineRule="exact"/>
              <w:ind w:left="101"/>
            </w:pPr>
            <w:r>
              <w:rPr>
                <w:spacing w:val="-2"/>
                <w:position w:val="1"/>
              </w:rPr>
              <w:t>444</w:t>
            </w:r>
          </w:p>
        </w:tc>
        <w:tc>
          <w:tcPr>
            <w:tcW w:w="1446"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59" w:line="321" w:lineRule="auto"/>
              <w:ind w:left="22" w:right="14" w:firstLine="360"/>
              <w:jc w:val="both"/>
            </w:pPr>
            <w:r>
              <w:rPr>
                <w:spacing w:val="28"/>
              </w:rPr>
              <w:t>从事城市生</w:t>
            </w:r>
            <w:r>
              <w:rPr>
                <w:spacing w:val="20"/>
              </w:rPr>
              <w:t>活垃圾经营性清</w:t>
            </w:r>
            <w:r>
              <w:rPr>
                <w:spacing w:val="-5"/>
              </w:rPr>
              <w:t>扫、收集、运输的企业，未经批准擅</w:t>
            </w:r>
            <w:r>
              <w:rPr>
                <w:spacing w:val="-2"/>
              </w:rPr>
              <w:t>自停业、歇业的</w:t>
            </w:r>
          </w:p>
        </w:tc>
        <w:tc>
          <w:tcPr>
            <w:tcW w:w="1127" w:type="dxa"/>
            <w:vMerge w:val="restart"/>
            <w:tcBorders>
              <w:bottom w:val="nil"/>
            </w:tcBorders>
            <w:vAlign w:val="top"/>
          </w:tcPr>
          <w:p>
            <w:pPr>
              <w:spacing w:line="334" w:lineRule="auto"/>
              <w:rPr>
                <w:rFonts w:ascii="Arial"/>
                <w:sz w:val="21"/>
              </w:rPr>
            </w:pPr>
          </w:p>
          <w:p>
            <w:pPr>
              <w:spacing w:line="334" w:lineRule="auto"/>
              <w:rPr>
                <w:rFonts w:ascii="Arial"/>
                <w:sz w:val="21"/>
              </w:rPr>
            </w:pPr>
          </w:p>
          <w:p>
            <w:pPr>
              <w:pStyle w:val="8"/>
              <w:spacing w:before="59" w:line="320" w:lineRule="auto"/>
              <w:ind w:left="26" w:right="15" w:firstLine="355"/>
            </w:pPr>
            <w:r>
              <w:rPr>
                <w:spacing w:val="1"/>
              </w:rPr>
              <w:t>《城市生</w:t>
            </w:r>
            <w:r>
              <w:rPr>
                <w:spacing w:val="-1"/>
              </w:rPr>
              <w:t>活垃圾管理办</w:t>
            </w:r>
          </w:p>
          <w:p>
            <w:pPr>
              <w:pStyle w:val="8"/>
              <w:spacing w:before="1" w:line="321" w:lineRule="auto"/>
              <w:ind w:left="23" w:right="15" w:firstLine="3"/>
            </w:pPr>
            <w:r>
              <w:rPr>
                <w:spacing w:val="-1"/>
              </w:rPr>
              <w:t>法》第三十五</w:t>
            </w:r>
            <w:r>
              <w:t>条</w:t>
            </w:r>
          </w:p>
        </w:tc>
        <w:tc>
          <w:tcPr>
            <w:tcW w:w="4352" w:type="dxa"/>
            <w:vMerge w:val="restart"/>
            <w:tcBorders>
              <w:bottom w:val="nil"/>
            </w:tcBorders>
            <w:vAlign w:val="top"/>
          </w:tcPr>
          <w:p>
            <w:pPr>
              <w:pStyle w:val="8"/>
              <w:spacing w:before="107" w:line="222" w:lineRule="auto"/>
              <w:ind w:left="383"/>
            </w:pPr>
            <w:r>
              <w:rPr>
                <w:spacing w:val="-2"/>
              </w:rPr>
              <w:t>《城市生活垃圾管理办法》第四十六条</w:t>
            </w:r>
          </w:p>
          <w:p>
            <w:pPr>
              <w:pStyle w:val="8"/>
              <w:spacing w:before="97" w:line="314" w:lineRule="auto"/>
              <w:ind w:left="21" w:right="11" w:firstLine="361"/>
            </w:pPr>
            <w:r>
              <w:rPr>
                <w:spacing w:val="-2"/>
              </w:rPr>
              <w:t>违反本办法规定，从事城市生活垃圾经营性清扫、</w:t>
            </w:r>
            <w:r>
              <w:rPr>
                <w:spacing w:val="-1"/>
              </w:rPr>
              <w:t>收集、运输的企业，未经批准擅自停业、歇业的，由直辖市、市、县人民政府建设（环境卫生）主管部门责令</w:t>
            </w:r>
            <w:r>
              <w:rPr>
                <w:spacing w:val="-3"/>
              </w:rPr>
              <w:t>限期改正，并可处以1万元以上3万元以下罚款；从事</w:t>
            </w:r>
            <w:r>
              <w:rPr>
                <w:spacing w:val="-2"/>
              </w:rPr>
              <w:t>城市生活垃圾经营性处置的企业，未经批准擅自停业、</w:t>
            </w:r>
            <w:r>
              <w:rPr>
                <w:spacing w:val="-1"/>
              </w:rPr>
              <w:t>歇业的，由直辖市、市、县人民政府建设（环境卫生）</w:t>
            </w:r>
            <w:r>
              <w:rPr>
                <w:spacing w:val="-6"/>
              </w:rPr>
              <w:t>主管部门责令限期改正，并可处以5万元以上10万</w:t>
            </w:r>
            <w:r>
              <w:rPr>
                <w:spacing w:val="-7"/>
              </w:rPr>
              <w:t>元以</w:t>
            </w:r>
          </w:p>
        </w:tc>
        <w:tc>
          <w:tcPr>
            <w:tcW w:w="1101" w:type="dxa"/>
            <w:vAlign w:val="top"/>
          </w:tcPr>
          <w:p>
            <w:pPr>
              <w:spacing w:line="249" w:lineRule="auto"/>
              <w:rPr>
                <w:rFonts w:ascii="Arial"/>
                <w:sz w:val="21"/>
              </w:rPr>
            </w:pPr>
          </w:p>
          <w:p>
            <w:pPr>
              <w:spacing w:line="250" w:lineRule="auto"/>
              <w:rPr>
                <w:rFonts w:ascii="Arial"/>
                <w:sz w:val="21"/>
              </w:rPr>
            </w:pPr>
          </w:p>
          <w:p>
            <w:pPr>
              <w:pStyle w:val="8"/>
              <w:spacing w:before="59" w:line="222" w:lineRule="auto"/>
              <w:ind w:left="201"/>
            </w:pPr>
            <w:r>
              <w:rPr>
                <w:spacing w:val="-3"/>
              </w:rPr>
              <w:t>从轻情形</w:t>
            </w:r>
          </w:p>
        </w:tc>
        <w:tc>
          <w:tcPr>
            <w:tcW w:w="1980" w:type="dxa"/>
            <w:vAlign w:val="top"/>
          </w:tcPr>
          <w:p>
            <w:pPr>
              <w:spacing w:line="344" w:lineRule="auto"/>
              <w:rPr>
                <w:rFonts w:ascii="Arial"/>
                <w:sz w:val="21"/>
              </w:rPr>
            </w:pPr>
          </w:p>
          <w:p>
            <w:pPr>
              <w:pStyle w:val="8"/>
              <w:spacing w:before="59" w:line="321" w:lineRule="auto"/>
              <w:ind w:left="24" w:right="15" w:firstLine="361"/>
            </w:pPr>
            <w:r>
              <w:rPr>
                <w:spacing w:val="-6"/>
              </w:rPr>
              <w:t>未经批准擅自停业、</w:t>
            </w:r>
            <w:r>
              <w:rPr>
                <w:spacing w:val="-10"/>
              </w:rPr>
              <w:t>歇业1日以内的。</w:t>
            </w:r>
          </w:p>
        </w:tc>
        <w:tc>
          <w:tcPr>
            <w:tcW w:w="3341" w:type="dxa"/>
            <w:vAlign w:val="top"/>
          </w:tcPr>
          <w:p>
            <w:pPr>
              <w:spacing w:line="249" w:lineRule="auto"/>
              <w:rPr>
                <w:rFonts w:ascii="Arial"/>
                <w:sz w:val="21"/>
              </w:rPr>
            </w:pPr>
          </w:p>
          <w:p>
            <w:pPr>
              <w:spacing w:line="250" w:lineRule="auto"/>
              <w:rPr>
                <w:rFonts w:ascii="Arial"/>
                <w:sz w:val="21"/>
              </w:rPr>
            </w:pPr>
          </w:p>
          <w:p>
            <w:pPr>
              <w:pStyle w:val="8"/>
              <w:spacing w:before="59" w:line="220" w:lineRule="auto"/>
              <w:jc w:val="right"/>
            </w:pPr>
            <w:r>
              <w:rPr>
                <w:spacing w:val="-9"/>
              </w:rPr>
              <w:t>责令限期改正，并可处以1万元罚款。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238" w:line="322" w:lineRule="auto"/>
              <w:ind w:left="24" w:right="11" w:firstLine="361"/>
              <w:jc w:val="both"/>
            </w:pPr>
            <w:r>
              <w:rPr>
                <w:spacing w:val="-5"/>
              </w:rPr>
              <w:t>未经批准擅自停业、</w:t>
            </w:r>
            <w:r>
              <w:rPr>
                <w:spacing w:val="-6"/>
              </w:rPr>
              <w:t>歇业1日以上3日以下</w:t>
            </w:r>
            <w:r>
              <w:rPr>
                <w:spacing w:val="-9"/>
              </w:rPr>
              <w:t>的。</w:t>
            </w:r>
          </w:p>
        </w:tc>
        <w:tc>
          <w:tcPr>
            <w:tcW w:w="3341" w:type="dxa"/>
            <w:vAlign w:val="top"/>
          </w:tcPr>
          <w:p>
            <w:pPr>
              <w:spacing w:line="333" w:lineRule="auto"/>
              <w:rPr>
                <w:rFonts w:ascii="Arial"/>
                <w:sz w:val="21"/>
              </w:rPr>
            </w:pPr>
          </w:p>
          <w:p>
            <w:pPr>
              <w:pStyle w:val="8"/>
              <w:spacing w:before="59" w:line="321" w:lineRule="auto"/>
              <w:ind w:left="28" w:right="14" w:firstLine="360"/>
            </w:pPr>
            <w:r>
              <w:rPr>
                <w:spacing w:val="-8"/>
              </w:rPr>
              <w:t>责令限期改正，并可处以1万元以上2</w:t>
            </w:r>
            <w:r>
              <w:rPr>
                <w:spacing w:val="-5"/>
              </w:rPr>
              <w:t>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2960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28" name="TextBox 52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8" o:spid="_x0000_s1026" o:spt="202" type="#_x0000_t202" style="position:absolute;left:0pt;margin-left:13.05pt;margin-top:288.8pt;height:18pt;width:46.7pt;mso-position-horizontal-relative:page;mso-position-vertical-relative:page;rotation:5898240f;z-index:25192960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Iaj+hI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Iaj+h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241" w:lineRule="auto"/>
              <w:ind w:left="101"/>
            </w:pPr>
            <w:r>
              <w:rPr>
                <w:spacing w:val="-2"/>
              </w:rPr>
              <w:t>447</w:t>
            </w:r>
          </w:p>
        </w:tc>
        <w:tc>
          <w:tcPr>
            <w:tcW w:w="1446"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9" w:line="322" w:lineRule="auto"/>
              <w:ind w:left="10" w:right="4" w:firstLine="361"/>
              <w:jc w:val="both"/>
            </w:pPr>
            <w:r>
              <w:rPr>
                <w:spacing w:val="32"/>
              </w:rPr>
              <w:t>未按更新改</w:t>
            </w:r>
            <w:r>
              <w:rPr>
                <w:spacing w:val="23"/>
              </w:rPr>
              <w:t>造计划更换淘汰便器水箱和配件</w:t>
            </w:r>
            <w:r>
              <w:t>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58" w:line="320" w:lineRule="auto"/>
              <w:ind w:left="14" w:right="3" w:firstLine="358"/>
            </w:pPr>
            <w:r>
              <w:rPr>
                <w:spacing w:val="6"/>
              </w:rPr>
              <w:t>《城市房</w:t>
            </w:r>
            <w:r>
              <w:rPr>
                <w:spacing w:val="4"/>
              </w:rPr>
              <w:t>屋便器水箱应</w:t>
            </w:r>
          </w:p>
          <w:p>
            <w:pPr>
              <w:pStyle w:val="8"/>
              <w:spacing w:before="1" w:line="320" w:lineRule="auto"/>
              <w:ind w:left="16" w:right="3" w:hanging="5"/>
            </w:pPr>
            <w:r>
              <w:rPr>
                <w:spacing w:val="4"/>
              </w:rPr>
              <w:t>用监督管理办</w:t>
            </w:r>
            <w:r>
              <w:rPr>
                <w:spacing w:val="-3"/>
              </w:rPr>
              <w:t>法》第四条</w:t>
            </w:r>
          </w:p>
        </w:tc>
        <w:tc>
          <w:tcPr>
            <w:tcW w:w="4352" w:type="dxa"/>
            <w:vMerge w:val="restart"/>
            <w:tcBorders>
              <w:bottom w:val="nil"/>
            </w:tcBorders>
            <w:vAlign w:val="top"/>
          </w:tcPr>
          <w:p>
            <w:pPr>
              <w:pStyle w:val="8"/>
              <w:spacing w:before="282" w:line="320" w:lineRule="auto"/>
              <w:ind w:left="18" w:right="21" w:firstLine="355"/>
            </w:pPr>
            <w:r>
              <w:rPr>
                <w:spacing w:val="-1"/>
              </w:rPr>
              <w:t>《城市房屋便器水箱应用监督管理办法》第九条第</w:t>
            </w:r>
            <w:r>
              <w:rPr>
                <w:spacing w:val="-5"/>
              </w:rPr>
              <w:t>二项</w:t>
            </w:r>
          </w:p>
          <w:p>
            <w:pPr>
              <w:pStyle w:val="8"/>
              <w:spacing w:before="6" w:line="320" w:lineRule="auto"/>
              <w:ind w:left="12" w:right="2" w:firstLine="361"/>
              <w:jc w:val="both"/>
            </w:pPr>
            <w:r>
              <w:rPr>
                <w:spacing w:val="-2"/>
              </w:rPr>
              <w:t>违反本办法有下列行为之一的，由城市建设行政主</w:t>
            </w:r>
            <w:r>
              <w:rPr>
                <w:spacing w:val="-4"/>
              </w:rPr>
              <w:t>管部门责令限期改正、按测算漏水量月累计征收3—</w:t>
            </w:r>
            <w:r>
              <w:rPr>
                <w:spacing w:val="-5"/>
              </w:rPr>
              <w:t>5倍</w:t>
            </w:r>
            <w:r>
              <w:rPr>
                <w:spacing w:val="-1"/>
              </w:rPr>
              <w:t>的加价水费，并可按每套便器水箱配件处以30—100元</w:t>
            </w:r>
            <w:r>
              <w:t>的罚款，最高不超过30000元</w:t>
            </w:r>
            <w:r>
              <w:rPr>
                <w:spacing w:val="-8"/>
              </w:rPr>
              <w:t>：（</w:t>
            </w:r>
            <w:r>
              <w:t>一）将安装有淘汰便</w:t>
            </w:r>
            <w:r>
              <w:rPr>
                <w:spacing w:val="-1"/>
              </w:rPr>
              <w:t>器水箱和配件的新建房屋验收交付使用的</w:t>
            </w:r>
            <w:r>
              <w:rPr>
                <w:spacing w:val="-6"/>
              </w:rPr>
              <w:t>；（</w:t>
            </w:r>
            <w:r>
              <w:rPr>
                <w:spacing w:val="-1"/>
              </w:rPr>
              <w:t>二）未按更新改造计划更换淘汰便器水箱和配件的</w:t>
            </w:r>
            <w:r>
              <w:rPr>
                <w:spacing w:val="-6"/>
              </w:rPr>
              <w:t>；（</w:t>
            </w:r>
            <w:r>
              <w:rPr>
                <w:spacing w:val="-1"/>
              </w:rPr>
              <w:t>三）在限定的期限内未更换淘汰便器水箱和配件的</w:t>
            </w:r>
            <w:r>
              <w:rPr>
                <w:spacing w:val="-6"/>
              </w:rPr>
              <w:t>；（</w:t>
            </w:r>
            <w:r>
              <w:rPr>
                <w:spacing w:val="-1"/>
              </w:rPr>
              <w:t>四）对漏</w:t>
            </w:r>
            <w:r>
              <w:t>水严重的房屋便器水箱和配件未按期进行维修或者更新</w:t>
            </w:r>
            <w:r>
              <w:rPr>
                <w:spacing w:val="-9"/>
              </w:rPr>
              <w:t>的。</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2" w:line="322" w:lineRule="auto"/>
              <w:ind w:left="35" w:right="11" w:firstLine="350"/>
              <w:jc w:val="both"/>
            </w:pPr>
            <w:r>
              <w:rPr>
                <w:spacing w:val="-1"/>
              </w:rPr>
              <w:t>未更换50套（件）以内的；逾期10天以内</w:t>
            </w:r>
            <w:r>
              <w:rPr>
                <w:spacing w:val="-12"/>
              </w:rPr>
              <w:t>的。</w:t>
            </w:r>
          </w:p>
        </w:tc>
        <w:tc>
          <w:tcPr>
            <w:tcW w:w="3341" w:type="dxa"/>
            <w:vAlign w:val="top"/>
          </w:tcPr>
          <w:p>
            <w:pPr>
              <w:pStyle w:val="8"/>
              <w:spacing w:before="87" w:line="305" w:lineRule="auto"/>
              <w:ind w:left="27" w:right="13" w:firstLine="360"/>
              <w:jc w:val="both"/>
            </w:pPr>
            <w:r>
              <w:rPr>
                <w:spacing w:val="3"/>
              </w:rPr>
              <w:t>责令限期改正、按测算漏水量月累计</w:t>
            </w:r>
            <w:r>
              <w:rPr>
                <w:spacing w:val="1"/>
              </w:rPr>
              <w:t>征收3倍的加价水费，并可按每套便器水</w:t>
            </w:r>
            <w:r>
              <w:rPr>
                <w:spacing w:val="-1"/>
              </w:rPr>
              <w:t>箱配件处以30元以上50元以下的罚款，</w:t>
            </w:r>
            <w:r>
              <w:rPr>
                <w:spacing w:val="-5"/>
              </w:rPr>
              <w:t>最高不超过10000元。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5" w:lineRule="auto"/>
              <w:ind w:left="24" w:firstLine="355"/>
              <w:jc w:val="both"/>
            </w:pPr>
            <w:r>
              <w:rPr>
                <w:spacing w:val="-3"/>
              </w:rPr>
              <w:t>未更换50套（件）</w:t>
            </w:r>
            <w:r>
              <w:rPr>
                <w:spacing w:val="-19"/>
              </w:rPr>
              <w:t>以上100套（件）以下的；</w:t>
            </w:r>
            <w:r>
              <w:rPr>
                <w:spacing w:val="-9"/>
              </w:rPr>
              <w:t>逾期10天以上30天以内</w:t>
            </w:r>
            <w:r>
              <w:rPr>
                <w:spacing w:val="-10"/>
              </w:rPr>
              <w:t>的。</w:t>
            </w:r>
          </w:p>
        </w:tc>
        <w:tc>
          <w:tcPr>
            <w:tcW w:w="3341" w:type="dxa"/>
            <w:vAlign w:val="top"/>
          </w:tcPr>
          <w:p>
            <w:pPr>
              <w:pStyle w:val="8"/>
              <w:spacing w:before="82" w:line="305" w:lineRule="auto"/>
              <w:ind w:left="27" w:right="13" w:firstLine="360"/>
              <w:jc w:val="both"/>
            </w:pPr>
            <w:r>
              <w:rPr>
                <w:spacing w:val="3"/>
              </w:rPr>
              <w:t>责令限期改正、按测算漏水量月累计</w:t>
            </w:r>
            <w:r>
              <w:rPr>
                <w:spacing w:val="1"/>
              </w:rPr>
              <w:t>征收4倍的加价水费，并按每套便器水箱</w:t>
            </w:r>
            <w:r>
              <w:rPr>
                <w:spacing w:val="-1"/>
              </w:rPr>
              <w:t>配件处以50元以上80元以下的罚款，最</w:t>
            </w:r>
            <w:r>
              <w:rPr>
                <w:spacing w:val="-4"/>
              </w:rPr>
              <w:t>高不超过20000元。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5" w:lineRule="auto"/>
              <w:rPr>
                <w:rFonts w:ascii="Arial"/>
                <w:sz w:val="21"/>
              </w:rPr>
            </w:pPr>
          </w:p>
          <w:p>
            <w:pPr>
              <w:spacing w:line="246"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38" w:line="322" w:lineRule="auto"/>
              <w:ind w:left="35" w:firstLine="350"/>
              <w:jc w:val="both"/>
            </w:pPr>
            <w:r>
              <w:rPr>
                <w:spacing w:val="-7"/>
              </w:rPr>
              <w:t>未更换100套（件）</w:t>
            </w:r>
            <w:r>
              <w:t>以上的；逾期30天以上</w:t>
            </w:r>
            <w:r>
              <w:rPr>
                <w:spacing w:val="-12"/>
              </w:rPr>
              <w:t>的。</w:t>
            </w:r>
          </w:p>
        </w:tc>
        <w:tc>
          <w:tcPr>
            <w:tcW w:w="3341" w:type="dxa"/>
            <w:vAlign w:val="top"/>
          </w:tcPr>
          <w:p>
            <w:pPr>
              <w:pStyle w:val="8"/>
              <w:spacing w:before="82" w:line="305" w:lineRule="auto"/>
              <w:ind w:left="27" w:right="13" w:firstLine="360"/>
              <w:jc w:val="both"/>
            </w:pPr>
            <w:r>
              <w:rPr>
                <w:spacing w:val="3"/>
              </w:rPr>
              <w:t>责令限期改正、按测算漏水量月累计</w:t>
            </w:r>
            <w:r>
              <w:rPr>
                <w:spacing w:val="1"/>
              </w:rPr>
              <w:t>征收5倍的加价水费，并按每套便器水箱</w:t>
            </w:r>
            <w:r>
              <w:rPr>
                <w:spacing w:val="-5"/>
              </w:rPr>
              <w:t>配件处以80元以上100元以下的罚款，最</w:t>
            </w:r>
            <w:r>
              <w:rPr>
                <w:spacing w:val="-4"/>
              </w:rPr>
              <w:t>高不超过30000元。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1"/>
            </w:pPr>
            <w:r>
              <w:rPr>
                <w:spacing w:val="-2"/>
              </w:rPr>
              <w:t>448</w:t>
            </w:r>
          </w:p>
        </w:tc>
        <w:tc>
          <w:tcPr>
            <w:tcW w:w="1446"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9" w:line="322" w:lineRule="auto"/>
              <w:ind w:left="11" w:right="4" w:firstLine="360"/>
              <w:jc w:val="both"/>
            </w:pPr>
            <w:r>
              <w:rPr>
                <w:spacing w:val="32"/>
              </w:rPr>
              <w:t>在限定的期</w:t>
            </w:r>
            <w:r>
              <w:rPr>
                <w:spacing w:val="23"/>
              </w:rPr>
              <w:t>限内未更换淘汰便器水箱和配件</w:t>
            </w:r>
            <w:r>
              <w:t>的</w:t>
            </w:r>
          </w:p>
        </w:tc>
        <w:tc>
          <w:tcPr>
            <w:tcW w:w="112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58" w:line="320" w:lineRule="auto"/>
              <w:ind w:left="14" w:right="3" w:firstLine="358"/>
            </w:pPr>
            <w:r>
              <w:rPr>
                <w:spacing w:val="6"/>
              </w:rPr>
              <w:t>《城市房</w:t>
            </w:r>
            <w:r>
              <w:rPr>
                <w:spacing w:val="4"/>
              </w:rPr>
              <w:t>屋便器水箱应</w:t>
            </w:r>
          </w:p>
          <w:p>
            <w:pPr>
              <w:pStyle w:val="8"/>
              <w:spacing w:before="1" w:line="320" w:lineRule="auto"/>
              <w:ind w:left="16" w:right="3" w:hanging="5"/>
            </w:pPr>
            <w:r>
              <w:rPr>
                <w:spacing w:val="4"/>
              </w:rPr>
              <w:t>用监督管理办</w:t>
            </w:r>
            <w:r>
              <w:rPr>
                <w:spacing w:val="-3"/>
              </w:rPr>
              <w:t>法》第四条</w:t>
            </w:r>
          </w:p>
        </w:tc>
        <w:tc>
          <w:tcPr>
            <w:tcW w:w="4352" w:type="dxa"/>
            <w:vMerge w:val="restart"/>
            <w:tcBorders>
              <w:bottom w:val="nil"/>
            </w:tcBorders>
            <w:vAlign w:val="top"/>
          </w:tcPr>
          <w:p>
            <w:pPr>
              <w:pStyle w:val="8"/>
              <w:spacing w:before="280" w:line="320" w:lineRule="auto"/>
              <w:ind w:left="17" w:right="21" w:firstLine="355"/>
            </w:pPr>
            <w:r>
              <w:rPr>
                <w:spacing w:val="-1"/>
              </w:rPr>
              <w:t>《城市房屋便器水箱应用监督管理办法》第九条第</w:t>
            </w:r>
            <w:r>
              <w:rPr>
                <w:spacing w:val="-5"/>
              </w:rPr>
              <w:t>三项</w:t>
            </w:r>
          </w:p>
          <w:p>
            <w:pPr>
              <w:pStyle w:val="8"/>
              <w:spacing w:before="6" w:line="320" w:lineRule="auto"/>
              <w:ind w:left="12" w:right="2" w:firstLine="361"/>
              <w:jc w:val="both"/>
            </w:pPr>
            <w:r>
              <w:rPr>
                <w:spacing w:val="-2"/>
              </w:rPr>
              <w:t>违反本办法有下列行为之一的，由城市建设行政主</w:t>
            </w:r>
            <w:r>
              <w:rPr>
                <w:spacing w:val="-4"/>
              </w:rPr>
              <w:t>管部门责令限期改正、按测算漏水量月累计征收3—</w:t>
            </w:r>
            <w:r>
              <w:rPr>
                <w:spacing w:val="-5"/>
              </w:rPr>
              <w:t>5倍</w:t>
            </w:r>
            <w:r>
              <w:rPr>
                <w:spacing w:val="-1"/>
              </w:rPr>
              <w:t>的加价水费，并可按每套便器水箱配件处以30—100元</w:t>
            </w:r>
            <w:r>
              <w:t>的罚款，最高不超过30000元</w:t>
            </w:r>
            <w:r>
              <w:rPr>
                <w:spacing w:val="-8"/>
              </w:rPr>
              <w:t>：（</w:t>
            </w:r>
            <w:r>
              <w:t>一）将安装有淘汰便</w:t>
            </w:r>
            <w:r>
              <w:rPr>
                <w:spacing w:val="-1"/>
              </w:rPr>
              <w:t>器水箱和配件的新建房屋验收交付使用的</w:t>
            </w:r>
            <w:r>
              <w:rPr>
                <w:spacing w:val="-6"/>
              </w:rPr>
              <w:t>；（</w:t>
            </w:r>
            <w:r>
              <w:rPr>
                <w:spacing w:val="-1"/>
              </w:rPr>
              <w:t>二）未按更新改造计划更换淘汰便器水箱和配件的</w:t>
            </w:r>
            <w:r>
              <w:rPr>
                <w:spacing w:val="-6"/>
              </w:rPr>
              <w:t>；（</w:t>
            </w:r>
            <w:r>
              <w:rPr>
                <w:spacing w:val="-1"/>
              </w:rPr>
              <w:t>三）在限定的期限内未更换淘汰便器水箱和配件的</w:t>
            </w:r>
            <w:r>
              <w:rPr>
                <w:spacing w:val="-6"/>
              </w:rPr>
              <w:t>；（</w:t>
            </w:r>
            <w:r>
              <w:rPr>
                <w:spacing w:val="-1"/>
              </w:rPr>
              <w:t>四）对漏</w:t>
            </w:r>
            <w:r>
              <w:t>水严重的房屋便器水箱和配件未按期进行维修或者更新</w:t>
            </w:r>
            <w:r>
              <w:rPr>
                <w:spacing w:val="-9"/>
              </w:rPr>
              <w:t>的。</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0" w:line="322" w:lineRule="auto"/>
              <w:ind w:left="35" w:right="11" w:firstLine="350"/>
              <w:jc w:val="both"/>
            </w:pPr>
            <w:r>
              <w:rPr>
                <w:spacing w:val="-1"/>
              </w:rPr>
              <w:t>未更换50套（件）以内的；逾期10天以内</w:t>
            </w:r>
            <w:r>
              <w:rPr>
                <w:spacing w:val="-12"/>
              </w:rPr>
              <w:t>的。</w:t>
            </w:r>
          </w:p>
        </w:tc>
        <w:tc>
          <w:tcPr>
            <w:tcW w:w="3341" w:type="dxa"/>
            <w:vAlign w:val="top"/>
          </w:tcPr>
          <w:p>
            <w:pPr>
              <w:pStyle w:val="8"/>
              <w:spacing w:before="82" w:line="305" w:lineRule="auto"/>
              <w:ind w:left="27" w:right="13" w:firstLine="360"/>
              <w:jc w:val="both"/>
            </w:pPr>
            <w:r>
              <w:rPr>
                <w:spacing w:val="3"/>
              </w:rPr>
              <w:t>责令限期改正、按测算漏水量月累计</w:t>
            </w:r>
            <w:r>
              <w:rPr>
                <w:spacing w:val="1"/>
              </w:rPr>
              <w:t>征收3倍的加价水费，并可按每套便器水</w:t>
            </w:r>
            <w:r>
              <w:rPr>
                <w:spacing w:val="-1"/>
              </w:rPr>
              <w:t>箱配件处以30元以上50元以下的罚款，</w:t>
            </w:r>
            <w:r>
              <w:rPr>
                <w:spacing w:val="-5"/>
              </w:rPr>
              <w:t>最高不超过10000元。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304" w:lineRule="auto"/>
              <w:ind w:left="24" w:firstLine="355"/>
              <w:jc w:val="both"/>
            </w:pPr>
            <w:r>
              <w:rPr>
                <w:spacing w:val="-3"/>
              </w:rPr>
              <w:t>未更换50套（件）</w:t>
            </w:r>
            <w:r>
              <w:rPr>
                <w:spacing w:val="-19"/>
              </w:rPr>
              <w:t>以上100套（件）以下的；</w:t>
            </w:r>
            <w:r>
              <w:rPr>
                <w:spacing w:val="-9"/>
              </w:rPr>
              <w:t>逾期10天以上30天以内</w:t>
            </w:r>
            <w:r>
              <w:rPr>
                <w:spacing w:val="-10"/>
              </w:rPr>
              <w:t>的。</w:t>
            </w:r>
          </w:p>
        </w:tc>
        <w:tc>
          <w:tcPr>
            <w:tcW w:w="3341" w:type="dxa"/>
            <w:vAlign w:val="top"/>
          </w:tcPr>
          <w:p>
            <w:pPr>
              <w:pStyle w:val="8"/>
              <w:spacing w:before="86" w:line="304" w:lineRule="auto"/>
              <w:ind w:left="27" w:right="13" w:firstLine="360"/>
              <w:jc w:val="both"/>
            </w:pPr>
            <w:r>
              <w:rPr>
                <w:spacing w:val="3"/>
              </w:rPr>
              <w:t>责令限期改正、按测算漏水量月累计</w:t>
            </w:r>
            <w:r>
              <w:rPr>
                <w:spacing w:val="1"/>
              </w:rPr>
              <w:t>征收4倍的加价水费，并按每套便器水箱</w:t>
            </w:r>
            <w:r>
              <w:rPr>
                <w:spacing w:val="-1"/>
              </w:rPr>
              <w:t>配件处以50元以上80元以下的罚款，最</w:t>
            </w:r>
            <w:r>
              <w:rPr>
                <w:spacing w:val="-4"/>
              </w:rPr>
              <w:t>高不超过20000元。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7" w:lineRule="auto"/>
              <w:rPr>
                <w:rFonts w:ascii="Arial"/>
                <w:sz w:val="21"/>
              </w:rPr>
            </w:pPr>
          </w:p>
          <w:p>
            <w:pPr>
              <w:spacing w:line="247"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241" w:line="322" w:lineRule="auto"/>
              <w:ind w:left="35" w:firstLine="350"/>
              <w:jc w:val="both"/>
            </w:pPr>
            <w:r>
              <w:rPr>
                <w:spacing w:val="-7"/>
              </w:rPr>
              <w:t>未更换100套（件）</w:t>
            </w:r>
            <w:r>
              <w:t>以上的；逾期30天以上</w:t>
            </w:r>
            <w:r>
              <w:rPr>
                <w:spacing w:val="-12"/>
              </w:rPr>
              <w:t>的。</w:t>
            </w:r>
          </w:p>
        </w:tc>
        <w:tc>
          <w:tcPr>
            <w:tcW w:w="3341" w:type="dxa"/>
            <w:vAlign w:val="top"/>
          </w:tcPr>
          <w:p>
            <w:pPr>
              <w:pStyle w:val="8"/>
              <w:spacing w:before="85" w:line="305" w:lineRule="auto"/>
              <w:ind w:left="27" w:right="13" w:firstLine="360"/>
              <w:jc w:val="both"/>
            </w:pPr>
            <w:r>
              <w:rPr>
                <w:spacing w:val="3"/>
              </w:rPr>
              <w:t>责令限期改正、按测算漏水量月累计</w:t>
            </w:r>
            <w:r>
              <w:rPr>
                <w:spacing w:val="1"/>
              </w:rPr>
              <w:t>征收5倍的加价水费，并按每套便器水箱</w:t>
            </w:r>
            <w:r>
              <w:rPr>
                <w:spacing w:val="-5"/>
              </w:rPr>
              <w:t>配件处以80元以上100元以下的罚款，最</w:t>
            </w:r>
            <w:r>
              <w:rPr>
                <w:spacing w:val="-4"/>
              </w:rPr>
              <w:t>高不超过30000元。</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062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30" name="TextBox 53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0" o:spid="_x0000_s1026" o:spt="202" type="#_x0000_t202" style="position:absolute;left:0pt;margin-left:13.05pt;margin-top:288.8pt;height:18pt;width:46.7pt;mso-position-horizontal-relative:page;mso-position-vertical-relative:page;rotation:5898240f;z-index:25193062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MJCRT88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MJCRT8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—598—</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1" w:lineRule="auto"/>
              <w:ind w:left="101"/>
            </w:pPr>
            <w:r>
              <w:rPr>
                <w:spacing w:val="-2"/>
              </w:rPr>
              <w:t>449</w:t>
            </w:r>
          </w:p>
        </w:tc>
        <w:tc>
          <w:tcPr>
            <w:tcW w:w="1446"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321" w:lineRule="auto"/>
              <w:ind w:left="10" w:right="4" w:firstLine="361"/>
              <w:jc w:val="both"/>
            </w:pPr>
            <w:r>
              <w:rPr>
                <w:spacing w:val="32"/>
              </w:rPr>
              <w:t>对漏水严重</w:t>
            </w:r>
            <w:r>
              <w:rPr>
                <w:spacing w:val="23"/>
              </w:rPr>
              <w:t>的房屋便器水箱和配件未按期进行维修或者更新</w:t>
            </w:r>
            <w:r>
              <w:t>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0" w:lineRule="auto"/>
              <w:ind w:left="14" w:right="3" w:firstLine="358"/>
            </w:pPr>
            <w:r>
              <w:rPr>
                <w:spacing w:val="6"/>
              </w:rPr>
              <w:t>《城市房</w:t>
            </w:r>
            <w:r>
              <w:rPr>
                <w:spacing w:val="4"/>
              </w:rPr>
              <w:t>屋便器水箱应</w:t>
            </w:r>
          </w:p>
          <w:p>
            <w:pPr>
              <w:pStyle w:val="8"/>
              <w:spacing w:before="1" w:line="320" w:lineRule="auto"/>
              <w:ind w:left="16" w:right="3" w:hanging="5"/>
            </w:pPr>
            <w:r>
              <w:rPr>
                <w:spacing w:val="4"/>
              </w:rPr>
              <w:t>用监督管理办</w:t>
            </w:r>
            <w:r>
              <w:rPr>
                <w:spacing w:val="-3"/>
              </w:rPr>
              <w:t>法》第七条</w:t>
            </w:r>
          </w:p>
        </w:tc>
        <w:tc>
          <w:tcPr>
            <w:tcW w:w="4352"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320" w:lineRule="auto"/>
              <w:ind w:left="34" w:right="21" w:firstLine="339"/>
            </w:pPr>
            <w:r>
              <w:rPr>
                <w:spacing w:val="-1"/>
              </w:rPr>
              <w:t>《城市房屋便器水箱应用监督管理办法》第九条第</w:t>
            </w:r>
            <w:r>
              <w:rPr>
                <w:spacing w:val="-9"/>
              </w:rPr>
              <w:t>四项</w:t>
            </w:r>
          </w:p>
          <w:p>
            <w:pPr>
              <w:pStyle w:val="8"/>
              <w:spacing w:before="6" w:line="320" w:lineRule="auto"/>
              <w:ind w:left="12" w:right="2" w:firstLine="361"/>
              <w:jc w:val="both"/>
            </w:pPr>
            <w:r>
              <w:rPr>
                <w:spacing w:val="-2"/>
              </w:rPr>
              <w:t>违反本办法有下列行为之一的，由城市建设行政主</w:t>
            </w:r>
            <w:r>
              <w:rPr>
                <w:spacing w:val="-4"/>
              </w:rPr>
              <w:t>管部门责令限期改正、按测算漏水量月累计征收3—</w:t>
            </w:r>
            <w:r>
              <w:rPr>
                <w:spacing w:val="-5"/>
              </w:rPr>
              <w:t>5倍</w:t>
            </w:r>
            <w:r>
              <w:rPr>
                <w:spacing w:val="-1"/>
              </w:rPr>
              <w:t>的加价水费，并可按每套便器水箱配件处以30—100元</w:t>
            </w:r>
            <w:r>
              <w:t>的罚款，最高不超过30000元</w:t>
            </w:r>
            <w:r>
              <w:rPr>
                <w:spacing w:val="-8"/>
              </w:rPr>
              <w:t>：（</w:t>
            </w:r>
            <w:r>
              <w:t>一）将安装有淘汰便</w:t>
            </w:r>
            <w:r>
              <w:rPr>
                <w:spacing w:val="-1"/>
              </w:rPr>
              <w:t>器水箱和配件的新建房屋验收交付使用的</w:t>
            </w:r>
            <w:r>
              <w:rPr>
                <w:spacing w:val="-6"/>
              </w:rPr>
              <w:t>；（</w:t>
            </w:r>
            <w:r>
              <w:rPr>
                <w:spacing w:val="-1"/>
              </w:rPr>
              <w:t>二）未按更新改造计划更换淘汰便器水箱和配件的</w:t>
            </w:r>
            <w:r>
              <w:rPr>
                <w:spacing w:val="-6"/>
              </w:rPr>
              <w:t>；（</w:t>
            </w:r>
            <w:r>
              <w:rPr>
                <w:spacing w:val="-1"/>
              </w:rPr>
              <w:t>三）在限定的期限内未更换淘汰便器水箱和配件的</w:t>
            </w:r>
            <w:r>
              <w:rPr>
                <w:spacing w:val="-6"/>
              </w:rPr>
              <w:t>；（</w:t>
            </w:r>
            <w:r>
              <w:rPr>
                <w:spacing w:val="-1"/>
              </w:rPr>
              <w:t>四）对漏</w:t>
            </w:r>
            <w:r>
              <w:t>水严重的房屋便器水箱和配件未按期进行维修或者更新</w:t>
            </w:r>
            <w:r>
              <w:rPr>
                <w:spacing w:val="-9"/>
              </w:rPr>
              <w:t>的。</w:t>
            </w:r>
          </w:p>
        </w:tc>
        <w:tc>
          <w:tcPr>
            <w:tcW w:w="1101" w:type="dxa"/>
            <w:vAlign w:val="top"/>
          </w:tcPr>
          <w:p>
            <w:pPr>
              <w:spacing w:line="246" w:lineRule="auto"/>
              <w:rPr>
                <w:rFonts w:ascii="Arial"/>
                <w:sz w:val="21"/>
              </w:rPr>
            </w:pPr>
          </w:p>
          <w:p>
            <w:pPr>
              <w:spacing w:line="246"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1" w:line="321" w:lineRule="auto"/>
              <w:ind w:left="25" w:right="11" w:firstLine="360"/>
              <w:jc w:val="both"/>
            </w:pPr>
            <w:r>
              <w:rPr>
                <w:spacing w:val="1"/>
              </w:rPr>
              <w:t>未维修或更新50套</w:t>
            </w:r>
            <w:r>
              <w:rPr>
                <w:spacing w:val="-1"/>
              </w:rPr>
              <w:t>（件）以内的；逾期10</w:t>
            </w:r>
            <w:r>
              <w:rPr>
                <w:spacing w:val="-6"/>
              </w:rPr>
              <w:t>天以内的。</w:t>
            </w:r>
          </w:p>
        </w:tc>
        <w:tc>
          <w:tcPr>
            <w:tcW w:w="3341" w:type="dxa"/>
            <w:vAlign w:val="top"/>
          </w:tcPr>
          <w:p>
            <w:pPr>
              <w:pStyle w:val="8"/>
              <w:spacing w:before="87" w:line="305" w:lineRule="auto"/>
              <w:ind w:left="27" w:right="13" w:firstLine="360"/>
              <w:jc w:val="both"/>
            </w:pPr>
            <w:r>
              <w:rPr>
                <w:spacing w:val="3"/>
              </w:rPr>
              <w:t>责令限期改正、按测算漏水量月累计</w:t>
            </w:r>
            <w:r>
              <w:rPr>
                <w:spacing w:val="1"/>
              </w:rPr>
              <w:t>征收3倍的加价水费，并可按每套便器水</w:t>
            </w:r>
            <w:r>
              <w:rPr>
                <w:spacing w:val="-1"/>
              </w:rPr>
              <w:t>箱配件处以30元以上50元以下的罚款，</w:t>
            </w:r>
            <w:r>
              <w:rPr>
                <w:spacing w:val="-5"/>
              </w:rPr>
              <w:t>最高不超过10000元。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44" w:lineRule="auto"/>
              <w:rPr>
                <w:rFonts w:ascii="Arial"/>
                <w:sz w:val="21"/>
              </w:rPr>
            </w:pPr>
          </w:p>
          <w:p>
            <w:pPr>
              <w:spacing w:line="24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2" w:line="305" w:lineRule="auto"/>
              <w:ind w:left="22" w:firstLine="352"/>
              <w:jc w:val="both"/>
            </w:pPr>
            <w:r>
              <w:rPr>
                <w:spacing w:val="2"/>
              </w:rPr>
              <w:t>未维修或者更新50</w:t>
            </w:r>
            <w:r>
              <w:rPr>
                <w:spacing w:val="-19"/>
              </w:rPr>
              <w:t>套（件）以上100套（件）</w:t>
            </w:r>
            <w:r>
              <w:rPr>
                <w:spacing w:val="-5"/>
              </w:rPr>
              <w:t>以下的；逾期10天以上</w:t>
            </w:r>
            <w:r>
              <w:rPr>
                <w:spacing w:val="-9"/>
              </w:rPr>
              <w:t>30天以内的。</w:t>
            </w:r>
          </w:p>
        </w:tc>
        <w:tc>
          <w:tcPr>
            <w:tcW w:w="3341" w:type="dxa"/>
            <w:vAlign w:val="top"/>
          </w:tcPr>
          <w:p>
            <w:pPr>
              <w:pStyle w:val="8"/>
              <w:spacing w:before="82" w:line="305" w:lineRule="auto"/>
              <w:ind w:left="27" w:right="13" w:firstLine="360"/>
              <w:jc w:val="both"/>
            </w:pPr>
            <w:r>
              <w:rPr>
                <w:spacing w:val="3"/>
              </w:rPr>
              <w:t>责令限期改正、按测算漏水量月累计</w:t>
            </w:r>
            <w:r>
              <w:rPr>
                <w:spacing w:val="1"/>
              </w:rPr>
              <w:t>征收4倍的加价水费，并按每套便器水箱</w:t>
            </w:r>
            <w:r>
              <w:rPr>
                <w:spacing w:val="-1"/>
              </w:rPr>
              <w:t>配件处以50元以上80元以下的罚款，最</w:t>
            </w:r>
            <w:r>
              <w:rPr>
                <w:spacing w:val="-4"/>
              </w:rPr>
              <w:t>高不超过20000元。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23" w:lineRule="auto"/>
              <w:rPr>
                <w:rFonts w:ascii="Arial"/>
                <w:sz w:val="21"/>
              </w:rPr>
            </w:pPr>
          </w:p>
          <w:p>
            <w:pPr>
              <w:spacing w:line="323" w:lineRule="auto"/>
              <w:rPr>
                <w:rFonts w:ascii="Arial"/>
                <w:sz w:val="21"/>
              </w:rPr>
            </w:pPr>
          </w:p>
          <w:p>
            <w:pPr>
              <w:pStyle w:val="8"/>
              <w:spacing w:before="59" w:line="222" w:lineRule="auto"/>
              <w:ind w:left="201"/>
            </w:pPr>
            <w:r>
              <w:rPr>
                <w:spacing w:val="-3"/>
              </w:rPr>
              <w:t>从重情形</w:t>
            </w:r>
          </w:p>
        </w:tc>
        <w:tc>
          <w:tcPr>
            <w:tcW w:w="1980" w:type="dxa"/>
            <w:vAlign w:val="top"/>
          </w:tcPr>
          <w:p>
            <w:pPr>
              <w:spacing w:line="332" w:lineRule="auto"/>
              <w:rPr>
                <w:rFonts w:ascii="Arial"/>
                <w:sz w:val="21"/>
              </w:rPr>
            </w:pPr>
          </w:p>
          <w:p>
            <w:pPr>
              <w:pStyle w:val="8"/>
              <w:spacing w:before="59" w:line="322" w:lineRule="auto"/>
              <w:ind w:left="24" w:right="12" w:firstLine="361"/>
              <w:jc w:val="both"/>
            </w:pPr>
            <w:r>
              <w:rPr>
                <w:spacing w:val="-4"/>
              </w:rPr>
              <w:t>未维修或者更新100</w:t>
            </w:r>
            <w:r>
              <w:rPr>
                <w:spacing w:val="-9"/>
              </w:rPr>
              <w:t>套（件）以上的；逾期30</w:t>
            </w:r>
            <w:r>
              <w:rPr>
                <w:spacing w:val="-6"/>
              </w:rPr>
              <w:t>天以上的。</w:t>
            </w:r>
          </w:p>
        </w:tc>
        <w:tc>
          <w:tcPr>
            <w:tcW w:w="3341" w:type="dxa"/>
            <w:vAlign w:val="top"/>
          </w:tcPr>
          <w:p>
            <w:pPr>
              <w:spacing w:line="333" w:lineRule="auto"/>
              <w:rPr>
                <w:rFonts w:ascii="Arial"/>
                <w:sz w:val="21"/>
              </w:rPr>
            </w:pPr>
          </w:p>
          <w:p>
            <w:pPr>
              <w:pStyle w:val="8"/>
              <w:spacing w:before="59" w:line="305" w:lineRule="auto"/>
              <w:ind w:left="27" w:right="13" w:firstLine="360"/>
              <w:jc w:val="both"/>
            </w:pPr>
            <w:r>
              <w:rPr>
                <w:spacing w:val="3"/>
              </w:rPr>
              <w:t>责令限期改正、按测算漏水量月累计</w:t>
            </w:r>
            <w:r>
              <w:rPr>
                <w:spacing w:val="1"/>
              </w:rPr>
              <w:t>征收5倍的加价水费，并按每套便器水箱</w:t>
            </w:r>
            <w:r>
              <w:rPr>
                <w:spacing w:val="-5"/>
              </w:rPr>
              <w:t>配件处以80元以上100元以下的罚款，最</w:t>
            </w:r>
            <w:r>
              <w:rPr>
                <w:spacing w:val="-4"/>
              </w:rPr>
              <w:t>高不超过30000元。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22" w:lineRule="auto"/>
              <w:ind w:left="204"/>
            </w:pPr>
            <w:r>
              <w:rPr>
                <w:spacing w:val="-4"/>
              </w:rPr>
              <w:t>一般情形</w:t>
            </w:r>
          </w:p>
        </w:tc>
        <w:tc>
          <w:tcPr>
            <w:tcW w:w="19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320" w:lineRule="auto"/>
              <w:ind w:left="21" w:right="11" w:firstLine="363"/>
              <w:jc w:val="both"/>
            </w:pPr>
            <w:r>
              <w:rPr>
                <w:spacing w:val="6"/>
              </w:rPr>
              <w:t>建筑土方、工程渣</w:t>
            </w:r>
            <w:r>
              <w:rPr>
                <w:spacing w:val="-4"/>
              </w:rPr>
              <w:t>土、建筑垃圾运输、处置</w:t>
            </w:r>
            <w:r>
              <w:rPr>
                <w:spacing w:val="14"/>
              </w:rPr>
              <w:t>时及处置场所存在上述</w:t>
            </w:r>
            <w:r>
              <w:rPr>
                <w:spacing w:val="-1"/>
              </w:rPr>
              <w:t>2-3项情形，造成扬尘污</w:t>
            </w:r>
            <w:r>
              <w:rPr>
                <w:spacing w:val="-8"/>
              </w:rPr>
              <w:t>染的。</w:t>
            </w:r>
          </w:p>
        </w:tc>
        <w:tc>
          <w:tcPr>
            <w:tcW w:w="3341" w:type="dxa"/>
            <w:vAlign w:val="top"/>
          </w:tcPr>
          <w:p>
            <w:pPr>
              <w:pStyle w:val="8"/>
              <w:spacing w:before="88" w:line="315" w:lineRule="auto"/>
              <w:ind w:left="23" w:firstLine="364"/>
              <w:jc w:val="both"/>
            </w:pPr>
            <w:r>
              <w:rPr>
                <w:spacing w:val="-6"/>
              </w:rPr>
              <w:t>（1）违反其中2项的，责令改正，处</w:t>
            </w:r>
            <w:r>
              <w:rPr>
                <w:spacing w:val="1"/>
              </w:rPr>
              <w:t>2万元以上4万元以下的罚款；拒不改正的，责令停工整治或停业整治；违法向大气排放污染物，受到罚款处罚，被责令改正，拒不改正的，依法作出处罚决定的行政机关可以自责令改正之日的次日起，按照原处罚数额按日连续处罚;（2）违反其</w:t>
            </w:r>
            <w:r>
              <w:rPr>
                <w:spacing w:val="-4"/>
              </w:rPr>
              <w:t>中3项的，责令改正，处4万元以上6万</w:t>
            </w:r>
            <w:r>
              <w:rPr>
                <w:spacing w:val="1"/>
              </w:rPr>
              <w:t>元以下的罚款；拒不改正的，责令停工整治或停业整治；违法向大气排放污染物，</w:t>
            </w:r>
            <w:r>
              <w:rPr>
                <w:spacing w:val="-6"/>
              </w:rPr>
              <w:t>受到罚款处罚，被责令改正，拒不改正的，</w:t>
            </w:r>
            <w:r>
              <w:rPr>
                <w:spacing w:val="1"/>
              </w:rPr>
              <w:t>依法作出处罚决定的行政机关可以自责令改正之日的次日起，按照原处罚数额按日</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164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32" name="TextBox 53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—599—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2" o:spid="_x0000_s1026" o:spt="202" type="#_x0000_t202" style="position:absolute;left:0pt;margin-left:13.05pt;margin-top:288.8pt;height:18pt;width:46.7pt;mso-position-horizontal-relative:page;mso-position-vertical-relative:page;rotation:5898240f;z-index:25193164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FROyuE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FROyuE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—599—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223" w:lineRule="auto"/>
              <w:ind w:left="27"/>
            </w:pPr>
            <w:r>
              <w:rPr>
                <w:spacing w:val="-7"/>
              </w:rPr>
              <w:t>连续处罚。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1"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9" w:line="222" w:lineRule="auto"/>
              <w:ind w:left="201"/>
            </w:pPr>
            <w:r>
              <w:rPr>
                <w:spacing w:val="-3"/>
              </w:rPr>
              <w:t>从重情形</w:t>
            </w:r>
          </w:p>
        </w:tc>
        <w:tc>
          <w:tcPr>
            <w:tcW w:w="198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9" w:line="321" w:lineRule="auto"/>
              <w:ind w:left="24" w:firstLine="354"/>
              <w:jc w:val="both"/>
            </w:pPr>
            <w:r>
              <w:rPr>
                <w:spacing w:val="-1"/>
              </w:rPr>
              <w:t>（1）建筑土方、工</w:t>
            </w:r>
            <w:r>
              <w:rPr>
                <w:spacing w:val="-3"/>
              </w:rPr>
              <w:t>程渣土、建筑垃圾运输、</w:t>
            </w:r>
            <w:r>
              <w:rPr>
                <w:spacing w:val="7"/>
              </w:rPr>
              <w:t>处置时及处置场所违反</w:t>
            </w:r>
            <w:r>
              <w:rPr>
                <w:spacing w:val="-11"/>
              </w:rPr>
              <w:t>上述4项以上情形，造成</w:t>
            </w:r>
            <w:r>
              <w:t>严重扬尘污染的</w:t>
            </w:r>
            <w:r>
              <w:rPr>
                <w:spacing w:val="-11"/>
              </w:rPr>
              <w:t>；（</w:t>
            </w:r>
            <w:r>
              <w:t>2）</w:t>
            </w:r>
            <w:r>
              <w:rPr>
                <w:spacing w:val="7"/>
              </w:rPr>
              <w:t>拒不改正或经整改后再</w:t>
            </w:r>
            <w:r>
              <w:rPr>
                <w:spacing w:val="-7"/>
              </w:rPr>
              <w:t>次出现扬尘污染的</w:t>
            </w:r>
            <w:r>
              <w:rPr>
                <w:spacing w:val="-26"/>
              </w:rPr>
              <w:t>；（</w:t>
            </w:r>
            <w:r>
              <w:rPr>
                <w:spacing w:val="-7"/>
              </w:rPr>
              <w:t>3）</w:t>
            </w:r>
            <w:r>
              <w:rPr>
                <w:spacing w:val="-10"/>
              </w:rPr>
              <w:t>被责令改正，已被处以十</w:t>
            </w:r>
            <w:r>
              <w:rPr>
                <w:spacing w:val="7"/>
              </w:rPr>
              <w:t>万元以下罚款后仍未改</w:t>
            </w:r>
            <w:r>
              <w:rPr>
                <w:spacing w:val="-11"/>
              </w:rPr>
              <w:t>正的。</w:t>
            </w:r>
          </w:p>
        </w:tc>
        <w:tc>
          <w:tcPr>
            <w:tcW w:w="3341" w:type="dxa"/>
            <w:vAlign w:val="top"/>
          </w:tcPr>
          <w:p>
            <w:pPr>
              <w:pStyle w:val="8"/>
              <w:spacing w:before="93" w:line="317" w:lineRule="auto"/>
              <w:ind w:left="22" w:firstLine="365"/>
              <w:jc w:val="both"/>
            </w:pPr>
            <w:r>
              <w:rPr>
                <w:spacing w:val="-6"/>
              </w:rPr>
              <w:t>（1）违反4项以上的，责令改正，处</w:t>
            </w:r>
            <w:r>
              <w:rPr>
                <w:spacing w:val="-4"/>
              </w:rPr>
              <w:t>6万元以上10万元以下的罚款；拒不改正</w:t>
            </w:r>
            <w:r>
              <w:rPr>
                <w:spacing w:val="1"/>
              </w:rPr>
              <w:t>的，责令停工整治或停业整治；违法向大气排放污染物，受到罚款处罚，被责令改正，拒不改正的，依法作出处罚决定的行政机关可以自责令改正之日的次日起，按照原处罚数额按日连续处罚;（2）经整改</w:t>
            </w:r>
            <w:r>
              <w:rPr>
                <w:spacing w:val="-5"/>
              </w:rPr>
              <w:t>后再次出现扬尘污染的，处6万元以上10</w:t>
            </w:r>
            <w:r>
              <w:rPr>
                <w:spacing w:val="1"/>
              </w:rPr>
              <w:t>万元以下的罚款；拒不改正的，责令停工</w:t>
            </w:r>
            <w:r>
              <w:rPr>
                <w:spacing w:val="-6"/>
              </w:rPr>
              <w:t>整治或停业整治；违法向大气排放污染物，受到罚款处罚，被责令改正，拒不改正的，</w:t>
            </w:r>
            <w:r>
              <w:rPr>
                <w:spacing w:val="1"/>
              </w:rPr>
              <w:t>依法作出处罚决定的行政机关可以自责令改正之日的次日起，按照原处罚数额按日连续处罚;（3）拒不改正的，责令停工整</w:t>
            </w:r>
            <w:r>
              <w:rPr>
                <w:spacing w:val="-7"/>
              </w:rPr>
              <w:t>治或停业整治，处6万元以上10万元以下</w:t>
            </w:r>
            <w:r>
              <w:rPr>
                <w:spacing w:val="1"/>
              </w:rPr>
              <w:t>的罚款；违法向大气排放污染物，受到罚款处罚，被责令改正，拒不改正的，依法作出处罚决定的行政机关可以自责令改正之日的次日起，按照原处罚数额按日连续</w:t>
            </w:r>
            <w:r>
              <w:rPr>
                <w:spacing w:val="-5"/>
              </w:rPr>
              <w:t>处罚;（4）被责令改正，已被处以10万元</w:t>
            </w:r>
            <w:r>
              <w:rPr>
                <w:spacing w:val="1"/>
              </w:rPr>
              <w:t>以下罚款后仍未改正的，责令停工整治或</w:t>
            </w:r>
            <w:r>
              <w:rPr>
                <w:spacing w:val="-5"/>
              </w:rPr>
              <w:t>停业整治，处10万元的罚款；违法向大气</w:t>
            </w:r>
            <w:r>
              <w:rPr>
                <w:spacing w:val="-6"/>
              </w:rPr>
              <w:t>排放污染物，受到罚款处罚，被责令改正，</w:t>
            </w:r>
            <w:r>
              <w:rPr>
                <w:spacing w:val="1"/>
              </w:rPr>
              <w:t>拒不改正的，依法作出处罚决定的行政机</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267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34" name="TextBox 53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4" o:spid="_x0000_s1026" o:spt="202" type="#_x0000_t202" style="position:absolute;left:0pt;margin-left:13.05pt;margin-top:288.8pt;height:18pt;width:46.7pt;mso-position-horizontal-relative:page;mso-position-vertical-relative:page;rotation:5898240f;z-index:25193267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K9dKlk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6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K9dKlk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rPr>
                <w:rFonts w:ascii="Arial"/>
                <w:sz w:val="21"/>
              </w:rPr>
            </w:pPr>
          </w:p>
        </w:tc>
        <w:tc>
          <w:tcPr>
            <w:tcW w:w="3341" w:type="dxa"/>
            <w:vAlign w:val="top"/>
          </w:tcPr>
          <w:p>
            <w:pPr>
              <w:pStyle w:val="8"/>
              <w:spacing w:before="86" w:line="321" w:lineRule="auto"/>
              <w:ind w:left="27" w:right="13" w:firstLine="4"/>
            </w:pPr>
            <w:r>
              <w:rPr>
                <w:spacing w:val="2"/>
              </w:rPr>
              <w:t>关可以自责令改正之日的次日起，按照原</w:t>
            </w:r>
            <w:r>
              <w:rPr>
                <w:spacing w:val="-4"/>
              </w:rPr>
              <w:t>处罚数额按日连续处罚。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1" w:lineRule="auto"/>
              <w:ind w:left="101"/>
            </w:pPr>
            <w:r>
              <w:rPr>
                <w:spacing w:val="-2"/>
              </w:rPr>
              <w:t>450</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320" w:lineRule="auto"/>
              <w:ind w:left="10" w:right="4" w:firstLine="360"/>
              <w:jc w:val="both"/>
            </w:pPr>
            <w:r>
              <w:rPr>
                <w:spacing w:val="33"/>
              </w:rPr>
              <w:t>建设单位未</w:t>
            </w:r>
            <w:r>
              <w:rPr>
                <w:spacing w:val="23"/>
              </w:rPr>
              <w:t>对暂时不能开工的建设用地的裸</w:t>
            </w:r>
            <w:r>
              <w:rPr>
                <w:spacing w:val="-2"/>
              </w:rPr>
              <w:t>露地面进行覆盖，</w:t>
            </w:r>
            <w:r>
              <w:rPr>
                <w:spacing w:val="23"/>
              </w:rPr>
              <w:t>或者未对超过三个月不能开工的建设用地的裸露</w:t>
            </w:r>
            <w:r>
              <w:rPr>
                <w:spacing w:val="-2"/>
              </w:rPr>
              <w:t>地面进行绿化、铺装或者遮盖的</w:t>
            </w:r>
          </w:p>
        </w:tc>
        <w:tc>
          <w:tcPr>
            <w:tcW w:w="112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0" w:lineRule="auto"/>
              <w:ind w:left="35" w:right="3" w:firstLine="337"/>
            </w:pPr>
            <w:r>
              <w:rPr>
                <w:spacing w:val="6"/>
              </w:rPr>
              <w:t>《中华人</w:t>
            </w:r>
            <w:r>
              <w:t>民共和国大气</w:t>
            </w:r>
          </w:p>
          <w:p>
            <w:pPr>
              <w:pStyle w:val="8"/>
              <w:spacing w:before="1" w:line="320" w:lineRule="auto"/>
              <w:ind w:left="19" w:right="15" w:hanging="4"/>
            </w:pPr>
            <w:r>
              <w:rPr>
                <w:spacing w:val="1"/>
              </w:rPr>
              <w:t>污染防治法》</w:t>
            </w:r>
            <w:r>
              <w:rPr>
                <w:spacing w:val="-4"/>
              </w:rPr>
              <w:t>第六十九条</w:t>
            </w:r>
          </w:p>
        </w:tc>
        <w:tc>
          <w:tcPr>
            <w:tcW w:w="435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320" w:lineRule="auto"/>
              <w:ind w:left="15" w:right="2" w:firstLine="358"/>
            </w:pPr>
            <w:r>
              <w:t>《中华人民共和国大气污染防治法》第一百一十五条</w:t>
            </w:r>
          </w:p>
          <w:p>
            <w:pPr>
              <w:pStyle w:val="8"/>
              <w:spacing w:before="6" w:line="319" w:lineRule="auto"/>
              <w:ind w:left="11" w:right="2" w:firstLine="360"/>
            </w:pPr>
            <w:r>
              <w:t>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w:t>
            </w:r>
            <w:r>
              <w:rPr>
                <w:spacing w:val="-1"/>
              </w:rPr>
              <w:t>防尘降尘措施的</w:t>
            </w:r>
            <w:r>
              <w:rPr>
                <w:spacing w:val="-5"/>
              </w:rPr>
              <w:t>；（</w:t>
            </w:r>
            <w:r>
              <w:rPr>
                <w:spacing w:val="-1"/>
              </w:rPr>
              <w:t>二）建筑土方、工程渣土、建筑垃</w:t>
            </w:r>
            <w:r>
              <w:rPr>
                <w:spacing w:val="-2"/>
              </w:rPr>
              <w:t>圾未及时清运，或者未采用密闭式防尘网遮盖的。</w:t>
            </w:r>
          </w:p>
          <w:p>
            <w:pPr>
              <w:pStyle w:val="8"/>
              <w:spacing w:before="2" w:line="320" w:lineRule="auto"/>
              <w:ind w:left="12" w:right="2" w:firstLine="361"/>
              <w:jc w:val="both"/>
            </w:pPr>
            <w:r>
              <w:t>违反本法规定，建设单位未对暂时不能开工的建设用地的裸露地面进行覆盖，或者未对超过三个月不能开工的建设用地的裸露地面进行绿化、铺装或者遮盖的，由县级以上人民政府住房城乡建设等主管部门依照前款</w:t>
            </w:r>
            <w:r>
              <w:rPr>
                <w:spacing w:val="-5"/>
              </w:rPr>
              <w:t>规定予以处罚。</w:t>
            </w:r>
          </w:p>
        </w:tc>
        <w:tc>
          <w:tcPr>
            <w:tcW w:w="1101"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311" w:lineRule="auto"/>
              <w:ind w:left="24" w:right="11" w:firstLine="361"/>
              <w:jc w:val="both"/>
            </w:pPr>
            <w:r>
              <w:rPr>
                <w:spacing w:val="17"/>
              </w:rPr>
              <w:t>对暂时不能开工的</w:t>
            </w:r>
            <w:r>
              <w:rPr>
                <w:spacing w:val="13"/>
              </w:rPr>
              <w:t>建设用地的裸露地面进</w:t>
            </w:r>
            <w:r>
              <w:rPr>
                <w:spacing w:val="-4"/>
              </w:rPr>
              <w:t>行部分覆盖，或者对超过</w:t>
            </w:r>
            <w:r>
              <w:rPr>
                <w:spacing w:val="13"/>
              </w:rPr>
              <w:t>三个月不能开工的建设用地的裸露地面进行部</w:t>
            </w:r>
            <w:r>
              <w:rPr>
                <w:spacing w:val="-4"/>
              </w:rPr>
              <w:t>分绿化、铺装或者遮盖，造成轻度扬尘污染的。</w:t>
            </w:r>
          </w:p>
        </w:tc>
        <w:tc>
          <w:tcPr>
            <w:tcW w:w="3341"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8"/>
              <w:spacing w:before="58" w:line="222" w:lineRule="auto"/>
              <w:ind w:left="387"/>
            </w:pPr>
            <w:r>
              <w:rPr>
                <w:spacing w:val="-7"/>
              </w:rPr>
              <w:t>处1万元以上3万元以下的罚款。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4" w:line="311" w:lineRule="auto"/>
              <w:ind w:left="24" w:right="11" w:firstLine="361"/>
              <w:jc w:val="both"/>
            </w:pPr>
            <w:r>
              <w:rPr>
                <w:spacing w:val="17"/>
              </w:rPr>
              <w:t>对暂时不能开工的</w:t>
            </w:r>
            <w:r>
              <w:rPr>
                <w:spacing w:val="13"/>
              </w:rPr>
              <w:t>建设用地的裸露地面未</w:t>
            </w:r>
            <w:r>
              <w:rPr>
                <w:spacing w:val="-4"/>
              </w:rPr>
              <w:t>进行覆盖，或者对超过三</w:t>
            </w:r>
            <w:r>
              <w:rPr>
                <w:spacing w:val="13"/>
              </w:rPr>
              <w:t>个月不能开工的建设用地的裸露地面未进行绿</w:t>
            </w:r>
            <w:r>
              <w:rPr>
                <w:spacing w:val="-15"/>
              </w:rPr>
              <w:t>化、铺装或者遮盖，造成</w:t>
            </w:r>
            <w:r>
              <w:rPr>
                <w:spacing w:val="-5"/>
              </w:rPr>
              <w:t>扬尘污染的。</w:t>
            </w:r>
          </w:p>
        </w:tc>
        <w:tc>
          <w:tcPr>
            <w:tcW w:w="334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9" w:line="222" w:lineRule="auto"/>
              <w:ind w:left="387"/>
            </w:pPr>
            <w:r>
              <w:rPr>
                <w:spacing w:val="-6"/>
              </w:rPr>
              <w:t>处3万元以上5万元以下的罚款。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4"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4" w:line="306" w:lineRule="auto"/>
              <w:ind w:left="24" w:right="11" w:firstLine="365"/>
            </w:pPr>
            <w:r>
              <w:rPr>
                <w:spacing w:val="4"/>
              </w:rPr>
              <w:t>（1）对暂时不能开</w:t>
            </w:r>
            <w:r>
              <w:rPr>
                <w:spacing w:val="13"/>
              </w:rPr>
              <w:t>工的建设用地的裸露地</w:t>
            </w:r>
            <w:r>
              <w:rPr>
                <w:spacing w:val="-4"/>
              </w:rPr>
              <w:t>面未进行覆盖，或者对超</w:t>
            </w:r>
            <w:r>
              <w:rPr>
                <w:spacing w:val="13"/>
              </w:rPr>
              <w:t>过三个月不能开工的建设用地的裸露地面未进</w:t>
            </w:r>
            <w:r>
              <w:rPr>
                <w:spacing w:val="-4"/>
              </w:rPr>
              <w:t>行绿化、铺装或者遮盖，</w:t>
            </w:r>
            <w:r>
              <w:rPr>
                <w:spacing w:val="12"/>
              </w:rPr>
              <w:t>造成严重扬尘污染的；</w:t>
            </w:r>
          </w:p>
          <w:p>
            <w:pPr>
              <w:pStyle w:val="8"/>
              <w:spacing w:before="95" w:line="271" w:lineRule="auto"/>
              <w:ind w:left="26" w:right="22" w:firstLine="3"/>
            </w:pPr>
            <w:r>
              <w:rPr>
                <w:spacing w:val="3"/>
              </w:rPr>
              <w:t>（2）拒不改正或经整改</w:t>
            </w:r>
            <w:r>
              <w:rPr>
                <w:spacing w:val="-5"/>
              </w:rPr>
              <w:t>后再次出现扬尘污染的；</w:t>
            </w:r>
          </w:p>
        </w:tc>
        <w:tc>
          <w:tcPr>
            <w:tcW w:w="334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8" w:line="222" w:lineRule="auto"/>
              <w:ind w:left="387"/>
            </w:pPr>
            <w:r>
              <w:rPr>
                <w:spacing w:val="-7"/>
              </w:rPr>
              <w:t>处5万元以上10万元以下罚款。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369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36" name="TextBox 53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6" o:spid="_x0000_s1026" o:spt="202" type="#_x0000_t202" style="position:absolute;left:0pt;margin-left:13.05pt;margin-top:288.8pt;height:18pt;width:46.7pt;mso-position-horizontal-relative:page;mso-position-vertical-relative:page;rotation:5898240f;z-index:25193369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DlRpYc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DlRpYc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7" w:line="300" w:lineRule="auto"/>
              <w:ind w:left="25" w:right="11" w:firstLine="4"/>
              <w:jc w:val="both"/>
            </w:pPr>
            <w:r>
              <w:rPr>
                <w:spacing w:val="-1"/>
              </w:rPr>
              <w:t>（3）被责令改正，已被</w:t>
            </w:r>
            <w:r>
              <w:rPr>
                <w:spacing w:val="13"/>
              </w:rPr>
              <w:t>处以十万元以下罚款后</w:t>
            </w:r>
            <w:r>
              <w:rPr>
                <w:spacing w:val="-6"/>
              </w:rPr>
              <w:t>仍未改正的。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46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1" w:lineRule="auto"/>
              <w:ind w:left="101"/>
            </w:pPr>
            <w:r>
              <w:rPr>
                <w:spacing w:val="-2"/>
              </w:rPr>
              <w:t>451</w:t>
            </w:r>
          </w:p>
        </w:tc>
        <w:tc>
          <w:tcPr>
            <w:tcW w:w="1446" w:type="dxa"/>
            <w:vMerge w:val="restart"/>
            <w:tcBorders>
              <w:bottom w:val="nil"/>
            </w:tcBorders>
            <w:vAlign w:val="top"/>
          </w:tcPr>
          <w:p>
            <w:pPr>
              <w:spacing w:line="263" w:lineRule="auto"/>
              <w:rPr>
                <w:rFonts w:ascii="Arial"/>
                <w:sz w:val="21"/>
              </w:rPr>
            </w:pPr>
          </w:p>
          <w:p>
            <w:pPr>
              <w:spacing w:line="264" w:lineRule="auto"/>
              <w:rPr>
                <w:rFonts w:ascii="Arial"/>
                <w:sz w:val="21"/>
              </w:rPr>
            </w:pPr>
          </w:p>
          <w:p>
            <w:pPr>
              <w:pStyle w:val="8"/>
              <w:spacing w:before="58" w:line="320" w:lineRule="auto"/>
              <w:ind w:left="8" w:right="4" w:firstLine="365"/>
              <w:jc w:val="both"/>
            </w:pPr>
            <w:r>
              <w:rPr>
                <w:spacing w:val="32"/>
              </w:rPr>
              <w:t>城镇污水处</w:t>
            </w:r>
            <w:r>
              <w:rPr>
                <w:spacing w:val="23"/>
              </w:rPr>
              <w:t>理设施维护运营单位或者污泥处理单位对污泥流</w:t>
            </w:r>
            <w:r>
              <w:rPr>
                <w:spacing w:val="-2"/>
              </w:rPr>
              <w:t>向、用途、用量等</w:t>
            </w:r>
            <w:r>
              <w:rPr>
                <w:spacing w:val="10"/>
              </w:rPr>
              <w:t>未进行跟踪、记</w:t>
            </w:r>
            <w:r>
              <w:rPr>
                <w:spacing w:val="-2"/>
              </w:rPr>
              <w:t>录，或者处理后的</w:t>
            </w:r>
            <w:r>
              <w:rPr>
                <w:spacing w:val="23"/>
              </w:rPr>
              <w:t>污泥不符合国家</w:t>
            </w:r>
            <w:r>
              <w:rPr>
                <w:spacing w:val="-2"/>
              </w:rPr>
              <w:t>有关标准的</w:t>
            </w:r>
          </w:p>
        </w:tc>
        <w:tc>
          <w:tcPr>
            <w:tcW w:w="112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8"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防治法》第七</w:t>
            </w:r>
            <w:r>
              <w:rPr>
                <w:spacing w:val="-6"/>
              </w:rPr>
              <w:t>十一条</w:t>
            </w:r>
          </w:p>
        </w:tc>
        <w:tc>
          <w:tcPr>
            <w:tcW w:w="4352" w:type="dxa"/>
            <w:vMerge w:val="restart"/>
            <w:tcBorders>
              <w:bottom w:val="nil"/>
            </w:tcBorders>
            <w:vAlign w:val="top"/>
          </w:tcPr>
          <w:p>
            <w:pPr>
              <w:spacing w:line="340" w:lineRule="auto"/>
              <w:rPr>
                <w:rFonts w:ascii="Arial"/>
                <w:sz w:val="21"/>
              </w:rPr>
            </w:pPr>
          </w:p>
          <w:p>
            <w:pPr>
              <w:spacing w:line="340" w:lineRule="auto"/>
              <w:rPr>
                <w:rFonts w:ascii="Arial"/>
                <w:sz w:val="21"/>
              </w:rPr>
            </w:pPr>
          </w:p>
          <w:p>
            <w:pPr>
              <w:pStyle w:val="8"/>
              <w:spacing w:before="58" w:line="320" w:lineRule="auto"/>
              <w:ind w:left="22" w:right="2" w:firstLine="351"/>
            </w:pPr>
            <w:r>
              <w:t>《中华人民共和国固体废物污染环境防治法》第一</w:t>
            </w:r>
            <w:r>
              <w:rPr>
                <w:spacing w:val="-4"/>
              </w:rPr>
              <w:t>百零八条第一款</w:t>
            </w:r>
          </w:p>
          <w:p>
            <w:pPr>
              <w:pStyle w:val="8"/>
              <w:spacing w:before="2" w:line="320" w:lineRule="auto"/>
              <w:ind w:left="10" w:firstLine="358"/>
              <w:jc w:val="both"/>
            </w:pPr>
            <w:r>
              <w:rPr>
                <w:spacing w:val="-2"/>
              </w:rPr>
              <w:t>违反本法规定，城镇污水处理设施维护运营单位或</w:t>
            </w:r>
            <w:r>
              <w:rPr>
                <w:spacing w:val="-7"/>
              </w:rPr>
              <w:t>者污泥处理单位对污泥流向、用途、用量等未进行跟踪、</w:t>
            </w:r>
            <w:r>
              <w:rPr>
                <w:spacing w:val="-2"/>
              </w:rPr>
              <w:t>记录，或者处理后的污泥不符合国家有关标准的，由城</w:t>
            </w:r>
            <w:r>
              <w:rPr>
                <w:spacing w:val="-7"/>
              </w:rPr>
              <w:t>镇排水主管部门责令改正，给予警告；造成严重后果的，</w:t>
            </w:r>
            <w:r>
              <w:rPr>
                <w:spacing w:val="-2"/>
              </w:rPr>
              <w:t>处十万元以上二十万元以下的罚款；拒不改正的，城镇</w:t>
            </w:r>
            <w:r>
              <w:rPr>
                <w:spacing w:val="-3"/>
              </w:rPr>
              <w:t>排水主管部门可以指定有治理能力的单位代为治理，所</w:t>
            </w:r>
            <w:r>
              <w:rPr>
                <w:spacing w:val="-5"/>
              </w:rPr>
              <w:t>需费用由违法者承担。</w:t>
            </w:r>
          </w:p>
        </w:tc>
        <w:tc>
          <w:tcPr>
            <w:tcW w:w="1101" w:type="dxa"/>
            <w:vAlign w:val="top"/>
          </w:tcPr>
          <w:p>
            <w:pPr>
              <w:spacing w:line="449"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199"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spacing w:line="448" w:lineRule="auto"/>
              <w:rPr>
                <w:rFonts w:ascii="Arial"/>
                <w:sz w:val="21"/>
              </w:rPr>
            </w:pPr>
          </w:p>
          <w:p>
            <w:pPr>
              <w:pStyle w:val="8"/>
              <w:spacing w:before="59" w:line="223" w:lineRule="auto"/>
              <w:ind w:left="388"/>
            </w:pPr>
            <w:r>
              <w:rPr>
                <w:spacing w:val="-4"/>
              </w:rPr>
              <w:t>责令改正，给予警告。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373"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278" w:line="321" w:lineRule="auto"/>
              <w:ind w:left="29" w:right="24" w:firstLine="355"/>
            </w:pPr>
            <w:r>
              <w:rPr>
                <w:spacing w:val="-6"/>
              </w:rPr>
              <w:t>造成严重危害后果，</w:t>
            </w:r>
            <w:r>
              <w:rPr>
                <w:spacing w:val="-4"/>
              </w:rPr>
              <w:t>不具有从重情形的。</w:t>
            </w:r>
          </w:p>
        </w:tc>
        <w:tc>
          <w:tcPr>
            <w:tcW w:w="3341" w:type="dxa"/>
            <w:vAlign w:val="top"/>
          </w:tcPr>
          <w:p>
            <w:pPr>
              <w:pStyle w:val="8"/>
              <w:spacing w:before="278" w:line="321" w:lineRule="auto"/>
              <w:ind w:left="34" w:right="13" w:firstLine="353"/>
            </w:pPr>
            <w:r>
              <w:rPr>
                <w:spacing w:val="-5"/>
              </w:rPr>
              <w:t>责令改正，给予警告；处10万元以上</w:t>
            </w:r>
            <w:r>
              <w:rPr>
                <w:spacing w:val="-6"/>
              </w:rPr>
              <w:t>15万元以下罚款。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10" w:lineRule="auto"/>
              <w:ind w:left="26" w:right="11" w:firstLine="363"/>
              <w:jc w:val="both"/>
            </w:pPr>
            <w:r>
              <w:rPr>
                <w:spacing w:val="4"/>
              </w:rPr>
              <w:t>（1）造成严重危害</w:t>
            </w:r>
            <w:r>
              <w:rPr>
                <w:spacing w:val="-4"/>
              </w:rPr>
              <w:t>后果，经责令停止违法行为后，继续实施违法行为</w:t>
            </w:r>
            <w:r>
              <w:rPr>
                <w:spacing w:val="6"/>
              </w:rPr>
              <w:t>的</w:t>
            </w:r>
            <w:r>
              <w:rPr>
                <w:spacing w:val="-4"/>
              </w:rPr>
              <w:t>；（</w:t>
            </w:r>
            <w:r>
              <w:rPr>
                <w:spacing w:val="6"/>
              </w:rPr>
              <w:t>2）造成严重危害</w:t>
            </w:r>
            <w:r>
              <w:rPr>
                <w:spacing w:val="-4"/>
              </w:rPr>
              <w:t>后果，曾因此被查处过，再次实施违法行为的。</w:t>
            </w:r>
          </w:p>
        </w:tc>
        <w:tc>
          <w:tcPr>
            <w:tcW w:w="3341" w:type="dxa"/>
            <w:vAlign w:val="top"/>
          </w:tcPr>
          <w:p>
            <w:pPr>
              <w:spacing w:line="323" w:lineRule="auto"/>
              <w:rPr>
                <w:rFonts w:ascii="Arial"/>
                <w:sz w:val="21"/>
              </w:rPr>
            </w:pPr>
          </w:p>
          <w:p>
            <w:pPr>
              <w:spacing w:line="323" w:lineRule="auto"/>
              <w:rPr>
                <w:rFonts w:ascii="Arial"/>
                <w:sz w:val="21"/>
              </w:rPr>
            </w:pPr>
          </w:p>
          <w:p>
            <w:pPr>
              <w:pStyle w:val="8"/>
              <w:spacing w:before="59" w:line="321" w:lineRule="auto"/>
              <w:ind w:left="23" w:right="13" w:firstLine="364"/>
            </w:pPr>
            <w:r>
              <w:rPr>
                <w:spacing w:val="-5"/>
              </w:rPr>
              <w:t>责令改正，给予警告；处15万元以上20万元以下罚款。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59" w:line="236" w:lineRule="exact"/>
              <w:ind w:right="1"/>
              <w:jc w:val="right"/>
            </w:pPr>
            <w:r>
              <w:rPr>
                <w:position w:val="1"/>
              </w:rPr>
              <w:t>4</w:t>
            </w:r>
          </w:p>
          <w:p>
            <w:pPr>
              <w:pStyle w:val="8"/>
              <w:spacing w:before="75" w:line="241" w:lineRule="auto"/>
              <w:ind w:left="151"/>
            </w:pPr>
            <w:r>
              <w:rPr>
                <w:spacing w:val="-5"/>
              </w:rPr>
              <w:t>52</w:t>
            </w:r>
          </w:p>
        </w:tc>
        <w:tc>
          <w:tcPr>
            <w:tcW w:w="1446" w:type="dxa"/>
            <w:vMerge w:val="restart"/>
            <w:tcBorders>
              <w:bottom w:val="nil"/>
            </w:tcBorders>
            <w:vAlign w:val="top"/>
          </w:tcPr>
          <w:p>
            <w:pPr>
              <w:spacing w:line="255" w:lineRule="auto"/>
              <w:rPr>
                <w:rFonts w:ascii="Arial"/>
                <w:sz w:val="21"/>
              </w:rPr>
            </w:pPr>
          </w:p>
          <w:p>
            <w:pPr>
              <w:spacing w:line="255" w:lineRule="auto"/>
              <w:rPr>
                <w:rFonts w:ascii="Arial"/>
                <w:sz w:val="21"/>
              </w:rPr>
            </w:pPr>
          </w:p>
          <w:p>
            <w:pPr>
              <w:pStyle w:val="8"/>
              <w:spacing w:before="58" w:line="321" w:lineRule="auto"/>
              <w:ind w:left="10" w:right="4" w:firstLine="362"/>
              <w:jc w:val="both"/>
            </w:pPr>
            <w:r>
              <w:rPr>
                <w:spacing w:val="-3"/>
              </w:rPr>
              <w:t>擅自倾倒、堆</w:t>
            </w:r>
            <w:r>
              <w:rPr>
                <w:spacing w:val="-2"/>
              </w:rPr>
              <w:t>放、丢弃、遗撒城</w:t>
            </w:r>
            <w:r>
              <w:rPr>
                <w:spacing w:val="23"/>
              </w:rPr>
              <w:t>镇污水处理设施产生的污泥和处</w:t>
            </w:r>
            <w:r>
              <w:rPr>
                <w:spacing w:val="-2"/>
              </w:rPr>
              <w:t>理后的污泥的</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防治法》第七</w:t>
            </w:r>
            <w:r>
              <w:rPr>
                <w:spacing w:val="-4"/>
              </w:rPr>
              <w:t>十二条</w:t>
            </w:r>
          </w:p>
        </w:tc>
        <w:tc>
          <w:tcPr>
            <w:tcW w:w="4352" w:type="dxa"/>
            <w:vMerge w:val="restart"/>
            <w:tcBorders>
              <w:bottom w:val="nil"/>
            </w:tcBorders>
            <w:vAlign w:val="top"/>
          </w:tcPr>
          <w:p>
            <w:pPr>
              <w:pStyle w:val="8"/>
              <w:spacing w:before="106" w:line="320" w:lineRule="auto"/>
              <w:ind w:left="22" w:right="2" w:firstLine="351"/>
            </w:pPr>
            <w:r>
              <w:t>《中华人民共和国固体废物污染环境防治法》第一</w:t>
            </w:r>
            <w:r>
              <w:rPr>
                <w:spacing w:val="-3"/>
              </w:rPr>
              <w:t>百零八条第二款</w:t>
            </w:r>
          </w:p>
          <w:p>
            <w:pPr>
              <w:pStyle w:val="8"/>
              <w:spacing w:line="313" w:lineRule="auto"/>
              <w:ind w:left="12" w:right="2" w:firstLine="361"/>
              <w:jc w:val="both"/>
            </w:pPr>
            <w:r>
              <w:t>违反本法规定，擅自倾倒、堆放、丢弃、遗撒城镇</w:t>
            </w:r>
            <w:r>
              <w:rPr>
                <w:spacing w:val="-1"/>
              </w:rPr>
              <w:t>污水处理设施产生的污泥和处理后的污泥的</w:t>
            </w:r>
            <w:r>
              <w:rPr>
                <w:spacing w:val="-2"/>
              </w:rPr>
              <w:t>，由城镇排</w:t>
            </w:r>
            <w:r>
              <w:t>水主管部门责令改正，处二十万元以上二百万元以下的罚款，对直接负责的主管人员和其他直接责任人员处二万元以上十万元以下的罚款；造成严重后果的，处二百万元以上五百万元以下的罚款，对直接负责的主管人员</w:t>
            </w:r>
          </w:p>
        </w:tc>
        <w:tc>
          <w:tcPr>
            <w:tcW w:w="1101" w:type="dxa"/>
            <w:vAlign w:val="top"/>
          </w:tcPr>
          <w:p>
            <w:pPr>
              <w:spacing w:line="246" w:lineRule="auto"/>
              <w:rPr>
                <w:rFonts w:ascii="Arial"/>
                <w:sz w:val="21"/>
              </w:rPr>
            </w:pPr>
          </w:p>
          <w:p>
            <w:pPr>
              <w:spacing w:line="24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44" w:line="320" w:lineRule="auto"/>
              <w:ind w:left="24" w:right="11" w:firstLine="360"/>
              <w:jc w:val="both"/>
            </w:pPr>
            <w:r>
              <w:rPr>
                <w:spacing w:val="-5"/>
              </w:rPr>
              <w:t>初次违法，危害后果</w:t>
            </w:r>
            <w:r>
              <w:rPr>
                <w:spacing w:val="-4"/>
              </w:rPr>
              <w:t>轻微，积极采取改正措施</w:t>
            </w:r>
            <w:r>
              <w:rPr>
                <w:spacing w:val="-5"/>
              </w:rPr>
              <w:t>消除影响的。</w:t>
            </w:r>
          </w:p>
        </w:tc>
        <w:tc>
          <w:tcPr>
            <w:tcW w:w="3341" w:type="dxa"/>
            <w:vAlign w:val="top"/>
          </w:tcPr>
          <w:p>
            <w:pPr>
              <w:pStyle w:val="8"/>
              <w:spacing w:before="86" w:line="304" w:lineRule="auto"/>
              <w:ind w:left="27" w:right="13" w:firstLine="361"/>
              <w:jc w:val="both"/>
            </w:pPr>
            <w:r>
              <w:rPr>
                <w:spacing w:val="-6"/>
              </w:rPr>
              <w:t>责令改正，处20万元以上100万元以</w:t>
            </w:r>
            <w:r>
              <w:rPr>
                <w:spacing w:val="3"/>
              </w:rPr>
              <w:t>下的罚款，对直接负责的主管人员和其他</w:t>
            </w:r>
            <w:r>
              <w:rPr>
                <w:spacing w:val="-1"/>
              </w:rPr>
              <w:t>直接责任人员处2万元以上5万元以下的</w:t>
            </w:r>
            <w:r>
              <w:rPr>
                <w:spacing w:val="-8"/>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46" w:lineRule="auto"/>
              <w:rPr>
                <w:rFonts w:ascii="Arial"/>
                <w:sz w:val="21"/>
              </w:rPr>
            </w:pPr>
          </w:p>
          <w:p>
            <w:pPr>
              <w:spacing w:line="247" w:lineRule="auto"/>
              <w:rPr>
                <w:rFonts w:ascii="Arial"/>
                <w:sz w:val="21"/>
              </w:rPr>
            </w:pPr>
          </w:p>
          <w:p>
            <w:pPr>
              <w:pStyle w:val="8"/>
              <w:spacing w:before="58" w:line="222" w:lineRule="auto"/>
              <w:ind w:left="204"/>
            </w:pPr>
            <w:r>
              <w:rPr>
                <w:spacing w:val="-4"/>
              </w:rPr>
              <w:t>一般情形</w:t>
            </w:r>
          </w:p>
        </w:tc>
        <w:tc>
          <w:tcPr>
            <w:tcW w:w="1980" w:type="dxa"/>
            <w:vAlign w:val="top"/>
          </w:tcPr>
          <w:p>
            <w:pPr>
              <w:spacing w:line="338"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pStyle w:val="8"/>
              <w:spacing w:before="85" w:line="305" w:lineRule="auto"/>
              <w:ind w:left="27" w:right="13" w:firstLine="360"/>
              <w:jc w:val="both"/>
            </w:pPr>
            <w:r>
              <w:rPr>
                <w:spacing w:val="-2"/>
              </w:rPr>
              <w:t>责令改正，处100万元以上200万元</w:t>
            </w:r>
            <w:r>
              <w:rPr>
                <w:spacing w:val="3"/>
              </w:rPr>
              <w:t>以下的罚款，对直接负责的主管人员和其</w:t>
            </w:r>
            <w:r>
              <w:rPr>
                <w:spacing w:val="-4"/>
              </w:rPr>
              <w:t>他直接责任人员处5万元以上10万元以下</w:t>
            </w:r>
            <w:r>
              <w:rPr>
                <w:spacing w:val="-7"/>
              </w:rPr>
              <w:t>的罚款。</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472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38" name="TextBox 53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38" o:spid="_x0000_s1026" o:spt="202" type="#_x0000_t202" style="position:absolute;left:0pt;margin-left:13.05pt;margin-top:288.8pt;height:18pt;width:46.7pt;mso-position-horizontal-relative:page;mso-position-vertical-relative:page;rotation:5898240f;z-index:25193472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Bh8m/M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0" w:right="15" w:firstLine="6"/>
              <w:jc w:val="both"/>
            </w:pPr>
            <w:r>
              <w:rPr>
                <w:spacing w:val="-1"/>
              </w:rPr>
              <w:t>（六）畜禽养殖场、养殖小区利用未经无害化处理的厨</w:t>
            </w:r>
            <w:r>
              <w:t>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Align w:val="top"/>
          </w:tcPr>
          <w:p>
            <w:pPr>
              <w:rPr>
                <w:rFonts w:ascii="Arial"/>
                <w:sz w:val="21"/>
              </w:rPr>
            </w:pPr>
          </w:p>
        </w:tc>
        <w:tc>
          <w:tcPr>
            <w:tcW w:w="1980" w:type="dxa"/>
            <w:vAlign w:val="top"/>
          </w:tcPr>
          <w:p>
            <w:pPr>
              <w:spacing w:line="253" w:lineRule="auto"/>
              <w:rPr>
                <w:rFonts w:ascii="Arial"/>
                <w:sz w:val="21"/>
              </w:rPr>
            </w:pPr>
          </w:p>
          <w:p>
            <w:pPr>
              <w:pStyle w:val="8"/>
              <w:spacing w:before="58" w:line="321" w:lineRule="auto"/>
              <w:ind w:left="23" w:right="11" w:firstLine="361"/>
              <w:jc w:val="both"/>
            </w:pPr>
            <w:r>
              <w:rPr>
                <w:spacing w:val="-5"/>
              </w:rPr>
              <w:t>倾倒、抛洒、堆放或</w:t>
            </w:r>
            <w:r>
              <w:rPr>
                <w:spacing w:val="-4"/>
              </w:rPr>
              <w:t>者焚烧生活垃圾5吨以上</w:t>
            </w:r>
            <w:r>
              <w:rPr>
                <w:spacing w:val="-8"/>
              </w:rPr>
              <w:t>7吨以下的。</w:t>
            </w:r>
          </w:p>
        </w:tc>
        <w:tc>
          <w:tcPr>
            <w:tcW w:w="3341" w:type="dxa"/>
            <w:vAlign w:val="top"/>
          </w:tcPr>
          <w:p>
            <w:pPr>
              <w:spacing w:line="253" w:lineRule="auto"/>
              <w:rPr>
                <w:rFonts w:ascii="Arial"/>
                <w:sz w:val="21"/>
              </w:rPr>
            </w:pPr>
          </w:p>
          <w:p>
            <w:pPr>
              <w:pStyle w:val="8"/>
              <w:spacing w:before="58" w:line="321" w:lineRule="auto"/>
              <w:ind w:left="28" w:right="14" w:firstLine="360"/>
              <w:jc w:val="both"/>
            </w:pPr>
            <w:r>
              <w:rPr>
                <w:spacing w:val="-7"/>
              </w:rPr>
              <w:t>责令改正，对单位处以20万元以上30</w:t>
            </w:r>
            <w:r>
              <w:t>万元以下罚款，对个人处以300元罚款，</w:t>
            </w:r>
            <w:r>
              <w:rPr>
                <w:spacing w:val="-5"/>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22" w:lineRule="auto"/>
              <w:ind w:left="201"/>
            </w:pPr>
            <w:r>
              <w:rPr>
                <w:spacing w:val="-3"/>
              </w:rPr>
              <w:t>从重情形</w:t>
            </w:r>
          </w:p>
        </w:tc>
        <w:tc>
          <w:tcPr>
            <w:tcW w:w="1980" w:type="dxa"/>
            <w:vAlign w:val="top"/>
          </w:tcPr>
          <w:p>
            <w:pPr>
              <w:spacing w:line="315" w:lineRule="auto"/>
              <w:rPr>
                <w:rFonts w:ascii="Arial"/>
                <w:sz w:val="21"/>
              </w:rPr>
            </w:pPr>
          </w:p>
          <w:p>
            <w:pPr>
              <w:pStyle w:val="8"/>
              <w:spacing w:before="59" w:line="321" w:lineRule="auto"/>
              <w:ind w:left="19" w:right="11" w:firstLine="364"/>
              <w:jc w:val="both"/>
            </w:pPr>
            <w:r>
              <w:rPr>
                <w:spacing w:val="-5"/>
              </w:rPr>
              <w:t>倾倒、抛洒、堆放或</w:t>
            </w:r>
            <w:r>
              <w:rPr>
                <w:spacing w:val="-4"/>
              </w:rPr>
              <w:t>者焚烧生活垃圾7吨以上</w:t>
            </w:r>
            <w:r>
              <w:rPr>
                <w:spacing w:val="-7"/>
              </w:rPr>
              <w:t>9吨以下的。</w:t>
            </w:r>
          </w:p>
        </w:tc>
        <w:tc>
          <w:tcPr>
            <w:tcW w:w="3341" w:type="dxa"/>
            <w:vAlign w:val="top"/>
          </w:tcPr>
          <w:p>
            <w:pPr>
              <w:spacing w:line="315" w:lineRule="auto"/>
              <w:rPr>
                <w:rFonts w:ascii="Arial"/>
                <w:sz w:val="21"/>
              </w:rPr>
            </w:pPr>
          </w:p>
          <w:p>
            <w:pPr>
              <w:pStyle w:val="8"/>
              <w:spacing w:before="59" w:line="321" w:lineRule="auto"/>
              <w:ind w:left="28" w:right="14" w:firstLine="360"/>
              <w:jc w:val="both"/>
            </w:pPr>
            <w:r>
              <w:rPr>
                <w:spacing w:val="-7"/>
              </w:rPr>
              <w:t>责令改正，对单位处以30万元以上40</w:t>
            </w:r>
            <w:r>
              <w:rPr>
                <w:spacing w:val="1"/>
              </w:rPr>
              <w:t>万元以下罚款，对个人处以400元罚款，</w:t>
            </w:r>
            <w:r>
              <w:rPr>
                <w:spacing w:val="-5"/>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30" w:line="322" w:lineRule="auto"/>
              <w:ind w:left="27" w:right="11" w:firstLine="357"/>
              <w:jc w:val="both"/>
            </w:pPr>
            <w:r>
              <w:rPr>
                <w:spacing w:val="-5"/>
              </w:rPr>
              <w:t>倾倒、抛洒、堆放或</w:t>
            </w:r>
            <w:r>
              <w:rPr>
                <w:spacing w:val="-4"/>
              </w:rPr>
              <w:t>者焚烧生活垃圾9吨以上</w:t>
            </w:r>
            <w:r>
              <w:rPr>
                <w:spacing w:val="-10"/>
              </w:rPr>
              <w:t>的。</w:t>
            </w:r>
          </w:p>
        </w:tc>
        <w:tc>
          <w:tcPr>
            <w:tcW w:w="3341" w:type="dxa"/>
            <w:vAlign w:val="top"/>
          </w:tcPr>
          <w:p>
            <w:pPr>
              <w:pStyle w:val="8"/>
              <w:spacing w:before="229" w:line="221" w:lineRule="auto"/>
              <w:ind w:right="13"/>
              <w:jc w:val="right"/>
            </w:pPr>
            <w:r>
              <w:rPr>
                <w:spacing w:val="-7"/>
              </w:rPr>
              <w:t>责令改正，对单位处以40万元以上50</w:t>
            </w:r>
          </w:p>
          <w:p>
            <w:pPr>
              <w:pStyle w:val="8"/>
              <w:spacing w:before="96" w:line="222" w:lineRule="auto"/>
              <w:ind w:left="62"/>
            </w:pPr>
            <w:r>
              <w:rPr>
                <w:spacing w:val="-4"/>
              </w:rPr>
              <w:t>万元以下罚款，对个人处以500元罚款，</w:t>
            </w:r>
          </w:p>
          <w:p>
            <w:pPr>
              <w:pStyle w:val="8"/>
              <w:spacing w:before="95" w:line="222" w:lineRule="auto"/>
              <w:ind w:left="1051"/>
            </w:pPr>
            <w:r>
              <w:rPr>
                <w:spacing w:val="-6"/>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41" w:lineRule="auto"/>
              <w:ind w:left="101"/>
            </w:pPr>
            <w:r>
              <w:rPr>
                <w:spacing w:val="-2"/>
              </w:rPr>
              <w:t>454</w:t>
            </w:r>
          </w:p>
        </w:tc>
        <w:tc>
          <w:tcPr>
            <w:tcW w:w="1446"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320" w:lineRule="auto"/>
              <w:ind w:left="11" w:right="4" w:firstLine="361"/>
              <w:jc w:val="both"/>
            </w:pPr>
            <w:r>
              <w:rPr>
                <w:spacing w:val="-3"/>
              </w:rPr>
              <w:t>擅自关闭、闲</w:t>
            </w:r>
            <w:r>
              <w:rPr>
                <w:spacing w:val="23"/>
              </w:rPr>
              <w:t>置或者拆除生活</w:t>
            </w:r>
            <w:r>
              <w:rPr>
                <w:spacing w:val="-2"/>
              </w:rPr>
              <w:t>垃圾处理设施、场</w:t>
            </w:r>
            <w:r>
              <w:rPr>
                <w:spacing w:val="-4"/>
              </w:rPr>
              <w:t>所的</w:t>
            </w:r>
          </w:p>
        </w:tc>
        <w:tc>
          <w:tcPr>
            <w:tcW w:w="1127"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防治法》第五</w:t>
            </w:r>
            <w:r>
              <w:rPr>
                <w:spacing w:val="-4"/>
              </w:rPr>
              <w:t>十五条</w:t>
            </w:r>
          </w:p>
        </w:tc>
        <w:tc>
          <w:tcPr>
            <w:tcW w:w="4352" w:type="dxa"/>
            <w:vMerge w:val="restart"/>
            <w:tcBorders>
              <w:bottom w:val="nil"/>
            </w:tcBorders>
            <w:vAlign w:val="top"/>
          </w:tcPr>
          <w:p>
            <w:pPr>
              <w:pStyle w:val="8"/>
              <w:spacing w:before="123" w:line="320" w:lineRule="auto"/>
              <w:ind w:left="22" w:right="2" w:firstLine="351"/>
            </w:pPr>
            <w:r>
              <w:t>《中华人民共和国固体废物污染环境防治法》第一</w:t>
            </w:r>
            <w:r>
              <w:rPr>
                <w:spacing w:val="-1"/>
              </w:rPr>
              <w:t>百一十一条第一款第二项、第一百一十一条第二款</w:t>
            </w:r>
          </w:p>
          <w:p>
            <w:pPr>
              <w:pStyle w:val="8"/>
              <w:spacing w:before="7" w:line="317" w:lineRule="auto"/>
              <w:ind w:left="12" w:right="2" w:firstLine="361"/>
            </w:pPr>
            <w:r>
              <w:t>违反本法规定，有下列行为之一，由县级以上地方人民政府环境卫生主管部门责令改正，处以罚款，没收</w:t>
            </w:r>
            <w:r>
              <w:rPr>
                <w:spacing w:val="1"/>
              </w:rPr>
              <w:t>违法所得</w:t>
            </w:r>
            <w:r>
              <w:rPr>
                <w:spacing w:val="-6"/>
              </w:rPr>
              <w:t>：（</w:t>
            </w:r>
            <w:r>
              <w:rPr>
                <w:spacing w:val="1"/>
              </w:rPr>
              <w:t>一）随意倾倒、抛撒、堆放或者焚烧生活</w:t>
            </w:r>
            <w:r>
              <w:t>垃圾的</w:t>
            </w:r>
            <w:r>
              <w:rPr>
                <w:spacing w:val="5"/>
              </w:rPr>
              <w:t>；（</w:t>
            </w:r>
            <w:r>
              <w:t>二）擅自关闭、闲置或者拆除生活垃圾处理</w:t>
            </w:r>
            <w:r>
              <w:rPr>
                <w:spacing w:val="1"/>
              </w:rPr>
              <w:t>设施、场所的</w:t>
            </w:r>
            <w:r>
              <w:rPr>
                <w:spacing w:val="-4"/>
              </w:rPr>
              <w:t>；（</w:t>
            </w:r>
            <w:r>
              <w:rPr>
                <w:spacing w:val="1"/>
              </w:rPr>
              <w:t>三）工程施工单位未编制建筑</w:t>
            </w:r>
            <w:r>
              <w:t>垃圾处理方案报备案，或者未及时清运施工过程中产生的固体</w:t>
            </w:r>
            <w:r>
              <w:rPr>
                <w:spacing w:val="1"/>
              </w:rPr>
              <w:t>废物的</w:t>
            </w:r>
            <w:r>
              <w:rPr>
                <w:spacing w:val="-5"/>
              </w:rPr>
              <w:t>；（</w:t>
            </w:r>
            <w:r>
              <w:rPr>
                <w:spacing w:val="1"/>
              </w:rPr>
              <w:t>四）工程施工单位擅自倾倒、抛撒或者堆放</w:t>
            </w:r>
            <w:r>
              <w:t>工程施工过程中产生的建筑垃圾，或者未按照规定对施</w:t>
            </w:r>
            <w:r>
              <w:rPr>
                <w:spacing w:val="1"/>
              </w:rPr>
              <w:t>工过程中产生的固体废物进行利用或者处置的</w:t>
            </w:r>
            <w:r>
              <w:rPr>
                <w:spacing w:val="-12"/>
              </w:rPr>
              <w:t>；（</w:t>
            </w:r>
            <w:r>
              <w:rPr>
                <w:spacing w:val="1"/>
              </w:rPr>
              <w:t>五）</w:t>
            </w:r>
          </w:p>
        </w:tc>
        <w:tc>
          <w:tcPr>
            <w:tcW w:w="110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4" w:right="11" w:firstLine="361"/>
              <w:jc w:val="both"/>
            </w:pPr>
            <w:r>
              <w:rPr>
                <w:spacing w:val="-5"/>
              </w:rPr>
              <w:t>未经批准擅自关闭、</w:t>
            </w:r>
            <w:r>
              <w:rPr>
                <w:spacing w:val="13"/>
              </w:rPr>
              <w:t>闲置城市生活垃圾处置</w:t>
            </w:r>
            <w:r>
              <w:rPr>
                <w:spacing w:val="-9"/>
              </w:rPr>
              <w:t>设施、场所1日以内的。</w:t>
            </w:r>
          </w:p>
        </w:tc>
        <w:tc>
          <w:tcPr>
            <w:tcW w:w="3341" w:type="dxa"/>
            <w:vAlign w:val="top"/>
          </w:tcPr>
          <w:p>
            <w:pPr>
              <w:pStyle w:val="8"/>
              <w:spacing w:before="241" w:line="321" w:lineRule="auto"/>
              <w:ind w:left="28" w:right="14" w:firstLine="360"/>
            </w:pPr>
            <w:r>
              <w:rPr>
                <w:spacing w:val="-7"/>
              </w:rPr>
              <w:t>责令改正，对单位处以10万元以上20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4" w:right="11" w:firstLine="361"/>
              <w:jc w:val="both"/>
            </w:pPr>
            <w:r>
              <w:rPr>
                <w:spacing w:val="-5"/>
              </w:rPr>
              <w:t>未经批准擅自关闭、</w:t>
            </w:r>
            <w:r>
              <w:rPr>
                <w:spacing w:val="13"/>
              </w:rPr>
              <w:t>闲置城市生活垃圾处置</w:t>
            </w:r>
            <w:r>
              <w:rPr>
                <w:spacing w:val="-14"/>
              </w:rPr>
              <w:t>设施、场所1日以上3日</w:t>
            </w:r>
            <w:r>
              <w:rPr>
                <w:spacing w:val="-7"/>
              </w:rPr>
              <w:t>以下的。</w:t>
            </w:r>
          </w:p>
        </w:tc>
        <w:tc>
          <w:tcPr>
            <w:tcW w:w="3341" w:type="dxa"/>
            <w:vAlign w:val="top"/>
          </w:tcPr>
          <w:p>
            <w:pPr>
              <w:spacing w:line="338" w:lineRule="auto"/>
              <w:rPr>
                <w:rFonts w:ascii="Arial"/>
                <w:sz w:val="21"/>
              </w:rPr>
            </w:pPr>
          </w:p>
          <w:p>
            <w:pPr>
              <w:pStyle w:val="8"/>
              <w:spacing w:before="59" w:line="321" w:lineRule="auto"/>
              <w:ind w:left="28" w:right="14" w:firstLine="360"/>
            </w:pPr>
            <w:r>
              <w:rPr>
                <w:spacing w:val="-7"/>
              </w:rPr>
              <w:t>责令改正，对单位处以20万元以上30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5" w:lineRule="auto"/>
              <w:ind w:left="24" w:right="11" w:firstLine="361"/>
              <w:jc w:val="both"/>
            </w:pPr>
            <w:r>
              <w:rPr>
                <w:spacing w:val="-5"/>
              </w:rPr>
              <w:t>未经批准擅自关闭、</w:t>
            </w:r>
            <w:r>
              <w:rPr>
                <w:spacing w:val="13"/>
              </w:rPr>
              <w:t>闲置城市生活垃圾处置</w:t>
            </w:r>
            <w:r>
              <w:rPr>
                <w:spacing w:val="-13"/>
              </w:rPr>
              <w:t>设施、场所3日以上5日</w:t>
            </w:r>
            <w:r>
              <w:rPr>
                <w:spacing w:val="-7"/>
              </w:rPr>
              <w:t>以下的。</w:t>
            </w:r>
          </w:p>
        </w:tc>
        <w:tc>
          <w:tcPr>
            <w:tcW w:w="3341" w:type="dxa"/>
            <w:vAlign w:val="top"/>
          </w:tcPr>
          <w:p>
            <w:pPr>
              <w:spacing w:line="338" w:lineRule="auto"/>
              <w:rPr>
                <w:rFonts w:ascii="Arial"/>
                <w:sz w:val="21"/>
              </w:rPr>
            </w:pPr>
          </w:p>
          <w:p>
            <w:pPr>
              <w:pStyle w:val="8"/>
              <w:spacing w:before="58" w:line="321" w:lineRule="auto"/>
              <w:ind w:left="28" w:right="14" w:firstLine="360"/>
            </w:pPr>
            <w:r>
              <w:rPr>
                <w:spacing w:val="-7"/>
              </w:rPr>
              <w:t>责令改正，对单位处以30万元以上40</w:t>
            </w:r>
            <w:r>
              <w:rPr>
                <w:spacing w:val="-3"/>
              </w:rPr>
              <w:t>万元以下罚款，没收违法所得。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574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0" name="TextBox 54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0" o:spid="_x0000_s1026" o:spt="202" type="#_x0000_t202" style="position:absolute;left:0pt;margin-left:13.05pt;margin-top:288.8pt;height:18pt;width:46.7pt;mso-position-horizontal-relative:page;mso-position-vertical-relative:page;rotation:5898240f;z-index:25193574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nBy6nYAAAACgEAAA8A&#10;AAAAAAAAAQAgAAAAOAAAAGRycy9kb3ducmV2LnhtbFBLAQIUABQAAAAIAIdO4kDbVvP0OgIAAGc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—604—</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0" w:right="2" w:firstLine="3"/>
            </w:pPr>
            <w:r>
              <w:t>产生、收集厨余垃圾的单位和其他生产经营者未将厨余垃圾交由具备相应资质条件的单位进行无害化处理的；（六）畜禽养殖场、养殖小区利用未经无害化处理的厨余垃圾饲喂畜禽的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7" w:line="305" w:lineRule="auto"/>
              <w:ind w:left="24" w:right="11" w:firstLine="361"/>
              <w:jc w:val="both"/>
            </w:pPr>
            <w:r>
              <w:rPr>
                <w:spacing w:val="-5"/>
              </w:rPr>
              <w:t>未经批准擅自关闭、</w:t>
            </w:r>
            <w:r>
              <w:rPr>
                <w:spacing w:val="13"/>
              </w:rPr>
              <w:t>闲置城市生活垃圾处置</w:t>
            </w:r>
            <w:r>
              <w:rPr>
                <w:spacing w:val="-14"/>
              </w:rPr>
              <w:t>设施、场所5日以上7日</w:t>
            </w:r>
            <w:r>
              <w:rPr>
                <w:spacing w:val="-7"/>
              </w:rPr>
              <w:t>以下的。</w:t>
            </w:r>
          </w:p>
        </w:tc>
        <w:tc>
          <w:tcPr>
            <w:tcW w:w="3341" w:type="dxa"/>
            <w:vAlign w:val="top"/>
          </w:tcPr>
          <w:p>
            <w:pPr>
              <w:spacing w:line="337" w:lineRule="auto"/>
              <w:rPr>
                <w:rFonts w:ascii="Arial"/>
                <w:sz w:val="21"/>
              </w:rPr>
            </w:pPr>
          </w:p>
          <w:p>
            <w:pPr>
              <w:pStyle w:val="8"/>
              <w:spacing w:before="59" w:line="321" w:lineRule="auto"/>
              <w:ind w:left="28" w:right="14" w:firstLine="360"/>
            </w:pPr>
            <w:r>
              <w:rPr>
                <w:spacing w:val="-7"/>
              </w:rPr>
              <w:t>责令改正，对单位处以40万元以上50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5" w:lineRule="auto"/>
              <w:ind w:left="24" w:right="11" w:firstLine="361"/>
              <w:jc w:val="both"/>
            </w:pPr>
            <w:r>
              <w:rPr>
                <w:spacing w:val="-5"/>
              </w:rPr>
              <w:t>未经批准擅自关闭、</w:t>
            </w:r>
            <w:r>
              <w:rPr>
                <w:spacing w:val="13"/>
              </w:rPr>
              <w:t>闲置城市生活垃圾处置</w:t>
            </w:r>
            <w:r>
              <w:rPr>
                <w:spacing w:val="-13"/>
              </w:rPr>
              <w:t>设施、场所7日以上9日</w:t>
            </w:r>
            <w:r>
              <w:rPr>
                <w:spacing w:val="-7"/>
              </w:rPr>
              <w:t>以下的。</w:t>
            </w:r>
          </w:p>
        </w:tc>
        <w:tc>
          <w:tcPr>
            <w:tcW w:w="3341" w:type="dxa"/>
            <w:vAlign w:val="top"/>
          </w:tcPr>
          <w:p>
            <w:pPr>
              <w:spacing w:line="334" w:lineRule="auto"/>
              <w:rPr>
                <w:rFonts w:ascii="Arial"/>
                <w:sz w:val="21"/>
              </w:rPr>
            </w:pPr>
          </w:p>
          <w:p>
            <w:pPr>
              <w:pStyle w:val="8"/>
              <w:spacing w:before="58" w:line="321" w:lineRule="auto"/>
              <w:ind w:left="28" w:right="14" w:firstLine="360"/>
            </w:pPr>
            <w:r>
              <w:rPr>
                <w:spacing w:val="-7"/>
              </w:rPr>
              <w:t>责令改正，对单位处以50万元以上60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6" w:line="304" w:lineRule="auto"/>
              <w:ind w:left="24" w:right="11" w:firstLine="361"/>
              <w:jc w:val="both"/>
            </w:pPr>
            <w:r>
              <w:rPr>
                <w:spacing w:val="-5"/>
              </w:rPr>
              <w:t>未经批准擅自关闭、</w:t>
            </w:r>
            <w:r>
              <w:rPr>
                <w:spacing w:val="13"/>
              </w:rPr>
              <w:t>闲置城市生活垃圾处置</w:t>
            </w:r>
            <w:r>
              <w:rPr>
                <w:spacing w:val="-3"/>
              </w:rPr>
              <w:t>设施、场所9日以上11</w:t>
            </w:r>
            <w:r>
              <w:rPr>
                <w:spacing w:val="-6"/>
              </w:rPr>
              <w:t>日以下的。</w:t>
            </w:r>
          </w:p>
        </w:tc>
        <w:tc>
          <w:tcPr>
            <w:tcW w:w="3341" w:type="dxa"/>
            <w:vAlign w:val="top"/>
          </w:tcPr>
          <w:p>
            <w:pPr>
              <w:spacing w:line="336" w:lineRule="auto"/>
              <w:rPr>
                <w:rFonts w:ascii="Arial"/>
                <w:sz w:val="21"/>
              </w:rPr>
            </w:pPr>
          </w:p>
          <w:p>
            <w:pPr>
              <w:pStyle w:val="8"/>
              <w:spacing w:before="58" w:line="321" w:lineRule="auto"/>
              <w:ind w:left="28" w:right="14" w:firstLine="360"/>
            </w:pPr>
            <w:r>
              <w:rPr>
                <w:spacing w:val="-7"/>
              </w:rPr>
              <w:t>责令改正，对单位处以60万元以上70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2" w:line="305" w:lineRule="auto"/>
              <w:ind w:left="24" w:right="11" w:firstLine="361"/>
              <w:jc w:val="both"/>
            </w:pPr>
            <w:r>
              <w:rPr>
                <w:spacing w:val="-5"/>
              </w:rPr>
              <w:t>未经批准擅自关闭、</w:t>
            </w:r>
            <w:r>
              <w:rPr>
                <w:spacing w:val="13"/>
              </w:rPr>
              <w:t>闲置城市生活垃圾处置</w:t>
            </w:r>
            <w:r>
              <w:rPr>
                <w:spacing w:val="-8"/>
              </w:rPr>
              <w:t>设施、场所11日以上13</w:t>
            </w:r>
            <w:r>
              <w:rPr>
                <w:spacing w:val="-6"/>
              </w:rPr>
              <w:t>日以下的。</w:t>
            </w:r>
          </w:p>
        </w:tc>
        <w:tc>
          <w:tcPr>
            <w:tcW w:w="3341" w:type="dxa"/>
            <w:vAlign w:val="top"/>
          </w:tcPr>
          <w:p>
            <w:pPr>
              <w:spacing w:line="335" w:lineRule="auto"/>
              <w:rPr>
                <w:rFonts w:ascii="Arial"/>
                <w:sz w:val="21"/>
              </w:rPr>
            </w:pPr>
          </w:p>
          <w:p>
            <w:pPr>
              <w:pStyle w:val="8"/>
              <w:spacing w:before="59" w:line="321" w:lineRule="auto"/>
              <w:ind w:left="28" w:right="14" w:firstLine="360"/>
            </w:pPr>
            <w:r>
              <w:rPr>
                <w:spacing w:val="-7"/>
              </w:rPr>
              <w:t>责令改正，对单位处以70万元以上80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4" w:right="11" w:firstLine="361"/>
              <w:jc w:val="both"/>
            </w:pPr>
            <w:r>
              <w:rPr>
                <w:spacing w:val="-5"/>
              </w:rPr>
              <w:t>未经批准擅自关闭、</w:t>
            </w:r>
            <w:r>
              <w:rPr>
                <w:spacing w:val="13"/>
              </w:rPr>
              <w:t>闲置城市生活垃圾处置</w:t>
            </w:r>
            <w:r>
              <w:rPr>
                <w:spacing w:val="-8"/>
              </w:rPr>
              <w:t>设施、场所13日以上15</w:t>
            </w:r>
            <w:r>
              <w:rPr>
                <w:spacing w:val="-6"/>
              </w:rPr>
              <w:t>日以下的。</w:t>
            </w:r>
          </w:p>
        </w:tc>
        <w:tc>
          <w:tcPr>
            <w:tcW w:w="3341" w:type="dxa"/>
            <w:vAlign w:val="top"/>
          </w:tcPr>
          <w:p>
            <w:pPr>
              <w:spacing w:line="337" w:lineRule="auto"/>
              <w:rPr>
                <w:rFonts w:ascii="Arial"/>
                <w:sz w:val="21"/>
              </w:rPr>
            </w:pPr>
          </w:p>
          <w:p>
            <w:pPr>
              <w:pStyle w:val="8"/>
              <w:spacing w:before="58" w:line="321" w:lineRule="auto"/>
              <w:ind w:left="28" w:right="14" w:firstLine="360"/>
            </w:pPr>
            <w:r>
              <w:rPr>
                <w:spacing w:val="-7"/>
              </w:rPr>
              <w:t>责令改正，对单位处以80万元以上90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7" w:line="300" w:lineRule="auto"/>
              <w:ind w:left="24" w:firstLine="352"/>
              <w:jc w:val="both"/>
            </w:pPr>
            <w:r>
              <w:rPr>
                <w:spacing w:val="-3"/>
              </w:rPr>
              <w:t>未经批准擅自关闭、</w:t>
            </w:r>
            <w:r>
              <w:rPr>
                <w:spacing w:val="9"/>
              </w:rPr>
              <w:t>闲置城市生活垃圾处置</w:t>
            </w:r>
            <w:r>
              <w:rPr>
                <w:spacing w:val="-15"/>
              </w:rPr>
              <w:t>设施、场所15日以上的。</w:t>
            </w:r>
          </w:p>
        </w:tc>
        <w:tc>
          <w:tcPr>
            <w:tcW w:w="3341" w:type="dxa"/>
            <w:vAlign w:val="top"/>
          </w:tcPr>
          <w:p>
            <w:pPr>
              <w:pStyle w:val="8"/>
              <w:spacing w:before="243" w:line="321" w:lineRule="auto"/>
              <w:ind w:left="34" w:right="16" w:firstLine="353"/>
            </w:pPr>
            <w:r>
              <w:rPr>
                <w:spacing w:val="6"/>
              </w:rPr>
              <w:t>责令改正，对单位处以90万元以上</w:t>
            </w:r>
            <w:r>
              <w:rPr>
                <w:spacing w:val="-4"/>
              </w:rPr>
              <w:t>100万元以下罚款，没收违法所得。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676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2" name="TextBox 54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2" o:spid="_x0000_s1026" o:spt="202" type="#_x0000_t202" style="position:absolute;left:0pt;margin-left:13.05pt;margin-top:288.8pt;height:18pt;width:46.7pt;mso-position-horizontal-relative:page;mso-position-vertical-relative:page;rotation:5898240f;z-index:25193676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1afCo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2ZI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E1afCo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—605—</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1" w:hRule="atLeast"/>
        </w:trPr>
        <w:tc>
          <w:tcPr>
            <w:tcW w:w="4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9" w:line="241" w:lineRule="auto"/>
              <w:ind w:left="101"/>
            </w:pPr>
            <w:r>
              <w:rPr>
                <w:spacing w:val="-2"/>
              </w:rPr>
              <w:t>455</w:t>
            </w:r>
          </w:p>
        </w:tc>
        <w:tc>
          <w:tcPr>
            <w:tcW w:w="144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321" w:lineRule="auto"/>
              <w:ind w:left="9" w:right="4" w:firstLine="365"/>
              <w:jc w:val="both"/>
            </w:pPr>
            <w:r>
              <w:rPr>
                <w:spacing w:val="32"/>
              </w:rPr>
              <w:t>工程施工单</w:t>
            </w:r>
            <w:r>
              <w:rPr>
                <w:spacing w:val="23"/>
              </w:rPr>
              <w:t>位未编制建筑垃</w:t>
            </w:r>
            <w:r>
              <w:rPr>
                <w:spacing w:val="-2"/>
              </w:rPr>
              <w:t>圾处理方案，并报</w:t>
            </w:r>
            <w:r>
              <w:rPr>
                <w:spacing w:val="-3"/>
              </w:rPr>
              <w:t>备案的</w:t>
            </w:r>
          </w:p>
        </w:tc>
        <w:tc>
          <w:tcPr>
            <w:tcW w:w="112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防治法》第六</w:t>
            </w:r>
            <w:r>
              <w:rPr>
                <w:spacing w:val="-4"/>
              </w:rPr>
              <w:t>十三条</w:t>
            </w:r>
          </w:p>
        </w:tc>
        <w:tc>
          <w:tcPr>
            <w:tcW w:w="4352" w:type="dxa"/>
            <w:vMerge w:val="restart"/>
            <w:tcBorders>
              <w:bottom w:val="nil"/>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59" w:line="320" w:lineRule="auto"/>
              <w:ind w:left="22" w:right="2" w:firstLine="351"/>
            </w:pPr>
            <w:r>
              <w:t>《中华人民共和国固体废物污染环境防治法》第一</w:t>
            </w:r>
            <w:r>
              <w:rPr>
                <w:spacing w:val="-1"/>
              </w:rPr>
              <w:t>百一十一条第一款第三项、第一百一十一条第二款</w:t>
            </w:r>
          </w:p>
          <w:p>
            <w:pPr>
              <w:pStyle w:val="8"/>
              <w:spacing w:line="320" w:lineRule="auto"/>
              <w:ind w:left="10" w:right="2" w:firstLine="363"/>
            </w:pPr>
            <w:r>
              <w:t>违反本法规定，有下列行为之一，由县级以上地方人民政府环境卫生主管部门责令改正，处以罚款，没收</w:t>
            </w:r>
            <w:r>
              <w:rPr>
                <w:spacing w:val="1"/>
              </w:rPr>
              <w:t>违法所得</w:t>
            </w:r>
            <w:r>
              <w:rPr>
                <w:spacing w:val="-5"/>
              </w:rPr>
              <w:t>：（</w:t>
            </w:r>
            <w:r>
              <w:rPr>
                <w:spacing w:val="1"/>
              </w:rPr>
              <w:t>一）随意倾倒、抛撒、堆放或者焚烧生活垃圾的</w:t>
            </w:r>
            <w:r>
              <w:rPr>
                <w:spacing w:val="-3"/>
              </w:rPr>
              <w:t>；（</w:t>
            </w:r>
            <w:r>
              <w:rPr>
                <w:spacing w:val="1"/>
              </w:rPr>
              <w:t>二）擅自关闭、闲置或者拆除生活垃</w:t>
            </w:r>
            <w:r>
              <w:t>圾处理</w:t>
            </w:r>
            <w:r>
              <w:rPr>
                <w:spacing w:val="1"/>
              </w:rPr>
              <w:t>设施、场所的</w:t>
            </w:r>
            <w:r>
              <w:rPr>
                <w:spacing w:val="-4"/>
              </w:rPr>
              <w:t>；（</w:t>
            </w:r>
            <w:r>
              <w:rPr>
                <w:spacing w:val="1"/>
              </w:rPr>
              <w:t>三）工程施工单位未编制建筑垃</w:t>
            </w:r>
            <w:r>
              <w:t>圾处理方案报备案，或者未及时清运施工过程中产生的固体</w:t>
            </w:r>
            <w:r>
              <w:rPr>
                <w:spacing w:val="1"/>
              </w:rPr>
              <w:t>废物的</w:t>
            </w:r>
            <w:r>
              <w:rPr>
                <w:spacing w:val="-5"/>
              </w:rPr>
              <w:t>；（</w:t>
            </w:r>
            <w:r>
              <w:rPr>
                <w:spacing w:val="1"/>
              </w:rPr>
              <w:t>四）工程施工单位擅自倾倒、抛撒或者堆放</w:t>
            </w:r>
            <w:r>
              <w:t>工程施工过程中产生的建筑垃圾，或者未按照规定对施</w:t>
            </w:r>
            <w:r>
              <w:rPr>
                <w:spacing w:val="1"/>
              </w:rPr>
              <w:t>工过程中产生的固体废物进行利用或者处置的</w:t>
            </w:r>
            <w:r>
              <w:rPr>
                <w:spacing w:val="-11"/>
              </w:rPr>
              <w:t>；（</w:t>
            </w:r>
            <w:r>
              <w:rPr>
                <w:spacing w:val="1"/>
              </w:rPr>
              <w:t>五）</w:t>
            </w:r>
            <w:r>
              <w:t>产生、收集厨余垃圾的单位和其他生产经营者未将厨余垃圾交由具备相应资质条件的单位进行无害化处理的；（六）畜禽养殖场、养殖小区利用未经无害化处理的厨余垃圾饲喂畜禽的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59" w:line="222" w:lineRule="auto"/>
              <w:ind w:left="201"/>
            </w:pPr>
            <w:r>
              <w:rPr>
                <w:spacing w:val="-3"/>
              </w:rPr>
              <w:t>从轻情形</w:t>
            </w:r>
          </w:p>
        </w:tc>
        <w:tc>
          <w:tcPr>
            <w:tcW w:w="1980"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8"/>
              <w:spacing w:before="58" w:line="320"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58" w:line="321" w:lineRule="auto"/>
              <w:ind w:left="28" w:right="14" w:firstLine="360"/>
            </w:pPr>
            <w:r>
              <w:rPr>
                <w:spacing w:val="2"/>
              </w:rPr>
              <w:t>责令改正，对单位处10万元以上40</w:t>
            </w:r>
            <w:r>
              <w:rPr>
                <w:spacing w:val="-3"/>
              </w:rPr>
              <w:t>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8" w:line="222" w:lineRule="auto"/>
              <w:ind w:left="204"/>
            </w:pPr>
            <w:r>
              <w:rPr>
                <w:spacing w:val="-4"/>
              </w:rPr>
              <w:t>一般情形</w:t>
            </w:r>
          </w:p>
        </w:tc>
        <w:tc>
          <w:tcPr>
            <w:tcW w:w="19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321" w:lineRule="auto"/>
              <w:ind w:left="28" w:right="14" w:firstLine="360"/>
            </w:pPr>
            <w:r>
              <w:rPr>
                <w:spacing w:val="2"/>
              </w:rPr>
              <w:t>责令改正，对单位处40万元以上70</w:t>
            </w:r>
            <w:r>
              <w:rPr>
                <w:spacing w:val="-3"/>
              </w:rPr>
              <w:t>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4" w:line="310" w:lineRule="auto"/>
              <w:ind w:left="25" w:firstLine="357"/>
              <w:jc w:val="both"/>
            </w:pPr>
            <w:r>
              <w:rPr>
                <w:spacing w:val="-12"/>
              </w:rPr>
              <w:t>（1）经责令改正后，</w:t>
            </w:r>
            <w:r>
              <w:rPr>
                <w:spacing w:val="10"/>
              </w:rPr>
              <w:t>仍不编制建筑垃圾处理</w:t>
            </w:r>
            <w:r>
              <w:rPr>
                <w:spacing w:val="-2"/>
              </w:rPr>
              <w:t>方案报备案的</w:t>
            </w:r>
            <w:r>
              <w:rPr>
                <w:spacing w:val="-10"/>
              </w:rPr>
              <w:t>；（</w:t>
            </w:r>
            <w:r>
              <w:rPr>
                <w:spacing w:val="-2"/>
              </w:rPr>
              <w:t>2）曾</w:t>
            </w:r>
            <w:r>
              <w:rPr>
                <w:spacing w:val="10"/>
              </w:rPr>
              <w:t>因实施该违法行为被查</w:t>
            </w:r>
            <w:r>
              <w:rPr>
                <w:spacing w:val="-8"/>
              </w:rPr>
              <w:t>处，再次实施该违法行为</w:t>
            </w:r>
            <w:r>
              <w:rPr>
                <w:spacing w:val="3"/>
              </w:rPr>
              <w:t>的</w:t>
            </w:r>
            <w:r>
              <w:rPr>
                <w:spacing w:val="-9"/>
              </w:rPr>
              <w:t>；（</w:t>
            </w:r>
            <w:r>
              <w:rPr>
                <w:spacing w:val="3"/>
              </w:rPr>
              <w:t>3）造成重大社会</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8" w:line="321" w:lineRule="auto"/>
              <w:ind w:left="28" w:right="36" w:firstLine="360"/>
            </w:pPr>
            <w:r>
              <w:rPr>
                <w:spacing w:val="-4"/>
              </w:rPr>
              <w:t>责令改正，对单位处70万元以上100</w:t>
            </w:r>
            <w:r>
              <w:rPr>
                <w:spacing w:val="-3"/>
              </w:rPr>
              <w:t>万元以下的罚款，没收违法所得。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779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4" name="TextBox 54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4" o:spid="_x0000_s1026" o:spt="202" type="#_x0000_t202" style="position:absolute;left:0pt;margin-left:13.05pt;margin-top:288.8pt;height:18pt;width:46.7pt;mso-position-horizontal-relative:page;mso-position-vertical-relative:page;rotation:5898240f;z-index:25193779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ZJnJI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ZJnJI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—606—</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2" w:lineRule="auto"/>
              <w:ind w:left="26"/>
            </w:pPr>
            <w:r>
              <w:rPr>
                <w:spacing w:val="-5"/>
              </w:rPr>
              <w:t>影响或危害后果的。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1"/>
            </w:pPr>
            <w:r>
              <w:rPr>
                <w:spacing w:val="-2"/>
              </w:rPr>
              <w:t>456</w:t>
            </w:r>
          </w:p>
        </w:tc>
        <w:tc>
          <w:tcPr>
            <w:tcW w:w="1446"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8" w:line="320" w:lineRule="auto"/>
              <w:ind w:left="11" w:right="4" w:firstLine="363"/>
              <w:jc w:val="both"/>
            </w:pPr>
            <w:r>
              <w:rPr>
                <w:spacing w:val="32"/>
              </w:rPr>
              <w:t>工程施工单</w:t>
            </w:r>
            <w:r>
              <w:rPr>
                <w:spacing w:val="23"/>
              </w:rPr>
              <w:t>位未及时清运施工过程中产生的</w:t>
            </w:r>
            <w:r>
              <w:rPr>
                <w:spacing w:val="-3"/>
              </w:rPr>
              <w:t>固体废物的</w:t>
            </w:r>
          </w:p>
        </w:tc>
        <w:tc>
          <w:tcPr>
            <w:tcW w:w="112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防治法》第六</w:t>
            </w:r>
            <w:r>
              <w:rPr>
                <w:spacing w:val="-4"/>
              </w:rPr>
              <w:t>十三条</w:t>
            </w:r>
          </w:p>
        </w:tc>
        <w:tc>
          <w:tcPr>
            <w:tcW w:w="4352" w:type="dxa"/>
            <w:vMerge w:val="restart"/>
            <w:tcBorders>
              <w:bottom w:val="nil"/>
            </w:tcBorders>
            <w:vAlign w:val="top"/>
          </w:tcPr>
          <w:p>
            <w:pPr>
              <w:spacing w:line="432" w:lineRule="auto"/>
              <w:rPr>
                <w:rFonts w:ascii="Arial"/>
                <w:sz w:val="21"/>
              </w:rPr>
            </w:pPr>
          </w:p>
          <w:p>
            <w:pPr>
              <w:pStyle w:val="8"/>
              <w:spacing w:before="58" w:line="320" w:lineRule="auto"/>
              <w:ind w:left="22" w:right="2" w:firstLine="351"/>
            </w:pPr>
            <w:r>
              <w:t>《中华人民共和国固体废物污染环境防治法》第一</w:t>
            </w:r>
            <w:r>
              <w:rPr>
                <w:spacing w:val="-1"/>
              </w:rPr>
              <w:t>百一十一条第一款第三项、第一百一十一条第二款</w:t>
            </w:r>
          </w:p>
          <w:p>
            <w:pPr>
              <w:pStyle w:val="8"/>
              <w:spacing w:line="320" w:lineRule="auto"/>
              <w:ind w:left="10" w:right="2" w:firstLine="363"/>
            </w:pPr>
            <w:r>
              <w:t>违反本法规定，有下列行为之一，由县级以上地方人民政府环境卫生主管部门责令改正，处以罚款，没收</w:t>
            </w:r>
            <w:r>
              <w:rPr>
                <w:spacing w:val="1"/>
              </w:rPr>
              <w:t>违法所得</w:t>
            </w:r>
            <w:r>
              <w:rPr>
                <w:spacing w:val="-5"/>
              </w:rPr>
              <w:t>：（</w:t>
            </w:r>
            <w:r>
              <w:rPr>
                <w:spacing w:val="1"/>
              </w:rPr>
              <w:t>一）随意倾倒、抛撒、堆放或者焚烧生活垃圾的</w:t>
            </w:r>
            <w:r>
              <w:rPr>
                <w:spacing w:val="-3"/>
              </w:rPr>
              <w:t>；（</w:t>
            </w:r>
            <w:r>
              <w:rPr>
                <w:spacing w:val="1"/>
              </w:rPr>
              <w:t>二）擅自关闭、闲置或者拆除生活垃</w:t>
            </w:r>
            <w:r>
              <w:t>圾处理</w:t>
            </w:r>
            <w:r>
              <w:rPr>
                <w:spacing w:val="1"/>
              </w:rPr>
              <w:t>设施、场所的</w:t>
            </w:r>
            <w:r>
              <w:rPr>
                <w:spacing w:val="-4"/>
              </w:rPr>
              <w:t>；（</w:t>
            </w:r>
            <w:r>
              <w:rPr>
                <w:spacing w:val="1"/>
              </w:rPr>
              <w:t>三）工程施工单位未编制建筑垃</w:t>
            </w:r>
            <w:r>
              <w:t>圾处理方案报备案，或者未及时清运施工过程中产生的固体</w:t>
            </w:r>
            <w:r>
              <w:rPr>
                <w:spacing w:val="1"/>
              </w:rPr>
              <w:t>废物的</w:t>
            </w:r>
            <w:r>
              <w:rPr>
                <w:spacing w:val="-5"/>
              </w:rPr>
              <w:t>；（</w:t>
            </w:r>
            <w:r>
              <w:rPr>
                <w:spacing w:val="1"/>
              </w:rPr>
              <w:t>四）工程施工单位擅自倾倒、抛撒或者堆放</w:t>
            </w:r>
            <w:r>
              <w:t>工程施工过程中产生的建筑垃圾，或者未按照规定对施</w:t>
            </w:r>
            <w:r>
              <w:rPr>
                <w:spacing w:val="1"/>
              </w:rPr>
              <w:t>工过程中产生的固体废物进行利用或者处置的</w:t>
            </w:r>
            <w:r>
              <w:rPr>
                <w:spacing w:val="-11"/>
              </w:rPr>
              <w:t>；（</w:t>
            </w:r>
            <w:r>
              <w:rPr>
                <w:spacing w:val="1"/>
              </w:rPr>
              <w:t>五）</w:t>
            </w:r>
            <w:r>
              <w:t>产生、收集厨余垃圾的单位和其他生产经营者未将厨余垃圾交由具备相应资质条件的单位进行无害化处理的；（六）畜禽养殖场、养殖小区利用未经无害化处理的厨余垃圾饲喂畜禽的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3" w:line="300" w:lineRule="auto"/>
              <w:ind w:left="25" w:right="11" w:firstLine="360"/>
              <w:jc w:val="both"/>
            </w:pPr>
            <w:r>
              <w:rPr>
                <w:spacing w:val="17"/>
              </w:rPr>
              <w:t>未及时清运工程施</w:t>
            </w:r>
            <w:r>
              <w:rPr>
                <w:spacing w:val="13"/>
              </w:rPr>
              <w:t>工过程中产生的固体废</w:t>
            </w:r>
            <w:r>
              <w:rPr>
                <w:spacing w:val="-7"/>
              </w:rPr>
              <w:t>物20吨以下的。</w:t>
            </w:r>
          </w:p>
        </w:tc>
        <w:tc>
          <w:tcPr>
            <w:tcW w:w="3341" w:type="dxa"/>
            <w:vAlign w:val="top"/>
          </w:tcPr>
          <w:p>
            <w:pPr>
              <w:pStyle w:val="8"/>
              <w:spacing w:before="238" w:line="321" w:lineRule="auto"/>
              <w:ind w:left="28" w:right="14" w:firstLine="360"/>
            </w:pPr>
            <w:r>
              <w:rPr>
                <w:spacing w:val="-7"/>
              </w:rPr>
              <w:t>责令改正，对单位处以10万元以上20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5" w:lineRule="auto"/>
              <w:ind w:left="25" w:right="11" w:firstLine="360"/>
              <w:jc w:val="both"/>
            </w:pPr>
            <w:r>
              <w:rPr>
                <w:spacing w:val="17"/>
              </w:rPr>
              <w:t>未及时清运工程施</w:t>
            </w:r>
            <w:r>
              <w:rPr>
                <w:spacing w:val="13"/>
              </w:rPr>
              <w:t>工过程中产生的固体废</w:t>
            </w:r>
            <w:r>
              <w:rPr>
                <w:spacing w:val="-9"/>
              </w:rPr>
              <w:t>物20吨以上30吨以下</w:t>
            </w:r>
            <w:r>
              <w:rPr>
                <w:spacing w:val="-10"/>
              </w:rPr>
              <w:t>的。</w:t>
            </w:r>
          </w:p>
        </w:tc>
        <w:tc>
          <w:tcPr>
            <w:tcW w:w="3341" w:type="dxa"/>
            <w:vAlign w:val="top"/>
          </w:tcPr>
          <w:p>
            <w:pPr>
              <w:spacing w:line="335" w:lineRule="auto"/>
              <w:rPr>
                <w:rFonts w:ascii="Arial"/>
                <w:sz w:val="21"/>
              </w:rPr>
            </w:pPr>
          </w:p>
          <w:p>
            <w:pPr>
              <w:pStyle w:val="8"/>
              <w:spacing w:before="58" w:line="321" w:lineRule="auto"/>
              <w:ind w:left="28" w:right="14" w:firstLine="360"/>
            </w:pPr>
            <w:r>
              <w:rPr>
                <w:spacing w:val="-7"/>
              </w:rPr>
              <w:t>责令改正，对单位处以20万元以上30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2" w:line="305" w:lineRule="auto"/>
              <w:ind w:left="25" w:right="11" w:firstLine="360"/>
              <w:jc w:val="both"/>
            </w:pPr>
            <w:r>
              <w:rPr>
                <w:spacing w:val="17"/>
              </w:rPr>
              <w:t>未及时清运工程施</w:t>
            </w:r>
            <w:r>
              <w:rPr>
                <w:spacing w:val="13"/>
              </w:rPr>
              <w:t>工过程中产生的固体废</w:t>
            </w:r>
            <w:r>
              <w:rPr>
                <w:spacing w:val="-9"/>
              </w:rPr>
              <w:t>物30吨以上40吨以下</w:t>
            </w:r>
            <w:r>
              <w:rPr>
                <w:spacing w:val="-10"/>
              </w:rPr>
              <w:t>的。</w:t>
            </w:r>
          </w:p>
        </w:tc>
        <w:tc>
          <w:tcPr>
            <w:tcW w:w="3341" w:type="dxa"/>
            <w:vAlign w:val="top"/>
          </w:tcPr>
          <w:p>
            <w:pPr>
              <w:spacing w:line="334" w:lineRule="auto"/>
              <w:rPr>
                <w:rFonts w:ascii="Arial"/>
                <w:sz w:val="21"/>
              </w:rPr>
            </w:pPr>
          </w:p>
          <w:p>
            <w:pPr>
              <w:pStyle w:val="8"/>
              <w:spacing w:before="59" w:line="321" w:lineRule="auto"/>
              <w:ind w:left="28" w:right="14" w:firstLine="360"/>
            </w:pPr>
            <w:r>
              <w:rPr>
                <w:spacing w:val="-7"/>
              </w:rPr>
              <w:t>责令改正，对单位处以30万元以上40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86" w:line="304" w:lineRule="auto"/>
              <w:ind w:left="25" w:right="11" w:firstLine="360"/>
              <w:jc w:val="both"/>
            </w:pPr>
            <w:r>
              <w:rPr>
                <w:spacing w:val="17"/>
              </w:rPr>
              <w:t>未及时清运工程施</w:t>
            </w:r>
            <w:r>
              <w:rPr>
                <w:spacing w:val="13"/>
              </w:rPr>
              <w:t>工过程中产生的固体废</w:t>
            </w:r>
            <w:r>
              <w:rPr>
                <w:spacing w:val="-9"/>
              </w:rPr>
              <w:t>物40吨以上50吨以下</w:t>
            </w:r>
            <w:r>
              <w:rPr>
                <w:spacing w:val="-10"/>
              </w:rPr>
              <w:t>的。</w:t>
            </w:r>
          </w:p>
        </w:tc>
        <w:tc>
          <w:tcPr>
            <w:tcW w:w="3341" w:type="dxa"/>
            <w:vAlign w:val="top"/>
          </w:tcPr>
          <w:p>
            <w:pPr>
              <w:spacing w:line="336" w:lineRule="auto"/>
              <w:rPr>
                <w:rFonts w:ascii="Arial"/>
                <w:sz w:val="21"/>
              </w:rPr>
            </w:pPr>
          </w:p>
          <w:p>
            <w:pPr>
              <w:pStyle w:val="8"/>
              <w:spacing w:before="58" w:line="321" w:lineRule="auto"/>
              <w:ind w:left="28" w:right="14" w:firstLine="360"/>
            </w:pPr>
            <w:r>
              <w:rPr>
                <w:spacing w:val="-7"/>
              </w:rPr>
              <w:t>责令改正，对单位处以40万元以上50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5" w:right="11" w:firstLine="360"/>
              <w:jc w:val="both"/>
            </w:pPr>
            <w:r>
              <w:rPr>
                <w:spacing w:val="17"/>
              </w:rPr>
              <w:t>未及时清运工程施</w:t>
            </w:r>
            <w:r>
              <w:rPr>
                <w:spacing w:val="13"/>
              </w:rPr>
              <w:t>工过程中产生的固体废</w:t>
            </w:r>
            <w:r>
              <w:rPr>
                <w:spacing w:val="-9"/>
              </w:rPr>
              <w:t>物50吨以上60吨以下</w:t>
            </w:r>
            <w:r>
              <w:rPr>
                <w:spacing w:val="-10"/>
              </w:rPr>
              <w:t>的。</w:t>
            </w:r>
          </w:p>
        </w:tc>
        <w:tc>
          <w:tcPr>
            <w:tcW w:w="3341" w:type="dxa"/>
            <w:vAlign w:val="top"/>
          </w:tcPr>
          <w:p>
            <w:pPr>
              <w:spacing w:line="338" w:lineRule="auto"/>
              <w:rPr>
                <w:rFonts w:ascii="Arial"/>
                <w:sz w:val="21"/>
              </w:rPr>
            </w:pPr>
          </w:p>
          <w:p>
            <w:pPr>
              <w:pStyle w:val="8"/>
              <w:spacing w:before="58" w:line="321" w:lineRule="auto"/>
              <w:ind w:left="28" w:right="14" w:firstLine="360"/>
            </w:pPr>
            <w:r>
              <w:rPr>
                <w:spacing w:val="-7"/>
              </w:rPr>
              <w:t>责令改正，对单位处以50万元以上60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5" w:lineRule="auto"/>
              <w:ind w:left="25" w:right="11" w:firstLine="360"/>
              <w:jc w:val="both"/>
            </w:pPr>
            <w:r>
              <w:rPr>
                <w:spacing w:val="17"/>
              </w:rPr>
              <w:t>未及时清运工程施</w:t>
            </w:r>
            <w:r>
              <w:rPr>
                <w:spacing w:val="13"/>
              </w:rPr>
              <w:t>工过程中产生的固体废</w:t>
            </w:r>
            <w:r>
              <w:rPr>
                <w:spacing w:val="-9"/>
              </w:rPr>
              <w:t>物60吨以上70吨以下</w:t>
            </w:r>
            <w:r>
              <w:rPr>
                <w:spacing w:val="-10"/>
              </w:rPr>
              <w:t>的。</w:t>
            </w:r>
          </w:p>
        </w:tc>
        <w:tc>
          <w:tcPr>
            <w:tcW w:w="3341" w:type="dxa"/>
            <w:vAlign w:val="top"/>
          </w:tcPr>
          <w:p>
            <w:pPr>
              <w:spacing w:line="337" w:lineRule="auto"/>
              <w:rPr>
                <w:rFonts w:ascii="Arial"/>
                <w:sz w:val="21"/>
              </w:rPr>
            </w:pPr>
          </w:p>
          <w:p>
            <w:pPr>
              <w:pStyle w:val="8"/>
              <w:spacing w:before="59" w:line="321" w:lineRule="auto"/>
              <w:ind w:left="28" w:right="14" w:firstLine="360"/>
            </w:pPr>
            <w:r>
              <w:rPr>
                <w:spacing w:val="-7"/>
              </w:rPr>
              <w:t>责令改正，对单位处以60万元以上70</w:t>
            </w:r>
            <w:r>
              <w:rPr>
                <w:spacing w:val="-3"/>
              </w:rPr>
              <w:t>万元以下罚款，没收违法所得。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881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6" name="TextBox 54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6" o:spid="_x0000_s1026" o:spt="202" type="#_x0000_t202" style="position:absolute;left:0pt;margin-left:13.05pt;margin-top:288.8pt;height:18pt;width:46.7pt;mso-position-horizontal-relative:page;mso-position-vertical-relative:page;rotation:5898240f;z-index:25193881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BFE0w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2Zo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BFE0w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—607—</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rPr>
                <w:rFonts w:ascii="Arial"/>
                <w:sz w:val="21"/>
              </w:rPr>
            </w:pPr>
          </w:p>
        </w:tc>
        <w:tc>
          <w:tcPr>
            <w:tcW w:w="110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7" w:line="305" w:lineRule="auto"/>
              <w:ind w:left="25" w:right="11" w:firstLine="360"/>
              <w:jc w:val="both"/>
            </w:pPr>
            <w:r>
              <w:rPr>
                <w:spacing w:val="17"/>
              </w:rPr>
              <w:t>未及时清运工程施</w:t>
            </w:r>
            <w:r>
              <w:rPr>
                <w:spacing w:val="13"/>
              </w:rPr>
              <w:t>工过程中产生的固体废</w:t>
            </w:r>
            <w:r>
              <w:rPr>
                <w:spacing w:val="-1"/>
              </w:rPr>
              <w:t>物70吨以上80吨以下</w:t>
            </w:r>
            <w:r>
              <w:rPr>
                <w:spacing w:val="-10"/>
              </w:rPr>
              <w:t>的。</w:t>
            </w:r>
          </w:p>
        </w:tc>
        <w:tc>
          <w:tcPr>
            <w:tcW w:w="3341" w:type="dxa"/>
            <w:vAlign w:val="top"/>
          </w:tcPr>
          <w:p>
            <w:pPr>
              <w:spacing w:line="337" w:lineRule="auto"/>
              <w:rPr>
                <w:rFonts w:ascii="Arial"/>
                <w:sz w:val="21"/>
              </w:rPr>
            </w:pPr>
          </w:p>
          <w:p>
            <w:pPr>
              <w:pStyle w:val="8"/>
              <w:spacing w:before="59" w:line="321" w:lineRule="auto"/>
              <w:ind w:left="28" w:right="14" w:firstLine="360"/>
            </w:pPr>
            <w:r>
              <w:rPr>
                <w:spacing w:val="-7"/>
              </w:rPr>
              <w:t>责令改正，对单位处以70万元以上80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2" w:line="305" w:lineRule="auto"/>
              <w:ind w:left="25" w:right="11" w:firstLine="360"/>
              <w:jc w:val="both"/>
            </w:pPr>
            <w:r>
              <w:rPr>
                <w:spacing w:val="17"/>
              </w:rPr>
              <w:t>未及时清运工程施</w:t>
            </w:r>
            <w:r>
              <w:rPr>
                <w:spacing w:val="13"/>
              </w:rPr>
              <w:t>工过程中产生的固体废</w:t>
            </w:r>
            <w:r>
              <w:t>物80吨以上90吨以下</w:t>
            </w:r>
            <w:r>
              <w:rPr>
                <w:spacing w:val="-10"/>
              </w:rPr>
              <w:t>的。</w:t>
            </w:r>
          </w:p>
        </w:tc>
        <w:tc>
          <w:tcPr>
            <w:tcW w:w="3341" w:type="dxa"/>
            <w:vAlign w:val="top"/>
          </w:tcPr>
          <w:p>
            <w:pPr>
              <w:spacing w:line="334" w:lineRule="auto"/>
              <w:rPr>
                <w:rFonts w:ascii="Arial"/>
                <w:sz w:val="21"/>
              </w:rPr>
            </w:pPr>
          </w:p>
          <w:p>
            <w:pPr>
              <w:pStyle w:val="8"/>
              <w:spacing w:before="58" w:line="321" w:lineRule="auto"/>
              <w:ind w:left="28" w:right="14" w:firstLine="360"/>
            </w:pPr>
            <w:r>
              <w:rPr>
                <w:spacing w:val="-7"/>
              </w:rPr>
              <w:t>责令改正，对单位处以80万元以上90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299" w:lineRule="auto"/>
              <w:ind w:left="25" w:right="11" w:firstLine="360"/>
              <w:jc w:val="both"/>
            </w:pPr>
            <w:r>
              <w:rPr>
                <w:spacing w:val="17"/>
              </w:rPr>
              <w:t>未及时清运工程施</w:t>
            </w:r>
            <w:r>
              <w:rPr>
                <w:spacing w:val="13"/>
              </w:rPr>
              <w:t>工过程中产生的固体废</w:t>
            </w:r>
            <w:r>
              <w:rPr>
                <w:spacing w:val="-7"/>
              </w:rPr>
              <w:t>物90吨以上的。</w:t>
            </w:r>
          </w:p>
        </w:tc>
        <w:tc>
          <w:tcPr>
            <w:tcW w:w="3341" w:type="dxa"/>
            <w:vAlign w:val="top"/>
          </w:tcPr>
          <w:p>
            <w:pPr>
              <w:pStyle w:val="8"/>
              <w:spacing w:before="240" w:line="321" w:lineRule="auto"/>
              <w:ind w:left="34" w:right="16" w:firstLine="353"/>
            </w:pPr>
            <w:r>
              <w:rPr>
                <w:spacing w:val="6"/>
              </w:rPr>
              <w:t>责令改正，对单位处以90万元以上</w:t>
            </w:r>
            <w:r>
              <w:rPr>
                <w:spacing w:val="-4"/>
              </w:rPr>
              <w:t>100万元以下罚款，没收违法所得。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67"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58" w:line="241" w:lineRule="auto"/>
              <w:ind w:left="101"/>
            </w:pPr>
            <w:r>
              <w:rPr>
                <w:spacing w:val="-2"/>
              </w:rPr>
              <w:t>457</w:t>
            </w:r>
          </w:p>
        </w:tc>
        <w:tc>
          <w:tcPr>
            <w:tcW w:w="1446"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58" w:line="321" w:lineRule="auto"/>
              <w:ind w:left="10" w:right="4" w:firstLine="364"/>
              <w:jc w:val="both"/>
            </w:pPr>
            <w:r>
              <w:rPr>
                <w:spacing w:val="32"/>
              </w:rPr>
              <w:t>工程施工单</w:t>
            </w:r>
            <w:r>
              <w:rPr>
                <w:spacing w:val="-2"/>
              </w:rPr>
              <w:t>位擅自倾倒、抛撒</w:t>
            </w:r>
            <w:r>
              <w:rPr>
                <w:spacing w:val="23"/>
              </w:rPr>
              <w:t>或者堆放工程施工过程中产生的</w:t>
            </w:r>
            <w:r>
              <w:rPr>
                <w:spacing w:val="-2"/>
              </w:rPr>
              <w:t>建筑垃圾的</w:t>
            </w:r>
          </w:p>
        </w:tc>
        <w:tc>
          <w:tcPr>
            <w:tcW w:w="112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防治法》第六</w:t>
            </w:r>
            <w:r>
              <w:rPr>
                <w:spacing w:val="-4"/>
              </w:rPr>
              <w:t>十三条</w:t>
            </w:r>
          </w:p>
        </w:tc>
        <w:tc>
          <w:tcPr>
            <w:tcW w:w="4352" w:type="dxa"/>
            <w:vMerge w:val="restart"/>
            <w:tcBorders>
              <w:bottom w:val="nil"/>
            </w:tcBorders>
            <w:vAlign w:val="top"/>
          </w:tcPr>
          <w:p>
            <w:pPr>
              <w:pStyle w:val="8"/>
              <w:spacing w:before="115" w:line="320" w:lineRule="auto"/>
              <w:ind w:left="22" w:right="2" w:firstLine="351"/>
            </w:pPr>
            <w:r>
              <w:t>《中华人民共和国固体废物污染环境防治法》第一</w:t>
            </w:r>
            <w:r>
              <w:rPr>
                <w:spacing w:val="-1"/>
              </w:rPr>
              <w:t>百一十一条第一款第四项、第一百一十一条第二款</w:t>
            </w:r>
          </w:p>
          <w:p>
            <w:pPr>
              <w:pStyle w:val="8"/>
              <w:spacing w:before="2" w:line="317" w:lineRule="auto"/>
              <w:ind w:left="12" w:right="2" w:firstLine="361"/>
            </w:pPr>
            <w:r>
              <w:t>违反本法规定，有下列行为之一，由县级以上地方人民政府环境卫生主管部门责令改正，处以罚款，没收</w:t>
            </w:r>
            <w:r>
              <w:rPr>
                <w:spacing w:val="1"/>
              </w:rPr>
              <w:t>违法所得</w:t>
            </w:r>
            <w:r>
              <w:rPr>
                <w:spacing w:val="-6"/>
              </w:rPr>
              <w:t>：（</w:t>
            </w:r>
            <w:r>
              <w:rPr>
                <w:spacing w:val="1"/>
              </w:rPr>
              <w:t>一）随意倾倒、抛撒、堆放或者焚烧生活</w:t>
            </w:r>
            <w:r>
              <w:t>垃圾的</w:t>
            </w:r>
            <w:r>
              <w:rPr>
                <w:spacing w:val="5"/>
              </w:rPr>
              <w:t>；（</w:t>
            </w:r>
            <w:r>
              <w:t>二）擅自关闭、闲置或者拆除生活垃圾处理</w:t>
            </w:r>
            <w:r>
              <w:rPr>
                <w:spacing w:val="1"/>
              </w:rPr>
              <w:t>设施、场所的</w:t>
            </w:r>
            <w:r>
              <w:rPr>
                <w:spacing w:val="-4"/>
              </w:rPr>
              <w:t>；（</w:t>
            </w:r>
            <w:r>
              <w:rPr>
                <w:spacing w:val="1"/>
              </w:rPr>
              <w:t>三）工程施工单位未编制建筑</w:t>
            </w:r>
            <w:r>
              <w:t>垃圾处理方案报备案，或者未及时清运施工过程中产生的固体</w:t>
            </w:r>
            <w:r>
              <w:rPr>
                <w:spacing w:val="1"/>
              </w:rPr>
              <w:t>废物的</w:t>
            </w:r>
            <w:r>
              <w:rPr>
                <w:spacing w:val="-5"/>
              </w:rPr>
              <w:t>；（</w:t>
            </w:r>
            <w:r>
              <w:rPr>
                <w:spacing w:val="1"/>
              </w:rPr>
              <w:t>四）工程施工单位擅自倾倒、抛撒或者堆放</w:t>
            </w:r>
            <w:r>
              <w:t>工程施工过程中产生的建筑垃圾，或者未按照规定对施</w:t>
            </w:r>
            <w:r>
              <w:rPr>
                <w:spacing w:val="1"/>
              </w:rPr>
              <w:t>工过程中产生的固体废物进行利用或者处置的</w:t>
            </w:r>
            <w:r>
              <w:rPr>
                <w:spacing w:val="-12"/>
              </w:rPr>
              <w:t>；（</w:t>
            </w:r>
            <w:r>
              <w:rPr>
                <w:spacing w:val="1"/>
              </w:rPr>
              <w:t>五）</w:t>
            </w:r>
            <w:r>
              <w:t>产生、收集厨余垃圾的单位和其他生产经营者未将厨余</w:t>
            </w:r>
            <w:r>
              <w:rPr>
                <w:spacing w:val="-1"/>
              </w:rPr>
              <w:t>垃圾交由具备相应资质条件的单位进行无害化处理的；</w:t>
            </w:r>
          </w:p>
        </w:tc>
        <w:tc>
          <w:tcPr>
            <w:tcW w:w="1101"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5" w:line="299" w:lineRule="auto"/>
              <w:ind w:left="25" w:right="11" w:firstLine="361"/>
              <w:jc w:val="both"/>
            </w:pPr>
            <w:r>
              <w:rPr>
                <w:spacing w:val="-5"/>
              </w:rPr>
              <w:t>擅自倾倒、抛撒、堆</w:t>
            </w:r>
            <w:r>
              <w:t>放建筑垃圾20立方米以</w:t>
            </w:r>
            <w:r>
              <w:rPr>
                <w:spacing w:val="-9"/>
              </w:rPr>
              <w:t>下的。</w:t>
            </w:r>
          </w:p>
        </w:tc>
        <w:tc>
          <w:tcPr>
            <w:tcW w:w="3341" w:type="dxa"/>
            <w:vAlign w:val="top"/>
          </w:tcPr>
          <w:p>
            <w:pPr>
              <w:pStyle w:val="8"/>
              <w:spacing w:before="240" w:line="321" w:lineRule="auto"/>
              <w:ind w:left="28" w:right="14" w:firstLine="360"/>
            </w:pPr>
            <w:r>
              <w:rPr>
                <w:spacing w:val="-7"/>
              </w:rPr>
              <w:t>责令改正，对单位处以10万元以上20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299" w:lineRule="auto"/>
              <w:ind w:left="25" w:right="11" w:firstLine="361"/>
              <w:jc w:val="both"/>
            </w:pPr>
            <w:r>
              <w:rPr>
                <w:spacing w:val="-5"/>
              </w:rPr>
              <w:t>擅自倾倒、抛撒、堆</w:t>
            </w:r>
            <w:r>
              <w:t>放建筑垃圾20立方米以</w:t>
            </w:r>
            <w:r>
              <w:rPr>
                <w:spacing w:val="-6"/>
              </w:rPr>
              <w:t>上30立方米以下的。</w:t>
            </w:r>
          </w:p>
        </w:tc>
        <w:tc>
          <w:tcPr>
            <w:tcW w:w="3341" w:type="dxa"/>
            <w:vAlign w:val="top"/>
          </w:tcPr>
          <w:p>
            <w:pPr>
              <w:pStyle w:val="8"/>
              <w:spacing w:before="241" w:line="321" w:lineRule="auto"/>
              <w:ind w:left="28" w:right="14" w:firstLine="360"/>
            </w:pPr>
            <w:r>
              <w:rPr>
                <w:spacing w:val="-7"/>
              </w:rPr>
              <w:t>责令改正，对单位处以20万元以上30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142" w:line="320" w:lineRule="auto"/>
              <w:ind w:left="25" w:right="11" w:firstLine="361"/>
              <w:jc w:val="both"/>
            </w:pPr>
            <w:r>
              <w:rPr>
                <w:spacing w:val="-5"/>
              </w:rPr>
              <w:t>擅自倾倒、抛撒、堆</w:t>
            </w:r>
            <w:r>
              <w:t>放建筑垃圾30立方米以</w:t>
            </w:r>
            <w:r>
              <w:rPr>
                <w:spacing w:val="-6"/>
              </w:rPr>
              <w:t>上40立方米以下的。</w:t>
            </w:r>
          </w:p>
        </w:tc>
        <w:tc>
          <w:tcPr>
            <w:tcW w:w="3341" w:type="dxa"/>
            <w:vAlign w:val="top"/>
          </w:tcPr>
          <w:p>
            <w:pPr>
              <w:rPr>
                <w:rFonts w:ascii="Arial"/>
                <w:sz w:val="21"/>
              </w:rPr>
            </w:pPr>
          </w:p>
          <w:p>
            <w:pPr>
              <w:pStyle w:val="8"/>
              <w:spacing w:before="58" w:line="321" w:lineRule="auto"/>
              <w:ind w:left="28" w:right="14" w:firstLine="360"/>
            </w:pPr>
            <w:r>
              <w:rPr>
                <w:spacing w:val="-7"/>
              </w:rPr>
              <w:t>责令改正，对单位处以30万元以上40</w:t>
            </w:r>
            <w:r>
              <w:rPr>
                <w:spacing w:val="-3"/>
              </w:rPr>
              <w:t>万元以下罚款，没收违法所得。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405" w:lineRule="auto"/>
              <w:rPr>
                <w:rFonts w:ascii="Arial"/>
                <w:sz w:val="21"/>
              </w:rPr>
            </w:pPr>
          </w:p>
          <w:p>
            <w:pPr>
              <w:pStyle w:val="8"/>
              <w:spacing w:before="59" w:line="222" w:lineRule="auto"/>
              <w:ind w:left="204"/>
            </w:pPr>
            <w:r>
              <w:rPr>
                <w:spacing w:val="-4"/>
              </w:rPr>
              <w:t>一般情形</w:t>
            </w:r>
          </w:p>
        </w:tc>
        <w:tc>
          <w:tcPr>
            <w:tcW w:w="1980" w:type="dxa"/>
            <w:vAlign w:val="top"/>
          </w:tcPr>
          <w:p>
            <w:pPr>
              <w:pStyle w:val="8"/>
              <w:spacing w:before="153" w:line="321" w:lineRule="auto"/>
              <w:ind w:left="25" w:right="11" w:firstLine="361"/>
              <w:jc w:val="both"/>
            </w:pPr>
            <w:r>
              <w:rPr>
                <w:spacing w:val="-5"/>
              </w:rPr>
              <w:t>擅自倾倒、抛撒、堆</w:t>
            </w:r>
            <w:r>
              <w:rPr>
                <w:spacing w:val="1"/>
              </w:rPr>
              <w:t>放建筑垃圾40立方米以</w:t>
            </w:r>
            <w:r>
              <w:rPr>
                <w:spacing w:val="-6"/>
              </w:rPr>
              <w:t>上50立方米以下的。</w:t>
            </w:r>
          </w:p>
        </w:tc>
        <w:tc>
          <w:tcPr>
            <w:tcW w:w="3341" w:type="dxa"/>
            <w:vAlign w:val="top"/>
          </w:tcPr>
          <w:p>
            <w:pPr>
              <w:spacing w:line="250" w:lineRule="auto"/>
              <w:rPr>
                <w:rFonts w:ascii="Arial"/>
                <w:sz w:val="21"/>
              </w:rPr>
            </w:pPr>
          </w:p>
          <w:p>
            <w:pPr>
              <w:pStyle w:val="8"/>
              <w:spacing w:before="58" w:line="321" w:lineRule="auto"/>
              <w:ind w:left="28" w:right="14" w:firstLine="360"/>
            </w:pPr>
            <w:r>
              <w:rPr>
                <w:spacing w:val="-7"/>
              </w:rPr>
              <w:t>责令改正，对单位处以40万元以上50</w:t>
            </w:r>
            <w:r>
              <w:rPr>
                <w:spacing w:val="-3"/>
              </w:rPr>
              <w:t>万元以下罚款，没收违法所得。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39840"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48" name="TextBox 548"/>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—609—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8" o:spid="_x0000_s1026" o:spt="202" type="#_x0000_t202" style="position:absolute;left:0pt;margin-left:13.05pt;margin-top:288.8pt;height:18pt;width:46.7pt;mso-position-horizontal-relative:page;mso-position-vertical-relative:page;rotation:5898240f;z-index:251939840;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AFoLTg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—609—</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0" w:right="2" w:firstLine="6"/>
            </w:pPr>
            <w:r>
              <w:t>工程施工过程中产生的建筑垃圾，或者未按照规定对施</w:t>
            </w:r>
            <w:r>
              <w:rPr>
                <w:spacing w:val="1"/>
              </w:rPr>
              <w:t>工过程中产生的固体废物进行利用或者处置的</w:t>
            </w:r>
            <w:r>
              <w:rPr>
                <w:spacing w:val="-11"/>
              </w:rPr>
              <w:t>；（</w:t>
            </w:r>
            <w:r>
              <w:rPr>
                <w:spacing w:val="1"/>
              </w:rPr>
              <w:t>五）</w:t>
            </w:r>
            <w:r>
              <w:t>产生、收集厨余垃圾的单位和其他生产经营者未将厨余垃圾交由具备相应资质条件的单位进行无害化处理的；（六）畜禽养殖场、养殖小区利用未经无害化处理的厨余垃圾饲喂畜禽的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8"/>
              <w:spacing w:before="58" w:line="222" w:lineRule="auto"/>
              <w:ind w:left="204"/>
            </w:pPr>
            <w:r>
              <w:rPr>
                <w:spacing w:val="-4"/>
              </w:rPr>
              <w:t>一般情形</w:t>
            </w:r>
          </w:p>
        </w:tc>
        <w:tc>
          <w:tcPr>
            <w:tcW w:w="1980"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9" w:line="321" w:lineRule="auto"/>
              <w:ind w:left="24" w:right="11" w:firstLine="364"/>
            </w:pPr>
            <w:r>
              <w:rPr>
                <w:spacing w:val="-6"/>
              </w:rPr>
              <w:t>不具有从轻、从重情</w:t>
            </w:r>
            <w:r>
              <w:rPr>
                <w:spacing w:val="-8"/>
              </w:rPr>
              <w:t>形的。</w:t>
            </w:r>
          </w:p>
        </w:tc>
        <w:tc>
          <w:tcPr>
            <w:tcW w:w="3341"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58" w:line="321" w:lineRule="auto"/>
              <w:ind w:left="28" w:right="14" w:firstLine="360"/>
            </w:pPr>
            <w:r>
              <w:rPr>
                <w:spacing w:val="2"/>
              </w:rPr>
              <w:t>责令改正，对单位处40万元以上70</w:t>
            </w:r>
            <w:r>
              <w:rPr>
                <w:spacing w:val="-3"/>
              </w:rPr>
              <w:t>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85" w:line="312" w:lineRule="auto"/>
              <w:ind w:left="25" w:firstLine="352"/>
              <w:jc w:val="both"/>
            </w:pPr>
            <w:r>
              <w:rPr>
                <w:spacing w:val="-12"/>
              </w:rPr>
              <w:t>（1）经责令改正后，</w:t>
            </w:r>
            <w:r>
              <w:rPr>
                <w:spacing w:val="7"/>
              </w:rPr>
              <w:t>仍未按照规定对施工过程中产生的固体废物进</w:t>
            </w:r>
            <w:r>
              <w:rPr>
                <w:spacing w:val="-7"/>
              </w:rPr>
              <w:t>行利用或者处置的</w:t>
            </w:r>
            <w:r>
              <w:rPr>
                <w:spacing w:val="-26"/>
              </w:rPr>
              <w:t>；（</w:t>
            </w:r>
            <w:r>
              <w:rPr>
                <w:spacing w:val="-7"/>
              </w:rPr>
              <w:t>2）</w:t>
            </w:r>
            <w:r>
              <w:rPr>
                <w:spacing w:val="7"/>
              </w:rPr>
              <w:t>曾因实施该违法行为被</w:t>
            </w:r>
            <w:r>
              <w:rPr>
                <w:spacing w:val="-10"/>
              </w:rPr>
              <w:t>查处，再次实施该违法行</w:t>
            </w:r>
            <w:r>
              <w:rPr>
                <w:spacing w:val="1"/>
              </w:rPr>
              <w:t>为的</w:t>
            </w:r>
            <w:r>
              <w:rPr>
                <w:spacing w:val="-12"/>
              </w:rPr>
              <w:t>；（</w:t>
            </w:r>
            <w:r>
              <w:rPr>
                <w:spacing w:val="1"/>
              </w:rPr>
              <w:t>3）造成重大社</w:t>
            </w:r>
            <w:r>
              <w:rPr>
                <w:spacing w:val="-9"/>
              </w:rPr>
              <w:t>会影响或危害后果的。</w:t>
            </w:r>
          </w:p>
        </w:tc>
        <w:tc>
          <w:tcPr>
            <w:tcW w:w="3341"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8"/>
              <w:spacing w:before="59" w:line="321" w:lineRule="auto"/>
              <w:ind w:left="28" w:right="36" w:firstLine="360"/>
            </w:pPr>
            <w:r>
              <w:rPr>
                <w:spacing w:val="-4"/>
              </w:rPr>
              <w:t>责令改正，对单位处70万元以上100</w:t>
            </w:r>
            <w:r>
              <w:rPr>
                <w:spacing w:val="-3"/>
              </w:rPr>
              <w:t>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59" w:line="241" w:lineRule="auto"/>
              <w:ind w:left="101"/>
            </w:pPr>
            <w:r>
              <w:rPr>
                <w:spacing w:val="-2"/>
              </w:rPr>
              <w:t>459</w:t>
            </w:r>
          </w:p>
        </w:tc>
        <w:tc>
          <w:tcPr>
            <w:tcW w:w="1446" w:type="dxa"/>
            <w:vMerge w:val="restart"/>
            <w:tcBorders>
              <w:bottom w:val="nil"/>
            </w:tcBorders>
            <w:vAlign w:val="top"/>
          </w:tcPr>
          <w:p>
            <w:pPr>
              <w:pStyle w:val="8"/>
              <w:spacing w:before="108" w:line="320" w:lineRule="auto"/>
              <w:ind w:left="12" w:right="4" w:firstLine="360"/>
              <w:jc w:val="both"/>
            </w:pPr>
            <w:r>
              <w:rPr>
                <w:spacing w:val="-3"/>
              </w:rPr>
              <w:t>产生、收集厨</w:t>
            </w:r>
            <w:r>
              <w:rPr>
                <w:spacing w:val="23"/>
              </w:rPr>
              <w:t>余垃圾的单位和其他生产经营者未将厨余垃圾交由具备相应资质条件的单位进行</w:t>
            </w:r>
            <w:r>
              <w:rPr>
                <w:spacing w:val="-2"/>
              </w:rPr>
              <w:t>无害化处理的</w:t>
            </w:r>
          </w:p>
        </w:tc>
        <w:tc>
          <w:tcPr>
            <w:tcW w:w="1127" w:type="dxa"/>
            <w:vMerge w:val="restart"/>
            <w:tcBorders>
              <w:bottom w:val="nil"/>
            </w:tcBorders>
            <w:vAlign w:val="top"/>
          </w:tcPr>
          <w:p>
            <w:pPr>
              <w:spacing w:line="256" w:lineRule="auto"/>
              <w:rPr>
                <w:rFonts w:ascii="Arial"/>
                <w:sz w:val="21"/>
              </w:rPr>
            </w:pPr>
          </w:p>
          <w:p>
            <w:pPr>
              <w:spacing w:line="256"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防治法》第五</w:t>
            </w:r>
            <w:r>
              <w:rPr>
                <w:spacing w:val="-4"/>
              </w:rPr>
              <w:t>十七条</w:t>
            </w:r>
          </w:p>
        </w:tc>
        <w:tc>
          <w:tcPr>
            <w:tcW w:w="4352" w:type="dxa"/>
            <w:vMerge w:val="restart"/>
            <w:tcBorders>
              <w:bottom w:val="nil"/>
            </w:tcBorders>
            <w:vAlign w:val="top"/>
          </w:tcPr>
          <w:p>
            <w:pPr>
              <w:pStyle w:val="8"/>
              <w:spacing w:before="106" w:line="320" w:lineRule="auto"/>
              <w:ind w:left="22" w:right="2" w:firstLine="351"/>
            </w:pPr>
            <w:r>
              <w:t>《中华人民共和国固体废物污染环境防治法》第一</w:t>
            </w:r>
            <w:r>
              <w:rPr>
                <w:spacing w:val="-1"/>
              </w:rPr>
              <w:t>百一十一条第一款第五项、第一百一十一条第二款</w:t>
            </w:r>
          </w:p>
          <w:p>
            <w:pPr>
              <w:pStyle w:val="8"/>
              <w:spacing w:line="313" w:lineRule="auto"/>
              <w:ind w:left="12" w:right="2" w:firstLine="361"/>
            </w:pPr>
            <w:r>
              <w:t>违反本法规定，有下列行为之一，由县级以上地方人民政府环境卫生主管部门责令改正，处以罚款，没收</w:t>
            </w:r>
            <w:r>
              <w:rPr>
                <w:spacing w:val="1"/>
              </w:rPr>
              <w:t>违法所得</w:t>
            </w:r>
            <w:r>
              <w:rPr>
                <w:spacing w:val="-6"/>
              </w:rPr>
              <w:t>：（</w:t>
            </w:r>
            <w:r>
              <w:rPr>
                <w:spacing w:val="1"/>
              </w:rPr>
              <w:t>一）随意倾倒、抛撒、堆放或者焚烧生活</w:t>
            </w:r>
            <w:r>
              <w:t>垃圾的</w:t>
            </w:r>
            <w:r>
              <w:rPr>
                <w:spacing w:val="5"/>
              </w:rPr>
              <w:t>；（</w:t>
            </w:r>
            <w:r>
              <w:t>二）擅自关闭、闲置或者拆除生活垃圾处理</w:t>
            </w:r>
            <w:r>
              <w:rPr>
                <w:spacing w:val="1"/>
              </w:rPr>
              <w:t>设施、场所的</w:t>
            </w:r>
            <w:r>
              <w:rPr>
                <w:spacing w:val="-4"/>
              </w:rPr>
              <w:t>；（</w:t>
            </w:r>
            <w:r>
              <w:rPr>
                <w:spacing w:val="1"/>
              </w:rPr>
              <w:t>三）工程施工单位未编制建筑</w:t>
            </w:r>
            <w:r>
              <w:t>垃圾处理方案报备案，或者未及时清运施工过程中产生的固体</w:t>
            </w:r>
          </w:p>
        </w:tc>
        <w:tc>
          <w:tcPr>
            <w:tcW w:w="1101"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8"/>
              <w:spacing w:before="58" w:line="222" w:lineRule="auto"/>
              <w:ind w:left="201"/>
            </w:pPr>
            <w:r>
              <w:rPr>
                <w:spacing w:val="-3"/>
              </w:rPr>
              <w:t>从轻情形</w:t>
            </w:r>
          </w:p>
        </w:tc>
        <w:tc>
          <w:tcPr>
            <w:tcW w:w="1980" w:type="dxa"/>
            <w:vAlign w:val="top"/>
          </w:tcPr>
          <w:p>
            <w:pPr>
              <w:pStyle w:val="8"/>
              <w:spacing w:before="86" w:line="304" w:lineRule="auto"/>
              <w:ind w:left="25" w:right="11" w:firstLine="360"/>
              <w:jc w:val="both"/>
            </w:pPr>
            <w:r>
              <w:rPr>
                <w:spacing w:val="17"/>
              </w:rPr>
              <w:t>未交由具备相应资</w:t>
            </w:r>
            <w:r>
              <w:rPr>
                <w:spacing w:val="13"/>
              </w:rPr>
              <w:t>质条件的单位进行无害</w:t>
            </w:r>
            <w:r>
              <w:rPr>
                <w:spacing w:val="-4"/>
              </w:rPr>
              <w:t>化处理的厨余垃圾2吨以</w:t>
            </w:r>
            <w:r>
              <w:rPr>
                <w:spacing w:val="-9"/>
              </w:rPr>
              <w:t>下的。</w:t>
            </w:r>
          </w:p>
        </w:tc>
        <w:tc>
          <w:tcPr>
            <w:tcW w:w="3341" w:type="dxa"/>
            <w:vAlign w:val="top"/>
          </w:tcPr>
          <w:p>
            <w:pPr>
              <w:pStyle w:val="8"/>
              <w:spacing w:before="241" w:line="321" w:lineRule="auto"/>
              <w:ind w:left="28" w:right="13" w:firstLine="360"/>
              <w:jc w:val="both"/>
            </w:pPr>
            <w:r>
              <w:rPr>
                <w:spacing w:val="-7"/>
              </w:rPr>
              <w:t>责令改正，对单位处以10万元以上20</w:t>
            </w:r>
            <w:r>
              <w:t>万元以下罚款，对个人处100元罚款，没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5" w:lineRule="auto"/>
              <w:ind w:left="25" w:right="11" w:firstLine="360"/>
              <w:jc w:val="both"/>
            </w:pPr>
            <w:r>
              <w:rPr>
                <w:spacing w:val="17"/>
              </w:rPr>
              <w:t>未交由具备相应资</w:t>
            </w:r>
            <w:r>
              <w:rPr>
                <w:spacing w:val="13"/>
              </w:rPr>
              <w:t>质条件的单位进行无害</w:t>
            </w:r>
            <w:r>
              <w:rPr>
                <w:spacing w:val="-4"/>
              </w:rPr>
              <w:t>化处理的厨余垃圾2吨以</w:t>
            </w:r>
            <w:r>
              <w:rPr>
                <w:spacing w:val="-8"/>
              </w:rPr>
              <w:t>上4吨以下的。</w:t>
            </w:r>
          </w:p>
        </w:tc>
        <w:tc>
          <w:tcPr>
            <w:tcW w:w="3341" w:type="dxa"/>
            <w:vAlign w:val="top"/>
          </w:tcPr>
          <w:p>
            <w:pPr>
              <w:pStyle w:val="8"/>
              <w:spacing w:before="241" w:line="321" w:lineRule="auto"/>
              <w:ind w:left="28" w:right="13" w:firstLine="360"/>
              <w:jc w:val="both"/>
            </w:pPr>
            <w:r>
              <w:rPr>
                <w:spacing w:val="-7"/>
              </w:rPr>
              <w:t>责令改正，对单位处以20万元以上30</w:t>
            </w:r>
            <w:r>
              <w:t>万元以下罚款，对个人处150元罚款，没</w:t>
            </w:r>
            <w:r>
              <w:rPr>
                <w:spacing w:val="-6"/>
              </w:rPr>
              <w:t>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40864"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50" name="TextBox 550"/>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—610—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0" o:spid="_x0000_s1026" o:spt="202" type="#_x0000_t202" style="position:absolute;left:0pt;margin-left:13.05pt;margin-top:288.8pt;height:18pt;width:46.7pt;mso-position-horizontal-relative:page;mso-position-vertical-relative:page;rotation:5898240f;z-index:251940864;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pwcup2AAAAAoBAAAP&#10;AAAAAAAAAAEAIAAAADgAAABkcnMvZG93bnJldi54bWxQSwECFAAUAAAACACHTuJARYmSFTsCAABn&#10;BAAADgAAAAAAAAABACAAAAA9AQAAZHJzL2Uyb0RvYy54bWxQSwUGAAAAAAYABgBZAQAA6g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—610—</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467" w:type="dxa"/>
            <w:vMerge w:val="restart"/>
            <w:tcBorders>
              <w:bottom w:val="nil"/>
            </w:tcBorders>
            <w:vAlign w:val="top"/>
          </w:tcPr>
          <w:p>
            <w:pPr>
              <w:rPr>
                <w:rFonts w:ascii="Arial"/>
                <w:sz w:val="21"/>
              </w:rPr>
            </w:pPr>
          </w:p>
        </w:tc>
        <w:tc>
          <w:tcPr>
            <w:tcW w:w="1446" w:type="dxa"/>
            <w:vMerge w:val="restart"/>
            <w:tcBorders>
              <w:bottom w:val="nil"/>
            </w:tcBorders>
            <w:vAlign w:val="top"/>
          </w:tcPr>
          <w:p>
            <w:pPr>
              <w:rPr>
                <w:rFonts w:ascii="Arial"/>
                <w:sz w:val="21"/>
              </w:rPr>
            </w:pPr>
          </w:p>
        </w:tc>
        <w:tc>
          <w:tcPr>
            <w:tcW w:w="1127" w:type="dxa"/>
            <w:vMerge w:val="restart"/>
            <w:tcBorders>
              <w:bottom w:val="nil"/>
            </w:tcBorders>
            <w:vAlign w:val="top"/>
          </w:tcPr>
          <w:p>
            <w:pPr>
              <w:rPr>
                <w:rFonts w:ascii="Arial"/>
                <w:sz w:val="21"/>
              </w:rPr>
            </w:pPr>
          </w:p>
        </w:tc>
        <w:tc>
          <w:tcPr>
            <w:tcW w:w="4352" w:type="dxa"/>
            <w:vMerge w:val="restart"/>
            <w:tcBorders>
              <w:bottom w:val="nil"/>
            </w:tcBorders>
            <w:vAlign w:val="top"/>
          </w:tcPr>
          <w:p>
            <w:pPr>
              <w:pStyle w:val="8"/>
              <w:spacing w:before="86" w:line="320" w:lineRule="auto"/>
              <w:ind w:left="10" w:right="2" w:firstLine="4"/>
            </w:pPr>
            <w:r>
              <w:t>废物的</w:t>
            </w:r>
            <w:r>
              <w:rPr>
                <w:spacing w:val="4"/>
              </w:rPr>
              <w:t>；（</w:t>
            </w:r>
            <w:r>
              <w:t>四）工程施工单位擅自倾倒、抛撒或者堆放工程施工过程中产生的建筑垃圾，或者未按照规定对施</w:t>
            </w:r>
            <w:r>
              <w:rPr>
                <w:spacing w:val="1"/>
              </w:rPr>
              <w:t>工过程中产生的固体废物进行利用或者处置的</w:t>
            </w:r>
            <w:r>
              <w:rPr>
                <w:spacing w:val="-11"/>
              </w:rPr>
              <w:t>；（</w:t>
            </w:r>
            <w:r>
              <w:rPr>
                <w:spacing w:val="1"/>
              </w:rPr>
              <w:t>五）</w:t>
            </w:r>
            <w:r>
              <w:t>产生、收集厨余垃圾的单位和其他生产经营者未将厨余垃圾交由具备相应资质条件的单位进行无害化处理的；（六）畜禽养殖场、养殖小区利用未经无害化处理的厨余垃圾饲喂畜禽的</w:t>
            </w:r>
            <w:r>
              <w:rPr>
                <w:spacing w:val="-1"/>
              </w:rPr>
              <w:t>；（</w:t>
            </w:r>
            <w:r>
              <w:t>七）在运输过程中沿途丢弃、遗</w:t>
            </w:r>
            <w:r>
              <w:rPr>
                <w:spacing w:val="-5"/>
              </w:rPr>
              <w:t>撒生活垃圾的。</w:t>
            </w:r>
          </w:p>
          <w:p>
            <w:pPr>
              <w:pStyle w:val="8"/>
              <w:spacing w:before="4" w:line="319" w:lineRule="auto"/>
              <w:ind w:left="14" w:right="2" w:firstLine="362"/>
            </w:pPr>
            <w:r>
              <w:t>单位有前款第一项、第七项行为之一，处五万元以</w:t>
            </w:r>
            <w:r>
              <w:rPr>
                <w:spacing w:val="-1"/>
              </w:rPr>
              <w:t>上五十万元以下的罚款；单位有前款第二项、第三项、</w:t>
            </w:r>
            <w:r>
              <w:t>第四项、第五项、第六项行为之一，处十万元以上一百万元以下的罚款；个人有前款第一项、第五项、第七项</w:t>
            </w:r>
            <w:r>
              <w:rPr>
                <w:spacing w:val="-2"/>
              </w:rPr>
              <w:t>行为之一，处一百元以上五百元以下的罚款。</w:t>
            </w:r>
          </w:p>
        </w:tc>
        <w:tc>
          <w:tcPr>
            <w:tcW w:w="1101" w:type="dxa"/>
            <w:vAlign w:val="top"/>
          </w:tcPr>
          <w:p>
            <w:pPr>
              <w:rPr>
                <w:rFonts w:ascii="Arial"/>
                <w:sz w:val="21"/>
              </w:rPr>
            </w:pPr>
          </w:p>
        </w:tc>
        <w:tc>
          <w:tcPr>
            <w:tcW w:w="1980" w:type="dxa"/>
            <w:vAlign w:val="top"/>
          </w:tcPr>
          <w:p>
            <w:pPr>
              <w:pStyle w:val="8"/>
              <w:spacing w:before="87" w:line="305" w:lineRule="auto"/>
              <w:ind w:left="25" w:right="11" w:firstLine="360"/>
              <w:jc w:val="both"/>
            </w:pPr>
            <w:r>
              <w:rPr>
                <w:spacing w:val="17"/>
              </w:rPr>
              <w:t>未交由具备相应资</w:t>
            </w:r>
            <w:r>
              <w:rPr>
                <w:spacing w:val="13"/>
              </w:rPr>
              <w:t>质条件的单位进行无害</w:t>
            </w:r>
            <w:r>
              <w:rPr>
                <w:spacing w:val="-4"/>
              </w:rPr>
              <w:t>化处理的厨余垃圾4吨以</w:t>
            </w:r>
            <w:r>
              <w:rPr>
                <w:spacing w:val="-8"/>
              </w:rPr>
              <w:t>上6吨以下的。</w:t>
            </w:r>
          </w:p>
        </w:tc>
        <w:tc>
          <w:tcPr>
            <w:tcW w:w="3341" w:type="dxa"/>
            <w:vAlign w:val="top"/>
          </w:tcPr>
          <w:p>
            <w:pPr>
              <w:pStyle w:val="8"/>
              <w:spacing w:before="241" w:line="321" w:lineRule="auto"/>
              <w:ind w:left="28" w:right="13" w:firstLine="360"/>
              <w:jc w:val="both"/>
            </w:pPr>
            <w:r>
              <w:rPr>
                <w:spacing w:val="-7"/>
              </w:rPr>
              <w:t>责令改正，对单位处以30万元以上40</w:t>
            </w:r>
            <w:r>
              <w:rPr>
                <w:spacing w:val="1"/>
              </w:rPr>
              <w:t>万元以下罚款，对个人处200元罚款，没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58" w:line="222" w:lineRule="auto"/>
              <w:ind w:left="204"/>
            </w:pPr>
            <w:r>
              <w:rPr>
                <w:spacing w:val="-4"/>
              </w:rPr>
              <w:t>一般情形</w:t>
            </w:r>
          </w:p>
        </w:tc>
        <w:tc>
          <w:tcPr>
            <w:tcW w:w="1980" w:type="dxa"/>
            <w:vAlign w:val="top"/>
          </w:tcPr>
          <w:p>
            <w:pPr>
              <w:pStyle w:val="8"/>
              <w:spacing w:before="82" w:line="305" w:lineRule="auto"/>
              <w:ind w:left="25" w:right="11" w:firstLine="360"/>
              <w:jc w:val="both"/>
            </w:pPr>
            <w:r>
              <w:rPr>
                <w:spacing w:val="17"/>
              </w:rPr>
              <w:t>未交由具备相应资</w:t>
            </w:r>
            <w:r>
              <w:rPr>
                <w:spacing w:val="13"/>
              </w:rPr>
              <w:t>质条件的单位进行无害</w:t>
            </w:r>
            <w:r>
              <w:rPr>
                <w:spacing w:val="-4"/>
              </w:rPr>
              <w:t>化处理的厨余垃圾6吨以</w:t>
            </w:r>
            <w:r>
              <w:rPr>
                <w:spacing w:val="-8"/>
              </w:rPr>
              <w:t>上8吨以下的。</w:t>
            </w:r>
          </w:p>
        </w:tc>
        <w:tc>
          <w:tcPr>
            <w:tcW w:w="3341" w:type="dxa"/>
            <w:vAlign w:val="top"/>
          </w:tcPr>
          <w:p>
            <w:pPr>
              <w:pStyle w:val="8"/>
              <w:spacing w:before="237" w:line="321" w:lineRule="auto"/>
              <w:ind w:left="28" w:right="13" w:firstLine="360"/>
              <w:jc w:val="both"/>
            </w:pPr>
            <w:r>
              <w:rPr>
                <w:spacing w:val="-7"/>
              </w:rPr>
              <w:t>责令改正，对单位处以40万元以上50</w:t>
            </w:r>
            <w:r>
              <w:rPr>
                <w:spacing w:val="1"/>
              </w:rPr>
              <w:t>万元以下罚款，对个人处250元罚款，没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57" w:line="258" w:lineRule="auto"/>
              <w:ind w:left="25" w:right="11" w:firstLine="360"/>
              <w:jc w:val="both"/>
            </w:pPr>
            <w:r>
              <w:rPr>
                <w:spacing w:val="17"/>
              </w:rPr>
              <w:t>未交由具备相应资</w:t>
            </w:r>
            <w:r>
              <w:rPr>
                <w:spacing w:val="13"/>
              </w:rPr>
              <w:t>质条件的单位进行无害</w:t>
            </w:r>
            <w:r>
              <w:rPr>
                <w:spacing w:val="-4"/>
              </w:rPr>
              <w:t>化处理的厨余垃圾8吨以</w:t>
            </w:r>
            <w:r>
              <w:rPr>
                <w:spacing w:val="-9"/>
              </w:rPr>
              <w:t>上10吨以下的。</w:t>
            </w:r>
          </w:p>
        </w:tc>
        <w:tc>
          <w:tcPr>
            <w:tcW w:w="3341" w:type="dxa"/>
            <w:vAlign w:val="top"/>
          </w:tcPr>
          <w:p>
            <w:pPr>
              <w:pStyle w:val="8"/>
              <w:spacing w:before="133" w:line="318" w:lineRule="auto"/>
              <w:ind w:left="28" w:right="13" w:firstLine="360"/>
              <w:jc w:val="both"/>
            </w:pPr>
            <w:r>
              <w:rPr>
                <w:spacing w:val="-7"/>
              </w:rPr>
              <w:t>责令改正，对单位处以50万元以上60</w:t>
            </w:r>
            <w:r>
              <w:rPr>
                <w:spacing w:val="1"/>
              </w:rPr>
              <w:t>万元以下罚款，对个人处300元罚款，没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57" w:line="258" w:lineRule="auto"/>
              <w:ind w:left="25" w:right="11" w:firstLine="360"/>
              <w:jc w:val="both"/>
            </w:pPr>
            <w:r>
              <w:rPr>
                <w:spacing w:val="17"/>
              </w:rPr>
              <w:t>未交由具备相应资</w:t>
            </w:r>
            <w:r>
              <w:rPr>
                <w:spacing w:val="13"/>
              </w:rPr>
              <w:t>质条件的单位进行无害</w:t>
            </w:r>
            <w:r>
              <w:rPr>
                <w:spacing w:val="-1"/>
              </w:rPr>
              <w:t>化处理的厨余垃圾10吨</w:t>
            </w:r>
            <w:r>
              <w:rPr>
                <w:spacing w:val="-8"/>
              </w:rPr>
              <w:t>以上12吨以下的。</w:t>
            </w:r>
          </w:p>
        </w:tc>
        <w:tc>
          <w:tcPr>
            <w:tcW w:w="3341" w:type="dxa"/>
            <w:vAlign w:val="top"/>
          </w:tcPr>
          <w:p>
            <w:pPr>
              <w:pStyle w:val="8"/>
              <w:spacing w:before="136" w:line="317" w:lineRule="auto"/>
              <w:ind w:left="28" w:right="13" w:firstLine="360"/>
              <w:jc w:val="both"/>
            </w:pPr>
            <w:r>
              <w:rPr>
                <w:spacing w:val="-7"/>
              </w:rPr>
              <w:t>责令改正，对单位处以60万元以上70</w:t>
            </w:r>
            <w:r>
              <w:rPr>
                <w:spacing w:val="1"/>
              </w:rPr>
              <w:t>万元以下罚款，对个人处350元罚款，没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8" w:line="222" w:lineRule="auto"/>
              <w:ind w:left="201"/>
            </w:pPr>
            <w:r>
              <w:rPr>
                <w:spacing w:val="-3"/>
              </w:rPr>
              <w:t>从重情形</w:t>
            </w:r>
          </w:p>
        </w:tc>
        <w:tc>
          <w:tcPr>
            <w:tcW w:w="1980" w:type="dxa"/>
            <w:vAlign w:val="top"/>
          </w:tcPr>
          <w:p>
            <w:pPr>
              <w:pStyle w:val="8"/>
              <w:spacing w:before="58" w:line="258" w:lineRule="auto"/>
              <w:ind w:left="25" w:right="11" w:firstLine="360"/>
              <w:jc w:val="both"/>
            </w:pPr>
            <w:r>
              <w:rPr>
                <w:spacing w:val="17"/>
              </w:rPr>
              <w:t>未交由具备相应资</w:t>
            </w:r>
            <w:r>
              <w:rPr>
                <w:spacing w:val="13"/>
              </w:rPr>
              <w:t>质条件的单位进行无害</w:t>
            </w:r>
            <w:r>
              <w:rPr>
                <w:spacing w:val="-1"/>
              </w:rPr>
              <w:t>化处理的厨余垃圾12吨</w:t>
            </w:r>
            <w:r>
              <w:rPr>
                <w:spacing w:val="-8"/>
              </w:rPr>
              <w:t>以上14吨以下的。</w:t>
            </w:r>
          </w:p>
        </w:tc>
        <w:tc>
          <w:tcPr>
            <w:tcW w:w="3341" w:type="dxa"/>
            <w:vAlign w:val="top"/>
          </w:tcPr>
          <w:p>
            <w:pPr>
              <w:pStyle w:val="8"/>
              <w:spacing w:before="137" w:line="317" w:lineRule="auto"/>
              <w:ind w:left="28" w:right="13" w:firstLine="360"/>
              <w:jc w:val="both"/>
            </w:pPr>
            <w:r>
              <w:rPr>
                <w:spacing w:val="-7"/>
              </w:rPr>
              <w:t>责令改正，对单位处以70万元以上80</w:t>
            </w:r>
            <w:r>
              <w:rPr>
                <w:spacing w:val="1"/>
              </w:rPr>
              <w:t>万元以下罚款，对个人处400元罚款，没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bottom w:val="nil"/>
            </w:tcBorders>
            <w:vAlign w:val="top"/>
          </w:tcPr>
          <w:p>
            <w:pPr>
              <w:rPr>
                <w:rFonts w:ascii="Arial"/>
                <w:sz w:val="21"/>
              </w:rPr>
            </w:pPr>
          </w:p>
        </w:tc>
        <w:tc>
          <w:tcPr>
            <w:tcW w:w="1980" w:type="dxa"/>
            <w:vAlign w:val="top"/>
          </w:tcPr>
          <w:p>
            <w:pPr>
              <w:pStyle w:val="8"/>
              <w:spacing w:before="86" w:line="304" w:lineRule="auto"/>
              <w:ind w:left="25" w:right="11" w:firstLine="360"/>
              <w:jc w:val="both"/>
            </w:pPr>
            <w:r>
              <w:rPr>
                <w:spacing w:val="17"/>
              </w:rPr>
              <w:t>未交由具备相应资</w:t>
            </w:r>
            <w:r>
              <w:rPr>
                <w:spacing w:val="13"/>
              </w:rPr>
              <w:t>质条件的单位进行无害</w:t>
            </w:r>
            <w:r>
              <w:rPr>
                <w:spacing w:val="-1"/>
              </w:rPr>
              <w:t>化处理的厨余垃圾14吨</w:t>
            </w:r>
            <w:r>
              <w:rPr>
                <w:spacing w:val="-8"/>
              </w:rPr>
              <w:t>以上16吨以下的。</w:t>
            </w:r>
          </w:p>
        </w:tc>
        <w:tc>
          <w:tcPr>
            <w:tcW w:w="3341" w:type="dxa"/>
            <w:vAlign w:val="top"/>
          </w:tcPr>
          <w:p>
            <w:pPr>
              <w:pStyle w:val="8"/>
              <w:spacing w:before="241" w:line="321" w:lineRule="auto"/>
              <w:ind w:left="28" w:right="13" w:firstLine="360"/>
              <w:jc w:val="both"/>
            </w:pPr>
            <w:r>
              <w:rPr>
                <w:spacing w:val="-7"/>
              </w:rPr>
              <w:t>责令改正，对单位处以80万元以上90</w:t>
            </w:r>
            <w:r>
              <w:rPr>
                <w:spacing w:val="1"/>
              </w:rPr>
              <w:t>万元以下罚款，对个人处450元罚款，没</w:t>
            </w:r>
            <w:r>
              <w:rPr>
                <w:spacing w:val="-6"/>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85" w:line="300" w:lineRule="auto"/>
              <w:ind w:left="25" w:right="11" w:firstLine="360"/>
              <w:jc w:val="both"/>
            </w:pPr>
            <w:r>
              <w:rPr>
                <w:spacing w:val="17"/>
              </w:rPr>
              <w:t>未交由具备相应资</w:t>
            </w:r>
            <w:r>
              <w:rPr>
                <w:spacing w:val="13"/>
              </w:rPr>
              <w:t>质条件的单位进行无害</w:t>
            </w:r>
            <w:r>
              <w:rPr>
                <w:spacing w:val="-1"/>
              </w:rPr>
              <w:t>化处理的厨余垃圾16吨</w:t>
            </w:r>
          </w:p>
        </w:tc>
        <w:tc>
          <w:tcPr>
            <w:tcW w:w="3341" w:type="dxa"/>
            <w:vAlign w:val="top"/>
          </w:tcPr>
          <w:p>
            <w:pPr>
              <w:pStyle w:val="8"/>
              <w:spacing w:before="85" w:line="300" w:lineRule="auto"/>
              <w:ind w:left="29" w:firstLine="358"/>
              <w:jc w:val="both"/>
            </w:pPr>
            <w:r>
              <w:rPr>
                <w:spacing w:val="5"/>
              </w:rPr>
              <w:t>责令改正，对单位处以90万元以上</w:t>
            </w:r>
            <w:r>
              <w:rPr>
                <w:spacing w:val="-5"/>
              </w:rPr>
              <w:t>100万元以下罚款，对个人处500元罚</w:t>
            </w:r>
            <w:r>
              <w:rPr>
                <w:spacing w:val="-6"/>
              </w:rPr>
              <w:t>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41888"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52" name="TextBox 552"/>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—611—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2" o:spid="_x0000_s1026" o:spt="202" type="#_x0000_t202" style="position:absolute;left:0pt;margin-left:13.05pt;margin-top:288.8pt;height:18pt;width:46.7pt;mso-position-horizontal-relative:page;mso-position-vertical-relative:page;rotation:5898240f;z-index:251941888;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NOFHcs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akm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NOFHcs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—611—</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6" w:line="225" w:lineRule="auto"/>
              <w:ind w:left="43"/>
            </w:pPr>
            <w:r>
              <w:rPr>
                <w:spacing w:val="-12"/>
              </w:rPr>
              <w:t>以上的。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4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59" w:line="241" w:lineRule="auto"/>
              <w:ind w:left="101"/>
            </w:pPr>
            <w:r>
              <w:rPr>
                <w:spacing w:val="-2"/>
              </w:rPr>
              <w:t>460</w:t>
            </w:r>
          </w:p>
        </w:tc>
        <w:tc>
          <w:tcPr>
            <w:tcW w:w="144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21" w:lineRule="auto"/>
              <w:ind w:left="10" w:right="4" w:firstLine="366"/>
            </w:pPr>
            <w:r>
              <w:rPr>
                <w:spacing w:val="-4"/>
              </w:rPr>
              <w:t>畜禽养殖场、</w:t>
            </w:r>
            <w:r>
              <w:rPr>
                <w:spacing w:val="23"/>
              </w:rPr>
              <w:t>养殖小区利用未经无害化处理的厨余垃圾饲喂畜</w:t>
            </w:r>
            <w:r>
              <w:rPr>
                <w:spacing w:val="-3"/>
              </w:rPr>
              <w:t>禽的</w:t>
            </w:r>
          </w:p>
        </w:tc>
        <w:tc>
          <w:tcPr>
            <w:tcW w:w="112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防治法》第五</w:t>
            </w:r>
            <w:r>
              <w:rPr>
                <w:spacing w:val="-4"/>
              </w:rPr>
              <w:t>十七条</w:t>
            </w:r>
          </w:p>
        </w:tc>
        <w:tc>
          <w:tcPr>
            <w:tcW w:w="4352" w:type="dxa"/>
            <w:vMerge w:val="restart"/>
            <w:tcBorders>
              <w:bottom w:val="nil"/>
            </w:tcBorders>
            <w:vAlign w:val="top"/>
          </w:tcPr>
          <w:p>
            <w:pPr>
              <w:spacing w:line="467" w:lineRule="auto"/>
              <w:rPr>
                <w:rFonts w:ascii="Arial"/>
                <w:sz w:val="21"/>
              </w:rPr>
            </w:pPr>
          </w:p>
          <w:p>
            <w:pPr>
              <w:pStyle w:val="8"/>
              <w:spacing w:before="59" w:line="320" w:lineRule="auto"/>
              <w:ind w:left="22" w:right="26" w:firstLine="351"/>
            </w:pPr>
            <w:r>
              <w:rPr>
                <w:spacing w:val="-1"/>
              </w:rPr>
              <w:t>《中华人民共和国固体废物污染环境防治法》第一百一十一条第一款第六项、第一百一十一条第二款</w:t>
            </w:r>
          </w:p>
          <w:p>
            <w:pPr>
              <w:pStyle w:val="8"/>
              <w:spacing w:line="320" w:lineRule="auto"/>
              <w:ind w:left="10" w:right="26" w:firstLine="363"/>
            </w:pPr>
            <w:r>
              <w:rPr>
                <w:spacing w:val="-2"/>
              </w:rPr>
              <w:t>违反本法规定，有下列行为之一，由县级以上地方</w:t>
            </w:r>
            <w:r>
              <w:rPr>
                <w:spacing w:val="-1"/>
              </w:rPr>
              <w:t>人民政府环境卫生主管部门责令改正，处以罚款，没收违法所得</w:t>
            </w:r>
            <w:r>
              <w:rPr>
                <w:spacing w:val="-2"/>
              </w:rPr>
              <w:t>：（</w:t>
            </w:r>
            <w:r>
              <w:rPr>
                <w:spacing w:val="-1"/>
              </w:rPr>
              <w:t>一）随意倾倒、抛撒、堆放或者焚烧生活垃圾的</w:t>
            </w:r>
            <w:r>
              <w:rPr>
                <w:spacing w:val="5"/>
              </w:rPr>
              <w:t>；（</w:t>
            </w:r>
            <w:r>
              <w:rPr>
                <w:spacing w:val="-1"/>
              </w:rPr>
              <w:t>二）擅自关闭、闲置或者拆除生活垃圾处理设施、场所的</w:t>
            </w:r>
            <w:r>
              <w:rPr>
                <w:spacing w:val="5"/>
              </w:rPr>
              <w:t>；（</w:t>
            </w:r>
            <w:r>
              <w:rPr>
                <w:spacing w:val="-1"/>
              </w:rPr>
              <w:t>三）工程施工单位未编制建筑垃圾处理方案报备案，或者未及时清运施工过程中产生的固体废物的</w:t>
            </w:r>
            <w:r>
              <w:rPr>
                <w:spacing w:val="5"/>
              </w:rPr>
              <w:t>；（</w:t>
            </w:r>
            <w:r>
              <w:rPr>
                <w:spacing w:val="-1"/>
              </w:rPr>
              <w:t>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w:t>
            </w:r>
            <w:r>
              <w:rPr>
                <w:spacing w:val="5"/>
              </w:rPr>
              <w:t>；（</w:t>
            </w:r>
            <w:r>
              <w:rPr>
                <w:spacing w:val="-1"/>
              </w:rPr>
              <w:t>七）在运输过程中沿途丢弃、遗</w:t>
            </w:r>
            <w:r>
              <w:rPr>
                <w:spacing w:val="-5"/>
              </w:rPr>
              <w:t>撒生活垃圾的。</w:t>
            </w:r>
          </w:p>
          <w:p>
            <w:pPr>
              <w:pStyle w:val="8"/>
              <w:spacing w:before="4" w:line="319" w:lineRule="auto"/>
              <w:ind w:left="14" w:right="26" w:firstLine="362"/>
            </w:pPr>
            <w:r>
              <w:rPr>
                <w:spacing w:val="-2"/>
              </w:rPr>
              <w:t>单位有前款第一项、第七项行为之一，处五万元以</w:t>
            </w:r>
            <w:r>
              <w:rPr>
                <w:spacing w:val="-1"/>
              </w:rPr>
              <w:t>上五十万元以下的罚款；单位有前款第二项、第三项、第四项、第五项、第六项行为之一，处十万元以上一百万元以下的罚款；个人有前款第一项、第五项、第七项</w:t>
            </w:r>
            <w:r>
              <w:rPr>
                <w:spacing w:val="-2"/>
              </w:rPr>
              <w:t>行为之一，处一百元以上五百元以下的罚款。</w:t>
            </w:r>
          </w:p>
        </w:tc>
        <w:tc>
          <w:tcPr>
            <w:tcW w:w="110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58" w:line="222" w:lineRule="auto"/>
              <w:ind w:left="201"/>
            </w:pPr>
            <w:r>
              <w:rPr>
                <w:spacing w:val="-3"/>
              </w:rPr>
              <w:t>从轻情形</w:t>
            </w:r>
          </w:p>
        </w:tc>
        <w:tc>
          <w:tcPr>
            <w:tcW w:w="198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59" w:line="320" w:lineRule="auto"/>
              <w:ind w:left="24" w:right="11" w:firstLine="360"/>
            </w:pPr>
            <w:r>
              <w:rPr>
                <w:spacing w:val="-5"/>
              </w:rPr>
              <w:t>初次违法，危害后果</w:t>
            </w:r>
            <w:r>
              <w:rPr>
                <w:spacing w:val="-4"/>
              </w:rPr>
              <w:t>轻微，主动采取措施消除</w:t>
            </w:r>
            <w:r>
              <w:rPr>
                <w:spacing w:val="-2"/>
              </w:rPr>
              <w:t>或减轻违法行为危害后</w:t>
            </w:r>
            <w:r>
              <w:rPr>
                <w:spacing w:val="-9"/>
              </w:rPr>
              <w:t>果。</w:t>
            </w:r>
          </w:p>
        </w:tc>
        <w:tc>
          <w:tcPr>
            <w:tcW w:w="3341"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8" w:line="321" w:lineRule="auto"/>
              <w:ind w:left="28" w:right="125" w:firstLine="360"/>
            </w:pPr>
            <w:r>
              <w:rPr>
                <w:spacing w:val="-3"/>
              </w:rPr>
              <w:t>责令改正，对单位处10万元以上40万元以下的罚款，没收违法所得。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59" w:line="222" w:lineRule="auto"/>
              <w:ind w:left="204"/>
            </w:pPr>
            <w:r>
              <w:rPr>
                <w:spacing w:val="-4"/>
              </w:rPr>
              <w:t>一般情形</w:t>
            </w:r>
          </w:p>
        </w:tc>
        <w:tc>
          <w:tcPr>
            <w:tcW w:w="1980"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8"/>
              <w:spacing w:before="58" w:line="321" w:lineRule="auto"/>
              <w:ind w:left="24" w:right="11" w:firstLine="364"/>
            </w:pPr>
            <w:r>
              <w:rPr>
                <w:spacing w:val="-6"/>
              </w:rPr>
              <w:t>不具有从轻、从重情</w:t>
            </w:r>
            <w:r>
              <w:rPr>
                <w:spacing w:val="-8"/>
              </w:rPr>
              <w:t>形的。</w:t>
            </w:r>
          </w:p>
        </w:tc>
        <w:tc>
          <w:tcPr>
            <w:tcW w:w="3341"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58" w:line="321" w:lineRule="auto"/>
              <w:ind w:left="28" w:right="125" w:firstLine="360"/>
            </w:pPr>
            <w:r>
              <w:rPr>
                <w:spacing w:val="-3"/>
              </w:rPr>
              <w:t>责令改正，对单位处40万元以上70万元以下的罚款，没收违法所得。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24" w:lineRule="auto"/>
              <w:rPr>
                <w:rFonts w:ascii="Arial"/>
                <w:sz w:val="21"/>
              </w:rPr>
            </w:pPr>
          </w:p>
          <w:p>
            <w:pPr>
              <w:spacing w:line="324"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5" w:line="308" w:lineRule="auto"/>
              <w:ind w:left="24" w:firstLine="353"/>
              <w:jc w:val="both"/>
            </w:pPr>
            <w:r>
              <w:rPr>
                <w:spacing w:val="-9"/>
              </w:rPr>
              <w:t>（1）经责令停止违</w:t>
            </w:r>
            <w:r>
              <w:rPr>
                <w:spacing w:val="-10"/>
              </w:rPr>
              <w:t>法行为后，继续实施违法</w:t>
            </w:r>
            <w:r>
              <w:rPr>
                <w:spacing w:val="-8"/>
              </w:rPr>
              <w:t>行为的</w:t>
            </w:r>
            <w:r>
              <w:rPr>
                <w:spacing w:val="-7"/>
              </w:rPr>
              <w:t>；（</w:t>
            </w:r>
            <w:r>
              <w:rPr>
                <w:spacing w:val="-8"/>
              </w:rPr>
              <w:t>2）曾因实施</w:t>
            </w:r>
            <w:r>
              <w:rPr>
                <w:spacing w:val="-10"/>
              </w:rPr>
              <w:t>该违法行为被查处，再次</w:t>
            </w:r>
            <w:r>
              <w:rPr>
                <w:spacing w:val="-7"/>
              </w:rPr>
              <w:t>实施该违法行为的</w:t>
            </w:r>
            <w:r>
              <w:rPr>
                <w:spacing w:val="-26"/>
              </w:rPr>
              <w:t>；（</w:t>
            </w:r>
            <w:r>
              <w:rPr>
                <w:spacing w:val="-7"/>
              </w:rPr>
              <w:t>3）</w:t>
            </w:r>
          </w:p>
        </w:tc>
        <w:tc>
          <w:tcPr>
            <w:tcW w:w="3341" w:type="dxa"/>
            <w:vAlign w:val="top"/>
          </w:tcPr>
          <w:p>
            <w:pPr>
              <w:spacing w:line="246" w:lineRule="auto"/>
              <w:rPr>
                <w:rFonts w:ascii="Arial"/>
                <w:sz w:val="21"/>
              </w:rPr>
            </w:pPr>
          </w:p>
          <w:p>
            <w:pPr>
              <w:spacing w:line="247" w:lineRule="auto"/>
              <w:rPr>
                <w:rFonts w:ascii="Arial"/>
                <w:sz w:val="21"/>
              </w:rPr>
            </w:pPr>
          </w:p>
          <w:p>
            <w:pPr>
              <w:pStyle w:val="8"/>
              <w:spacing w:before="58" w:line="321" w:lineRule="auto"/>
              <w:ind w:left="28" w:right="36" w:firstLine="360"/>
            </w:pPr>
            <w:r>
              <w:rPr>
                <w:spacing w:val="-4"/>
              </w:rPr>
              <w:t>责令改正，对单位处70万元以上100</w:t>
            </w:r>
            <w:r>
              <w:rPr>
                <w:spacing w:val="-3"/>
              </w:rPr>
              <w:t>万元以下的罚款，没收违法所得。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42912"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54" name="TextBox 554"/>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—612—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4" o:spid="_x0000_s1026" o:spt="202" type="#_x0000_t202" style="position:absolute;left:0pt;margin-left:13.05pt;margin-top:288.8pt;height:18pt;width:46.7pt;mso-position-horizontal-relative:page;mso-position-vertical-relative:page;rotation:5898240f;z-index:251942912;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CiW/XM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—612—</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pStyle w:val="8"/>
              <w:spacing w:before="85" w:line="291" w:lineRule="auto"/>
              <w:ind w:left="24" w:right="162"/>
            </w:pPr>
            <w:r>
              <w:rPr>
                <w:spacing w:val="-2"/>
              </w:rPr>
              <w:t>造成重大社会影响或危</w:t>
            </w:r>
            <w:r>
              <w:rPr>
                <w:spacing w:val="-6"/>
              </w:rPr>
              <w:t>害后果的。</w:t>
            </w:r>
          </w:p>
        </w:tc>
        <w:tc>
          <w:tcPr>
            <w:tcW w:w="33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4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9" w:line="241" w:lineRule="auto"/>
              <w:ind w:left="101"/>
            </w:pPr>
            <w:r>
              <w:rPr>
                <w:spacing w:val="-2"/>
              </w:rPr>
              <w:t>461</w:t>
            </w:r>
          </w:p>
        </w:tc>
        <w:tc>
          <w:tcPr>
            <w:tcW w:w="144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9" w:line="219" w:lineRule="auto"/>
              <w:ind w:left="372"/>
            </w:pPr>
            <w:r>
              <w:rPr>
                <w:spacing w:val="-3"/>
              </w:rPr>
              <w:t>在运输过程</w:t>
            </w:r>
          </w:p>
          <w:p>
            <w:pPr>
              <w:pStyle w:val="8"/>
              <w:spacing w:before="97" w:line="322" w:lineRule="auto"/>
              <w:ind w:left="21" w:right="4" w:firstLine="12"/>
            </w:pPr>
            <w:r>
              <w:rPr>
                <w:spacing w:val="-5"/>
              </w:rPr>
              <w:t>中沿途丢弃、遗撒</w:t>
            </w:r>
            <w:r>
              <w:rPr>
                <w:spacing w:val="-4"/>
              </w:rPr>
              <w:t>生活垃圾的</w:t>
            </w:r>
          </w:p>
        </w:tc>
        <w:tc>
          <w:tcPr>
            <w:tcW w:w="112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8" w:line="320" w:lineRule="auto"/>
              <w:ind w:left="35" w:right="42" w:firstLine="337"/>
            </w:pPr>
            <w:r>
              <w:rPr>
                <w:spacing w:val="-6"/>
              </w:rPr>
              <w:t>《中华人民共和国固体</w:t>
            </w:r>
          </w:p>
          <w:p>
            <w:pPr>
              <w:pStyle w:val="8"/>
              <w:spacing w:line="220" w:lineRule="auto"/>
              <w:ind w:left="14"/>
            </w:pPr>
            <w:r>
              <w:rPr>
                <w:spacing w:val="-2"/>
              </w:rPr>
              <w:t>废物污染环境</w:t>
            </w:r>
          </w:p>
          <w:p>
            <w:pPr>
              <w:pStyle w:val="8"/>
              <w:spacing w:before="96" w:line="321" w:lineRule="auto"/>
              <w:ind w:left="16" w:right="42" w:firstLine="7"/>
            </w:pPr>
            <w:r>
              <w:rPr>
                <w:spacing w:val="-4"/>
              </w:rPr>
              <w:t>防治法》第二</w:t>
            </w:r>
            <w:r>
              <w:rPr>
                <w:spacing w:val="-5"/>
              </w:rPr>
              <w:t>十条</w:t>
            </w:r>
          </w:p>
        </w:tc>
        <w:tc>
          <w:tcPr>
            <w:tcW w:w="4352" w:type="dxa"/>
            <w:vMerge w:val="restart"/>
            <w:tcBorders>
              <w:bottom w:val="nil"/>
            </w:tcBorders>
            <w:vAlign w:val="top"/>
          </w:tcPr>
          <w:p>
            <w:pPr>
              <w:spacing w:line="439" w:lineRule="auto"/>
              <w:rPr>
                <w:rFonts w:ascii="Arial"/>
                <w:sz w:val="21"/>
              </w:rPr>
            </w:pPr>
          </w:p>
          <w:p>
            <w:pPr>
              <w:pStyle w:val="8"/>
              <w:spacing w:before="58" w:line="320" w:lineRule="auto"/>
              <w:ind w:left="22" w:right="26" w:firstLine="351"/>
            </w:pPr>
            <w:r>
              <w:rPr>
                <w:spacing w:val="-1"/>
              </w:rPr>
              <w:t>《中华人民共和国固体废物污染环境防治法》第一百一十一条第一款第七项、第一百一十一条第二款</w:t>
            </w:r>
          </w:p>
          <w:p>
            <w:pPr>
              <w:pStyle w:val="8"/>
              <w:spacing w:line="320" w:lineRule="auto"/>
              <w:ind w:left="10" w:right="26" w:firstLine="363"/>
            </w:pPr>
            <w:r>
              <w:rPr>
                <w:spacing w:val="-2"/>
              </w:rPr>
              <w:t>违反本法规定，有下列行为之一，由县级以上地方</w:t>
            </w:r>
            <w:r>
              <w:rPr>
                <w:spacing w:val="-1"/>
              </w:rPr>
              <w:t>人民政府环境卫生主管部门责令改正，处以罚款，没收违法所得</w:t>
            </w:r>
            <w:r>
              <w:rPr>
                <w:spacing w:val="-2"/>
              </w:rPr>
              <w:t>：（</w:t>
            </w:r>
            <w:r>
              <w:rPr>
                <w:spacing w:val="-1"/>
              </w:rPr>
              <w:t>一）随意倾倒、抛撒、堆放或者焚烧生活垃圾的</w:t>
            </w:r>
            <w:r>
              <w:rPr>
                <w:spacing w:val="5"/>
              </w:rPr>
              <w:t>；（</w:t>
            </w:r>
            <w:r>
              <w:rPr>
                <w:spacing w:val="-1"/>
              </w:rPr>
              <w:t>二）擅自关闭、闲置或者拆除生活垃圾处理设施、场所的</w:t>
            </w:r>
            <w:r>
              <w:rPr>
                <w:spacing w:val="5"/>
              </w:rPr>
              <w:t>；（</w:t>
            </w:r>
            <w:r>
              <w:rPr>
                <w:spacing w:val="-1"/>
              </w:rPr>
              <w:t>三）工程施工单位未编制建筑垃圾处理方案报备案，或者未及时清运施工过程中产生的固体废物的</w:t>
            </w:r>
            <w:r>
              <w:rPr>
                <w:spacing w:val="5"/>
              </w:rPr>
              <w:t>；（</w:t>
            </w:r>
            <w:r>
              <w:rPr>
                <w:spacing w:val="-1"/>
              </w:rPr>
              <w:t>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w:t>
            </w:r>
            <w:r>
              <w:rPr>
                <w:spacing w:val="5"/>
              </w:rPr>
              <w:t>；（</w:t>
            </w:r>
            <w:r>
              <w:rPr>
                <w:spacing w:val="-1"/>
              </w:rPr>
              <w:t>七）在运输过程中沿途丢弃、遗</w:t>
            </w:r>
            <w:r>
              <w:rPr>
                <w:spacing w:val="-5"/>
              </w:rPr>
              <w:t>撒生活垃圾的。</w:t>
            </w:r>
          </w:p>
          <w:p>
            <w:pPr>
              <w:pStyle w:val="8"/>
              <w:spacing w:before="4" w:line="319" w:lineRule="auto"/>
              <w:ind w:left="14" w:right="26" w:firstLine="362"/>
            </w:pPr>
            <w:r>
              <w:rPr>
                <w:spacing w:val="-2"/>
              </w:rPr>
              <w:t>单位有前款第一项、第七项行为之一，处五万元以</w:t>
            </w:r>
            <w:r>
              <w:rPr>
                <w:spacing w:val="-1"/>
              </w:rPr>
              <w:t>上五十万元以下的罚款；单位有前款第二项、第三项、第四项、第五项、第六项行为之一，处十万元以上一百万元以下的罚款；个人有前款第一项、第五项、第七项</w:t>
            </w:r>
            <w:r>
              <w:rPr>
                <w:spacing w:val="-2"/>
              </w:rPr>
              <w:t>行为之一，处一百元以上五百元以下的罚款。</w:t>
            </w:r>
          </w:p>
        </w:tc>
        <w:tc>
          <w:tcPr>
            <w:tcW w:w="1101"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253" w:line="322" w:lineRule="auto"/>
              <w:ind w:left="28" w:right="11" w:firstLine="362"/>
              <w:jc w:val="both"/>
            </w:pPr>
            <w:r>
              <w:rPr>
                <w:spacing w:val="-6"/>
              </w:rPr>
              <w:t>丢弃、遗撒生活垃圾</w:t>
            </w:r>
            <w:r>
              <w:rPr>
                <w:spacing w:val="-5"/>
              </w:rPr>
              <w:t>污染路面10平方米以下</w:t>
            </w:r>
            <w:r>
              <w:rPr>
                <w:spacing w:val="-10"/>
              </w:rPr>
              <w:t>的。</w:t>
            </w:r>
          </w:p>
        </w:tc>
        <w:tc>
          <w:tcPr>
            <w:tcW w:w="3341" w:type="dxa"/>
            <w:vAlign w:val="top"/>
          </w:tcPr>
          <w:p>
            <w:pPr>
              <w:spacing w:line="348" w:lineRule="auto"/>
              <w:rPr>
                <w:rFonts w:ascii="Arial"/>
                <w:sz w:val="21"/>
              </w:rPr>
            </w:pPr>
          </w:p>
          <w:p>
            <w:pPr>
              <w:pStyle w:val="8"/>
              <w:spacing w:before="59" w:line="321" w:lineRule="auto"/>
              <w:ind w:left="28" w:right="109" w:firstLine="360"/>
            </w:pPr>
            <w:r>
              <w:rPr>
                <w:spacing w:val="-5"/>
              </w:rPr>
              <w:t>责令改正，对单位处以5万元罚款，对个人处以100元罚款，没收违法所得。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pStyle w:val="8"/>
              <w:spacing w:before="284" w:line="321" w:lineRule="auto"/>
              <w:ind w:left="21" w:right="11" w:firstLine="369"/>
              <w:jc w:val="both"/>
            </w:pPr>
            <w:r>
              <w:rPr>
                <w:spacing w:val="-6"/>
              </w:rPr>
              <w:t>丢弃、遗撒生活垃圾</w:t>
            </w:r>
            <w:r>
              <w:rPr>
                <w:spacing w:val="-4"/>
              </w:rPr>
              <w:t>污染路面10平方米以上</w:t>
            </w:r>
            <w:r>
              <w:rPr>
                <w:spacing w:val="-5"/>
              </w:rPr>
              <w:t>20平方米以下的。</w:t>
            </w:r>
          </w:p>
        </w:tc>
        <w:tc>
          <w:tcPr>
            <w:tcW w:w="3341" w:type="dxa"/>
            <w:vAlign w:val="top"/>
          </w:tcPr>
          <w:p>
            <w:pPr>
              <w:pStyle w:val="8"/>
              <w:spacing w:before="285" w:line="320" w:lineRule="auto"/>
              <w:ind w:left="28" w:right="36" w:firstLine="360"/>
              <w:jc w:val="both"/>
            </w:pPr>
            <w:r>
              <w:rPr>
                <w:spacing w:val="-4"/>
              </w:rPr>
              <w:t>责令改正，对单位处以5万元以上10万元以下罚款，对个人处以150元罚款，</w:t>
            </w:r>
          </w:p>
          <w:p>
            <w:pPr>
              <w:pStyle w:val="8"/>
              <w:spacing w:line="222" w:lineRule="auto"/>
              <w:ind w:left="29"/>
            </w:pPr>
            <w:r>
              <w:rPr>
                <w:spacing w:val="-6"/>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8" w:line="222" w:lineRule="auto"/>
              <w:ind w:left="204"/>
            </w:pPr>
            <w:r>
              <w:rPr>
                <w:spacing w:val="-4"/>
              </w:rPr>
              <w:t>一般情形</w:t>
            </w:r>
          </w:p>
        </w:tc>
        <w:tc>
          <w:tcPr>
            <w:tcW w:w="1980" w:type="dxa"/>
            <w:vAlign w:val="top"/>
          </w:tcPr>
          <w:p>
            <w:pPr>
              <w:spacing w:line="347" w:lineRule="auto"/>
              <w:rPr>
                <w:rFonts w:ascii="Arial"/>
                <w:sz w:val="21"/>
              </w:rPr>
            </w:pPr>
          </w:p>
          <w:p>
            <w:pPr>
              <w:pStyle w:val="8"/>
              <w:spacing w:before="59" w:line="321" w:lineRule="auto"/>
              <w:ind w:left="22" w:right="11" w:firstLine="368"/>
              <w:jc w:val="both"/>
            </w:pPr>
            <w:r>
              <w:rPr>
                <w:spacing w:val="-6"/>
              </w:rPr>
              <w:t>丢弃、遗撒生活垃圾</w:t>
            </w:r>
            <w:r>
              <w:rPr>
                <w:spacing w:val="-3"/>
              </w:rPr>
              <w:t>污染路面20平方米以上</w:t>
            </w:r>
            <w:r>
              <w:rPr>
                <w:spacing w:val="-5"/>
              </w:rPr>
              <w:t>30平方米以下的。</w:t>
            </w:r>
          </w:p>
        </w:tc>
        <w:tc>
          <w:tcPr>
            <w:tcW w:w="3341" w:type="dxa"/>
            <w:vAlign w:val="top"/>
          </w:tcPr>
          <w:p>
            <w:pPr>
              <w:spacing w:line="348" w:lineRule="auto"/>
              <w:rPr>
                <w:rFonts w:ascii="Arial"/>
                <w:sz w:val="21"/>
              </w:rPr>
            </w:pPr>
          </w:p>
          <w:p>
            <w:pPr>
              <w:pStyle w:val="8"/>
              <w:spacing w:before="59" w:line="320" w:lineRule="auto"/>
              <w:ind w:left="28" w:right="14" w:firstLine="360"/>
            </w:pPr>
            <w:r>
              <w:rPr>
                <w:spacing w:val="-7"/>
              </w:rPr>
              <w:t>责令改正，对单位处以10万元以上20</w:t>
            </w:r>
            <w:r>
              <w:rPr>
                <w:spacing w:val="-4"/>
              </w:rPr>
              <w:t>万元以下罚款，对个人处以200元罚款，</w:t>
            </w:r>
          </w:p>
          <w:p>
            <w:pPr>
              <w:pStyle w:val="8"/>
              <w:spacing w:line="222" w:lineRule="auto"/>
              <w:ind w:left="29"/>
            </w:pPr>
            <w:r>
              <w:rPr>
                <w:spacing w:val="-6"/>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1980" w:type="dxa"/>
            <w:vAlign w:val="top"/>
          </w:tcPr>
          <w:p>
            <w:pPr>
              <w:spacing w:line="321" w:lineRule="auto"/>
              <w:rPr>
                <w:rFonts w:ascii="Arial"/>
                <w:sz w:val="21"/>
              </w:rPr>
            </w:pPr>
          </w:p>
          <w:p>
            <w:pPr>
              <w:pStyle w:val="8"/>
              <w:tabs>
                <w:tab w:val="left" w:pos="251"/>
              </w:tabs>
              <w:spacing w:before="58" w:line="321" w:lineRule="auto"/>
              <w:ind w:left="59" w:right="11" w:firstLine="331"/>
            </w:pPr>
            <w:r>
              <w:rPr>
                <w:spacing w:val="-6"/>
              </w:rPr>
              <w:t>丢弃、遗撒生活垃圾</w:t>
            </w:r>
            <w:r>
              <w:rPr>
                <w:spacing w:val="-4"/>
              </w:rPr>
              <w:t>污染路面30平方米以上</w:t>
            </w:r>
            <w:r>
              <w:tab/>
            </w:r>
            <w:r>
              <w:rPr>
                <w:spacing w:val="-4"/>
              </w:rPr>
              <w:t>40平方米以下的。</w:t>
            </w:r>
          </w:p>
        </w:tc>
        <w:tc>
          <w:tcPr>
            <w:tcW w:w="3341" w:type="dxa"/>
            <w:vAlign w:val="top"/>
          </w:tcPr>
          <w:p>
            <w:pPr>
              <w:spacing w:line="321" w:lineRule="auto"/>
              <w:rPr>
                <w:rFonts w:ascii="Arial"/>
                <w:sz w:val="21"/>
              </w:rPr>
            </w:pPr>
          </w:p>
          <w:p>
            <w:pPr>
              <w:pStyle w:val="8"/>
              <w:spacing w:before="59" w:line="221" w:lineRule="auto"/>
              <w:ind w:right="13"/>
              <w:jc w:val="right"/>
            </w:pPr>
            <w:r>
              <w:rPr>
                <w:spacing w:val="-7"/>
              </w:rPr>
              <w:t>责令改正，对单位处以20万元以上30</w:t>
            </w:r>
          </w:p>
          <w:p>
            <w:pPr>
              <w:pStyle w:val="8"/>
              <w:spacing w:before="96" w:line="222" w:lineRule="auto"/>
              <w:ind w:left="62"/>
            </w:pPr>
            <w:r>
              <w:rPr>
                <w:spacing w:val="-4"/>
              </w:rPr>
              <w:t>万元以下罚款，对个人处以300元罚款，</w:t>
            </w:r>
          </w:p>
          <w:p>
            <w:pPr>
              <w:pStyle w:val="8"/>
              <w:spacing w:before="95" w:line="222" w:lineRule="auto"/>
              <w:ind w:left="1051"/>
            </w:pPr>
            <w:r>
              <w:rPr>
                <w:spacing w:val="-6"/>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308" w:lineRule="auto"/>
              <w:rPr>
                <w:rFonts w:ascii="Arial"/>
                <w:sz w:val="21"/>
              </w:rPr>
            </w:pPr>
          </w:p>
          <w:p>
            <w:pPr>
              <w:spacing w:line="309" w:lineRule="auto"/>
              <w:rPr>
                <w:rFonts w:ascii="Arial"/>
                <w:sz w:val="21"/>
              </w:rPr>
            </w:pPr>
          </w:p>
          <w:p>
            <w:pPr>
              <w:pStyle w:val="8"/>
              <w:spacing w:before="59" w:line="222" w:lineRule="auto"/>
              <w:ind w:left="201"/>
            </w:pPr>
            <w:r>
              <w:rPr>
                <w:spacing w:val="-3"/>
              </w:rPr>
              <w:t>从重情形</w:t>
            </w:r>
          </w:p>
        </w:tc>
        <w:tc>
          <w:tcPr>
            <w:tcW w:w="1980" w:type="dxa"/>
            <w:vAlign w:val="top"/>
          </w:tcPr>
          <w:p>
            <w:pPr>
              <w:spacing w:line="306" w:lineRule="auto"/>
              <w:rPr>
                <w:rFonts w:ascii="Arial"/>
                <w:sz w:val="21"/>
              </w:rPr>
            </w:pPr>
          </w:p>
          <w:p>
            <w:pPr>
              <w:pStyle w:val="8"/>
              <w:spacing w:before="58" w:line="321" w:lineRule="auto"/>
              <w:ind w:left="22" w:right="11" w:firstLine="368"/>
              <w:jc w:val="both"/>
            </w:pPr>
            <w:r>
              <w:rPr>
                <w:spacing w:val="-6"/>
              </w:rPr>
              <w:t>丢弃、遗撒生活垃圾</w:t>
            </w:r>
            <w:r>
              <w:rPr>
                <w:spacing w:val="1"/>
              </w:rPr>
              <w:t>污染路面40平方米以上</w:t>
            </w:r>
            <w:r>
              <w:rPr>
                <w:spacing w:val="-5"/>
              </w:rPr>
              <w:t>50平方米以下的。</w:t>
            </w:r>
          </w:p>
        </w:tc>
        <w:tc>
          <w:tcPr>
            <w:tcW w:w="3341" w:type="dxa"/>
            <w:vAlign w:val="top"/>
          </w:tcPr>
          <w:p>
            <w:pPr>
              <w:spacing w:line="306" w:lineRule="auto"/>
              <w:rPr>
                <w:rFonts w:ascii="Arial"/>
                <w:sz w:val="21"/>
              </w:rPr>
            </w:pPr>
          </w:p>
          <w:p>
            <w:pPr>
              <w:pStyle w:val="8"/>
              <w:spacing w:before="58" w:line="321" w:lineRule="auto"/>
              <w:ind w:left="28" w:right="14" w:firstLine="360"/>
              <w:jc w:val="both"/>
            </w:pPr>
            <w:r>
              <w:rPr>
                <w:spacing w:val="-7"/>
              </w:rPr>
              <w:t>责令改正，对单位处以30万元以上40</w:t>
            </w:r>
            <w:r>
              <w:rPr>
                <w:spacing w:val="1"/>
              </w:rPr>
              <w:t>万元以下罚款，对个人处以400元罚款，</w:t>
            </w:r>
            <w:r>
              <w:rPr>
                <w:spacing w:val="-5"/>
              </w:rPr>
              <w:t>没收违法所得。</w:t>
            </w:r>
          </w:p>
        </w:tc>
      </w:tr>
    </w:tbl>
    <w:p>
      <w:pPr>
        <w:rPr>
          <w:rFonts w:ascii="Arial"/>
          <w:sz w:val="21"/>
        </w:rPr>
      </w:pPr>
    </w:p>
    <w:p>
      <w:pPr>
        <w:rPr>
          <w:rFonts w:ascii="Arial" w:hAnsi="Arial" w:eastAsia="Arial" w:cs="Arial"/>
          <w:sz w:val="21"/>
          <w:szCs w:val="21"/>
        </w:rPr>
        <w:sectPr>
          <w:pgSz w:w="16839" w:h="11906"/>
          <w:pgMar w:top="1012" w:right="1509" w:bottom="400" w:left="627" w:header="0" w:footer="0" w:gutter="0"/>
          <w:cols w:space="720" w:num="1"/>
        </w:sectPr>
      </w:pPr>
    </w:p>
    <w:p>
      <w:pPr>
        <w:spacing w:before="21"/>
      </w:pPr>
      <w:r>
        <mc:AlternateContent>
          <mc:Choice Requires="wps">
            <w:drawing>
              <wp:anchor distT="0" distB="0" distL="0" distR="0" simplePos="0" relativeHeight="251943936" behindDoc="0" locked="0" layoutInCell="0" allowOverlap="1">
                <wp:simplePos x="0" y="0"/>
                <wp:positionH relativeFrom="page">
                  <wp:posOffset>165735</wp:posOffset>
                </wp:positionH>
                <wp:positionV relativeFrom="page">
                  <wp:posOffset>3667760</wp:posOffset>
                </wp:positionV>
                <wp:extent cx="593090" cy="228600"/>
                <wp:effectExtent l="0" t="0" r="0" b="0"/>
                <wp:wrapNone/>
                <wp:docPr id="556" name="TextBox 556"/>
                <wp:cNvGraphicFramePr/>
                <a:graphic xmlns:a="http://schemas.openxmlformats.org/drawingml/2006/main">
                  <a:graphicData uri="http://schemas.microsoft.com/office/word/2010/wordprocessingShape">
                    <wps:wsp>
                      <wps:cNvSpPr txBox="true"/>
                      <wps:spPr>
                        <a:xfrm rot="5400000">
                          <a:off x="165795" y="3668021"/>
                          <a:ext cx="5930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4"/>
                                <w:sz w:val="20"/>
                                <w:szCs w:val="20"/>
                              </w:rPr>
                              <w:t>—613—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56" o:spid="_x0000_s1026" o:spt="202" type="#_x0000_t202" style="position:absolute;left:0pt;margin-left:13.05pt;margin-top:288.8pt;height:18pt;width:46.7pt;mso-position-horizontal-relative:page;mso-position-vertical-relative:page;rotation:5898240f;z-index:251943936;mso-width-relative:page;mso-height-relative:page;" filled="f" stroked="f" coordsize="21600,21600" o:allowincell="f" o:gfxdata="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cHLqdgAAAAKAQAA&#10;DwAAAAAAAAABACAAAAA4AAAAZHJzL2Rvd25yZXYueG1sUEsBAhQAFAAAAAgAh07iQL6acq08AgAA&#10;ZwQAAA4AAAAAAAAAAQAgAAAAPQEAAGRycy9lMm9Eb2MueG1sUEsFBgAAAAAGAAYAWQEAAOsFAAAA&#10;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4"/>
                          <w:sz w:val="20"/>
                          <w:szCs w:val="20"/>
                        </w:rPr>
                        <w:t>—613—</w:t>
                      </w:r>
                    </w:p>
                  </w:txbxContent>
                </v:textbox>
              </v:shape>
            </w:pict>
          </mc:Fallback>
        </mc:AlternateContent>
      </w:r>
    </w:p>
    <w:p>
      <w:pPr>
        <w:spacing w:before="21"/>
      </w:pPr>
    </w:p>
    <w:p>
      <w:pPr>
        <w:spacing w:before="21"/>
      </w:pPr>
    </w:p>
    <w:tbl>
      <w:tblPr>
        <w:tblStyle w:val="7"/>
        <w:tblW w:w="13814"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446"/>
        <w:gridCol w:w="1127"/>
        <w:gridCol w:w="4352"/>
        <w:gridCol w:w="1101"/>
        <w:gridCol w:w="1980"/>
        <w:gridCol w:w="3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467" w:type="dxa"/>
            <w:vAlign w:val="top"/>
          </w:tcPr>
          <w:p>
            <w:pPr>
              <w:rPr>
                <w:rFonts w:ascii="Arial"/>
                <w:sz w:val="21"/>
              </w:rPr>
            </w:pPr>
          </w:p>
        </w:tc>
        <w:tc>
          <w:tcPr>
            <w:tcW w:w="1446" w:type="dxa"/>
            <w:vAlign w:val="top"/>
          </w:tcPr>
          <w:p>
            <w:pPr>
              <w:rPr>
                <w:rFonts w:ascii="Arial"/>
                <w:sz w:val="21"/>
              </w:rPr>
            </w:pPr>
          </w:p>
        </w:tc>
        <w:tc>
          <w:tcPr>
            <w:tcW w:w="1127" w:type="dxa"/>
            <w:vAlign w:val="top"/>
          </w:tcPr>
          <w:p>
            <w:pPr>
              <w:rPr>
                <w:rFonts w:ascii="Arial"/>
                <w:sz w:val="21"/>
              </w:rPr>
            </w:pPr>
          </w:p>
        </w:tc>
        <w:tc>
          <w:tcPr>
            <w:tcW w:w="4352" w:type="dxa"/>
            <w:vAlign w:val="top"/>
          </w:tcPr>
          <w:p>
            <w:pPr>
              <w:rPr>
                <w:rFonts w:ascii="Arial"/>
                <w:sz w:val="21"/>
              </w:rPr>
            </w:pPr>
          </w:p>
        </w:tc>
        <w:tc>
          <w:tcPr>
            <w:tcW w:w="1101" w:type="dxa"/>
            <w:vAlign w:val="top"/>
          </w:tcPr>
          <w:p>
            <w:pPr>
              <w:rPr>
                <w:rFonts w:ascii="Arial"/>
                <w:sz w:val="21"/>
              </w:rPr>
            </w:pPr>
          </w:p>
        </w:tc>
        <w:tc>
          <w:tcPr>
            <w:tcW w:w="1980" w:type="dxa"/>
            <w:vAlign w:val="top"/>
          </w:tcPr>
          <w:p>
            <w:pPr>
              <w:spacing w:line="337" w:lineRule="auto"/>
              <w:rPr>
                <w:rFonts w:ascii="Arial"/>
                <w:sz w:val="21"/>
              </w:rPr>
            </w:pPr>
          </w:p>
          <w:p>
            <w:pPr>
              <w:pStyle w:val="8"/>
              <w:spacing w:before="59" w:line="322" w:lineRule="auto"/>
              <w:ind w:left="28" w:right="11" w:firstLine="362"/>
              <w:jc w:val="both"/>
            </w:pPr>
            <w:r>
              <w:rPr>
                <w:spacing w:val="-6"/>
              </w:rPr>
              <w:t>丢弃、遗撒生活垃圾</w:t>
            </w:r>
            <w:r>
              <w:t>污染路面50平方米以上</w:t>
            </w:r>
            <w:r>
              <w:rPr>
                <w:spacing w:val="-10"/>
              </w:rPr>
              <w:t>的。</w:t>
            </w:r>
          </w:p>
        </w:tc>
        <w:tc>
          <w:tcPr>
            <w:tcW w:w="3341" w:type="dxa"/>
            <w:vAlign w:val="top"/>
          </w:tcPr>
          <w:p>
            <w:pPr>
              <w:spacing w:line="336" w:lineRule="auto"/>
              <w:rPr>
                <w:rFonts w:ascii="Arial"/>
                <w:sz w:val="21"/>
              </w:rPr>
            </w:pPr>
          </w:p>
          <w:p>
            <w:pPr>
              <w:pStyle w:val="8"/>
              <w:spacing w:before="59" w:line="321" w:lineRule="auto"/>
              <w:ind w:left="28" w:right="14" w:firstLine="360"/>
              <w:jc w:val="both"/>
            </w:pPr>
            <w:r>
              <w:rPr>
                <w:spacing w:val="-7"/>
              </w:rPr>
              <w:t>责令改正，对单位处以40万元以上50</w:t>
            </w:r>
            <w:r>
              <w:t>万元以下罚款，对个人处以500元罚款，</w:t>
            </w:r>
            <w:r>
              <w:rPr>
                <w:spacing w:val="-5"/>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46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59" w:line="241" w:lineRule="auto"/>
              <w:ind w:left="101"/>
            </w:pPr>
            <w:r>
              <w:rPr>
                <w:spacing w:val="-2"/>
              </w:rPr>
              <w:t>462</w:t>
            </w:r>
          </w:p>
        </w:tc>
        <w:tc>
          <w:tcPr>
            <w:tcW w:w="144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58" w:line="321" w:lineRule="auto"/>
              <w:ind w:left="11" w:right="4" w:firstLine="360"/>
              <w:jc w:val="both"/>
            </w:pPr>
            <w:r>
              <w:rPr>
                <w:spacing w:val="32"/>
              </w:rPr>
              <w:t>未在指定的</w:t>
            </w:r>
            <w:r>
              <w:rPr>
                <w:spacing w:val="23"/>
              </w:rPr>
              <w:t>地点分类投放生</w:t>
            </w:r>
            <w:r>
              <w:rPr>
                <w:spacing w:val="-3"/>
              </w:rPr>
              <w:t>活垃圾的</w:t>
            </w:r>
          </w:p>
        </w:tc>
        <w:tc>
          <w:tcPr>
            <w:tcW w:w="1127"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59" w:line="320" w:lineRule="auto"/>
              <w:ind w:left="35" w:right="3" w:firstLine="337"/>
            </w:pPr>
            <w:r>
              <w:rPr>
                <w:spacing w:val="6"/>
              </w:rPr>
              <w:t>《中华人</w:t>
            </w:r>
            <w:r>
              <w:t>民共和国固体</w:t>
            </w:r>
          </w:p>
          <w:p>
            <w:pPr>
              <w:pStyle w:val="8"/>
              <w:spacing w:line="220" w:lineRule="auto"/>
              <w:ind w:left="14"/>
            </w:pPr>
            <w:r>
              <w:rPr>
                <w:spacing w:val="4"/>
              </w:rPr>
              <w:t>废物污染环境</w:t>
            </w:r>
          </w:p>
          <w:p>
            <w:pPr>
              <w:pStyle w:val="8"/>
              <w:spacing w:before="96" w:line="321" w:lineRule="auto"/>
              <w:ind w:left="16" w:right="3" w:firstLine="7"/>
            </w:pPr>
            <w:r>
              <w:rPr>
                <w:spacing w:val="2"/>
              </w:rPr>
              <w:t>防治法》第四</w:t>
            </w:r>
            <w:r>
              <w:rPr>
                <w:spacing w:val="-4"/>
              </w:rPr>
              <w:t>十九条</w:t>
            </w:r>
          </w:p>
        </w:tc>
        <w:tc>
          <w:tcPr>
            <w:tcW w:w="435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58" w:line="320" w:lineRule="auto"/>
              <w:ind w:left="22" w:right="2" w:firstLine="351"/>
            </w:pPr>
            <w:r>
              <w:t>《中华人民共和国固体废物污染环境防治法》第一</w:t>
            </w:r>
            <w:r>
              <w:rPr>
                <w:spacing w:val="-3"/>
              </w:rPr>
              <w:t>百一十一条第三款</w:t>
            </w:r>
          </w:p>
          <w:p>
            <w:pPr>
              <w:pStyle w:val="8"/>
              <w:spacing w:before="2" w:line="320" w:lineRule="auto"/>
              <w:ind w:left="15" w:right="2" w:firstLine="359"/>
              <w:jc w:val="both"/>
            </w:pPr>
            <w:r>
              <w:t>违反本法规定，未在指定的地点分类投放生活垃圾</w:t>
            </w:r>
            <w:r>
              <w:rPr>
                <w:spacing w:val="-1"/>
              </w:rPr>
              <w:t>的，由县级以上地方人民政府环境卫生主管</w:t>
            </w:r>
            <w:r>
              <w:rPr>
                <w:spacing w:val="-2"/>
              </w:rPr>
              <w:t>部门责令改</w:t>
            </w:r>
            <w:r>
              <w:t>正；情节严重的，对单位处五万元以上五十万元以下的</w:t>
            </w:r>
            <w:r>
              <w:rPr>
                <w:spacing w:val="-3"/>
              </w:rPr>
              <w:t>罚款，对个人依法处以罚款。</w:t>
            </w:r>
          </w:p>
        </w:tc>
        <w:tc>
          <w:tcPr>
            <w:tcW w:w="1101" w:type="dxa"/>
            <w:vAlign w:val="top"/>
          </w:tcPr>
          <w:p>
            <w:pPr>
              <w:spacing w:line="245" w:lineRule="auto"/>
              <w:rPr>
                <w:rFonts w:ascii="Arial"/>
                <w:sz w:val="21"/>
              </w:rPr>
            </w:pPr>
          </w:p>
          <w:p>
            <w:pPr>
              <w:spacing w:line="245" w:lineRule="auto"/>
              <w:rPr>
                <w:rFonts w:ascii="Arial"/>
                <w:sz w:val="21"/>
              </w:rPr>
            </w:pPr>
          </w:p>
          <w:p>
            <w:pPr>
              <w:pStyle w:val="8"/>
              <w:spacing w:before="59" w:line="222" w:lineRule="auto"/>
              <w:ind w:left="201"/>
            </w:pPr>
            <w:r>
              <w:rPr>
                <w:spacing w:val="-3"/>
              </w:rPr>
              <w:t>从轻情形</w:t>
            </w:r>
          </w:p>
        </w:tc>
        <w:tc>
          <w:tcPr>
            <w:tcW w:w="1980" w:type="dxa"/>
            <w:vAlign w:val="top"/>
          </w:tcPr>
          <w:p>
            <w:pPr>
              <w:pStyle w:val="8"/>
              <w:spacing w:before="82" w:line="305" w:lineRule="auto"/>
              <w:ind w:left="24" w:right="11" w:firstLine="360"/>
              <w:jc w:val="both"/>
            </w:pPr>
            <w:r>
              <w:rPr>
                <w:spacing w:val="-5"/>
              </w:rPr>
              <w:t>初次违法，危害后果</w:t>
            </w:r>
            <w:r>
              <w:rPr>
                <w:spacing w:val="-4"/>
              </w:rPr>
              <w:t>轻微，主动采取措施消除</w:t>
            </w:r>
            <w:r>
              <w:rPr>
                <w:spacing w:val="13"/>
              </w:rPr>
              <w:t>或减轻违法行为危害后</w:t>
            </w:r>
            <w:r>
              <w:rPr>
                <w:spacing w:val="-9"/>
              </w:rPr>
              <w:t>果。</w:t>
            </w:r>
          </w:p>
        </w:tc>
        <w:tc>
          <w:tcPr>
            <w:tcW w:w="3341" w:type="dxa"/>
            <w:vAlign w:val="top"/>
          </w:tcPr>
          <w:p>
            <w:pPr>
              <w:spacing w:line="245" w:lineRule="auto"/>
              <w:rPr>
                <w:rFonts w:ascii="Arial"/>
                <w:sz w:val="21"/>
              </w:rPr>
            </w:pPr>
          </w:p>
          <w:p>
            <w:pPr>
              <w:spacing w:line="245" w:lineRule="auto"/>
              <w:rPr>
                <w:rFonts w:ascii="Arial"/>
                <w:sz w:val="21"/>
              </w:rPr>
            </w:pPr>
          </w:p>
          <w:p>
            <w:pPr>
              <w:pStyle w:val="8"/>
              <w:spacing w:before="59" w:line="223" w:lineRule="auto"/>
              <w:ind w:left="388"/>
            </w:pPr>
            <w:r>
              <w:rPr>
                <w:spacing w:val="-7"/>
              </w:rPr>
              <w:t>责令改正。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467" w:type="dxa"/>
            <w:vMerge w:val="continue"/>
            <w:tcBorders>
              <w:top w:val="nil"/>
              <w:bottom w:val="nil"/>
            </w:tcBorders>
            <w:vAlign w:val="top"/>
          </w:tcPr>
          <w:p>
            <w:pPr>
              <w:rPr>
                <w:rFonts w:ascii="Arial"/>
                <w:sz w:val="21"/>
              </w:rPr>
            </w:pPr>
          </w:p>
        </w:tc>
        <w:tc>
          <w:tcPr>
            <w:tcW w:w="1446" w:type="dxa"/>
            <w:vMerge w:val="continue"/>
            <w:tcBorders>
              <w:top w:val="nil"/>
              <w:bottom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c>
          <w:tcPr>
            <w:tcW w:w="4352" w:type="dxa"/>
            <w:vMerge w:val="continue"/>
            <w:tcBorders>
              <w:top w:val="nil"/>
              <w:bottom w:val="nil"/>
            </w:tcBorders>
            <w:vAlign w:val="top"/>
          </w:tcPr>
          <w:p>
            <w:pPr>
              <w:rPr>
                <w:rFonts w:ascii="Arial"/>
                <w:sz w:val="21"/>
              </w:rPr>
            </w:pPr>
          </w:p>
        </w:tc>
        <w:tc>
          <w:tcPr>
            <w:tcW w:w="1101" w:type="dxa"/>
            <w:vAlign w:val="top"/>
          </w:tcPr>
          <w:p>
            <w:pPr>
              <w:pStyle w:val="8"/>
              <w:spacing w:before="287" w:line="222" w:lineRule="auto"/>
              <w:ind w:left="204"/>
            </w:pPr>
            <w:r>
              <w:rPr>
                <w:spacing w:val="-4"/>
              </w:rPr>
              <w:t>一般情形</w:t>
            </w:r>
          </w:p>
        </w:tc>
        <w:tc>
          <w:tcPr>
            <w:tcW w:w="1980" w:type="dxa"/>
            <w:vAlign w:val="top"/>
          </w:tcPr>
          <w:p>
            <w:pPr>
              <w:pStyle w:val="8"/>
              <w:spacing w:before="130" w:line="313" w:lineRule="auto"/>
              <w:ind w:left="30" w:right="11" w:firstLine="178"/>
            </w:pPr>
            <w:r>
              <w:rPr>
                <w:spacing w:val="-5"/>
              </w:rPr>
              <w:t>情节严重，但不具有从</w:t>
            </w:r>
            <w:r>
              <w:rPr>
                <w:spacing w:val="-7"/>
              </w:rPr>
              <w:t>重情形的。</w:t>
            </w:r>
          </w:p>
        </w:tc>
        <w:tc>
          <w:tcPr>
            <w:tcW w:w="3341" w:type="dxa"/>
            <w:vAlign w:val="top"/>
          </w:tcPr>
          <w:p>
            <w:pPr>
              <w:pStyle w:val="8"/>
              <w:spacing w:before="130" w:line="313" w:lineRule="auto"/>
              <w:ind w:left="45" w:right="13" w:firstLine="163"/>
            </w:pPr>
            <w:r>
              <w:rPr>
                <w:spacing w:val="-5"/>
              </w:rPr>
              <w:t>责令改正；对单位处5万元以上30万元</w:t>
            </w:r>
            <w:r>
              <w:rPr>
                <w:spacing w:val="-4"/>
              </w:rPr>
              <w:t>以下的罚款，对个人依法处以罚款。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7" w:type="dxa"/>
            <w:vMerge w:val="continue"/>
            <w:tcBorders>
              <w:top w:val="nil"/>
            </w:tcBorders>
            <w:vAlign w:val="top"/>
          </w:tcPr>
          <w:p>
            <w:pPr>
              <w:rPr>
                <w:rFonts w:ascii="Arial"/>
                <w:sz w:val="21"/>
              </w:rPr>
            </w:pPr>
          </w:p>
        </w:tc>
        <w:tc>
          <w:tcPr>
            <w:tcW w:w="1446" w:type="dxa"/>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c>
          <w:tcPr>
            <w:tcW w:w="4352" w:type="dxa"/>
            <w:vMerge w:val="continue"/>
            <w:tcBorders>
              <w:top w:val="nil"/>
            </w:tcBorders>
            <w:vAlign w:val="top"/>
          </w:tcPr>
          <w:p>
            <w:pPr>
              <w:rPr>
                <w:rFonts w:ascii="Arial"/>
                <w:sz w:val="21"/>
              </w:rPr>
            </w:pPr>
          </w:p>
        </w:tc>
        <w:tc>
          <w:tcPr>
            <w:tcW w:w="110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59" w:line="222" w:lineRule="auto"/>
              <w:ind w:left="201"/>
            </w:pPr>
            <w:r>
              <w:rPr>
                <w:spacing w:val="-3"/>
              </w:rPr>
              <w:t>从重情形</w:t>
            </w:r>
          </w:p>
        </w:tc>
        <w:tc>
          <w:tcPr>
            <w:tcW w:w="1980" w:type="dxa"/>
            <w:vAlign w:val="top"/>
          </w:tcPr>
          <w:p>
            <w:pPr>
              <w:pStyle w:val="8"/>
              <w:spacing w:before="86" w:line="310" w:lineRule="auto"/>
              <w:ind w:left="24" w:firstLine="179"/>
              <w:jc w:val="both"/>
            </w:pPr>
            <w:r>
              <w:rPr>
                <w:spacing w:val="-2"/>
              </w:rPr>
              <w:t>（1）情节严重，且经</w:t>
            </w:r>
            <w:r>
              <w:rPr>
                <w:spacing w:val="-10"/>
              </w:rPr>
              <w:t>责令停止违法行为后，继</w:t>
            </w:r>
            <w:r>
              <w:rPr>
                <w:spacing w:val="-7"/>
              </w:rPr>
              <w:t>续实施违法行为的</w:t>
            </w:r>
            <w:r>
              <w:rPr>
                <w:spacing w:val="-26"/>
              </w:rPr>
              <w:t>；（</w:t>
            </w:r>
            <w:r>
              <w:rPr>
                <w:spacing w:val="-7"/>
              </w:rPr>
              <w:t>2）</w:t>
            </w:r>
            <w:r>
              <w:rPr>
                <w:spacing w:val="-10"/>
              </w:rPr>
              <w:t>情节严重，且曾因此被查处过，再次实施违法行为</w:t>
            </w:r>
            <w:r>
              <w:rPr>
                <w:spacing w:val="-11"/>
              </w:rPr>
              <w:t>的。</w:t>
            </w:r>
          </w:p>
        </w:tc>
        <w:tc>
          <w:tcPr>
            <w:tcW w:w="3341" w:type="dxa"/>
            <w:vAlign w:val="top"/>
          </w:tcPr>
          <w:p>
            <w:pPr>
              <w:spacing w:line="323" w:lineRule="auto"/>
              <w:rPr>
                <w:rFonts w:ascii="Arial"/>
                <w:sz w:val="21"/>
              </w:rPr>
            </w:pPr>
          </w:p>
          <w:p>
            <w:pPr>
              <w:spacing w:line="324" w:lineRule="auto"/>
              <w:rPr>
                <w:rFonts w:ascii="Arial"/>
                <w:sz w:val="21"/>
              </w:rPr>
            </w:pPr>
          </w:p>
          <w:p>
            <w:pPr>
              <w:pStyle w:val="8"/>
              <w:spacing w:before="58" w:line="321" w:lineRule="auto"/>
              <w:ind w:left="29" w:right="13" w:firstLine="178"/>
            </w:pPr>
            <w:r>
              <w:rPr>
                <w:spacing w:val="-1"/>
              </w:rPr>
              <w:t>责令改正；对单位处30万元以上50万</w:t>
            </w:r>
            <w:r>
              <w:rPr>
                <w:spacing w:val="-3"/>
              </w:rPr>
              <w:t>元以下的罚款，对个人依法处以罚款。</w:t>
            </w:r>
          </w:p>
        </w:tc>
      </w:tr>
    </w:tbl>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185" w:line="208" w:lineRule="auto"/>
        <w:ind w:left="2090"/>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西藏自治区住房和城乡建设系统轻微违法行为包容免罚清单</w:t>
      </w:r>
    </w:p>
    <w:p>
      <w:pPr>
        <w:spacing w:line="221" w:lineRule="auto"/>
        <w:ind w:left="6261"/>
        <w:outlineLvl w:val="0"/>
        <w:rPr>
          <w:rFonts w:ascii="黑体" w:hAnsi="黑体" w:eastAsia="黑体" w:cs="黑体"/>
          <w:sz w:val="24"/>
          <w:szCs w:val="24"/>
        </w:rPr>
      </w:pPr>
      <w:r>
        <mc:AlternateContent>
          <mc:Choice Requires="wps">
            <w:drawing>
              <wp:anchor distT="0" distB="0" distL="0" distR="0" simplePos="0" relativeHeight="251944960" behindDoc="0" locked="0" layoutInCell="1" allowOverlap="1">
                <wp:simplePos x="0" y="0"/>
                <wp:positionH relativeFrom="column">
                  <wp:posOffset>-264160</wp:posOffset>
                </wp:positionH>
                <wp:positionV relativeFrom="paragraph">
                  <wp:posOffset>2065655</wp:posOffset>
                </wp:positionV>
                <wp:extent cx="656590" cy="228600"/>
                <wp:effectExtent l="213995" t="0" r="0" b="0"/>
                <wp:wrapNone/>
                <wp:docPr id="1" name="TextBox 2"/>
                <wp:cNvGraphicFramePr/>
                <a:graphic xmlns:a="http://schemas.openxmlformats.org/drawingml/2006/main">
                  <a:graphicData uri="http://schemas.microsoft.com/office/word/2010/wordprocessingShape">
                    <wps:wsp>
                      <wps:cNvSpPr txBox="true"/>
                      <wps:spPr>
                        <a:xfrm rot="5400000">
                          <a:off x="-264731" y="2065661"/>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—3446—</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 o:spid="_x0000_s1026" o:spt="202" type="#_x0000_t202" style="position:absolute;left:0pt;margin-left:-20.8pt;margin-top:162.65pt;height:18pt;width:51.7pt;rotation:5898240f;z-index:251944960;mso-width-relative:page;mso-height-relative:page;" filled="f" stroked="f" coordsize="21600,21600" o:gfxdata="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Wqg442AAAAAoBAAAPAAAA&#10;AAAAAAEAIAAAADgAAABkcnMvZG93bnJldi54bWxQSwECFAAUAAAACACHTuJAGm9tnTgCAABkBAAA&#10;DgAAAAAAAAABACAAAAA9AQAAZHJzL2Uyb0RvYy54bWxQSwUGAAAAAAYABgBZAQAA5wU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—3446—</w:t>
                      </w:r>
                    </w:p>
                  </w:txbxContent>
                </v:textbox>
              </v:shape>
            </w:pict>
          </mc:Fallback>
        </mc:AlternateContent>
      </w:r>
      <w:r>
        <w:rPr>
          <w:rFonts w:ascii="黑体" w:hAnsi="黑体" w:eastAsia="黑体" w:cs="黑体"/>
          <w:spacing w:val="-5"/>
          <w:sz w:val="24"/>
          <w:szCs w:val="24"/>
        </w:rPr>
        <w:t>（含不予行政处罚事项清单）</w:t>
      </w:r>
    </w:p>
    <w:p>
      <w:pPr>
        <w:spacing w:line="70" w:lineRule="exact"/>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7"/>
            </w:pPr>
            <w:r>
              <w:rPr>
                <w:b/>
                <w:bCs/>
                <w:spacing w:val="-3"/>
              </w:rPr>
              <w:t>序号</w:t>
            </w:r>
          </w:p>
        </w:tc>
        <w:tc>
          <w:tcPr>
            <w:tcW w:w="1661" w:type="dxa"/>
            <w:vAlign w:val="top"/>
          </w:tcPr>
          <w:p>
            <w:pPr>
              <w:pStyle w:val="8"/>
              <w:spacing w:before="235" w:line="214" w:lineRule="auto"/>
              <w:ind w:left="476"/>
            </w:pPr>
            <w:r>
              <w:rPr>
                <w:b/>
                <w:bCs/>
                <w:spacing w:val="-5"/>
              </w:rPr>
              <w:t>事项名称</w:t>
            </w:r>
          </w:p>
        </w:tc>
        <w:tc>
          <w:tcPr>
            <w:tcW w:w="5693" w:type="dxa"/>
            <w:vAlign w:val="top"/>
          </w:tcPr>
          <w:p>
            <w:pPr>
              <w:pStyle w:val="8"/>
              <w:spacing w:before="236" w:line="217" w:lineRule="auto"/>
              <w:ind w:left="2489"/>
            </w:pPr>
            <w:r>
              <w:rPr>
                <w:b/>
                <w:bCs/>
                <w:spacing w:val="-4"/>
              </w:rPr>
              <w:t>设定依据</w:t>
            </w:r>
          </w:p>
        </w:tc>
        <w:tc>
          <w:tcPr>
            <w:tcW w:w="1829" w:type="dxa"/>
            <w:vAlign w:val="top"/>
          </w:tcPr>
          <w:p>
            <w:pPr>
              <w:pStyle w:val="8"/>
              <w:spacing w:before="235" w:line="216" w:lineRule="auto"/>
              <w:ind w:left="558"/>
            </w:pPr>
            <w:r>
              <w:rPr>
                <w:b/>
                <w:bCs/>
                <w:spacing w:val="-4"/>
              </w:rPr>
              <w:t>适用情形</w:t>
            </w:r>
          </w:p>
        </w:tc>
        <w:tc>
          <w:tcPr>
            <w:tcW w:w="4414" w:type="dxa"/>
            <w:vAlign w:val="top"/>
          </w:tcPr>
          <w:p>
            <w:pPr>
              <w:pStyle w:val="8"/>
              <w:spacing w:before="235"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3" w:hRule="atLeast"/>
        </w:trPr>
        <w:tc>
          <w:tcPr>
            <w:tcW w:w="580"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39" w:lineRule="exact"/>
              <w:ind w:left="260"/>
            </w:pPr>
            <w:r>
              <w:t>1</w:t>
            </w:r>
          </w:p>
        </w:tc>
        <w:tc>
          <w:tcPr>
            <w:tcW w:w="1661"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8"/>
              <w:spacing w:before="58" w:line="214" w:lineRule="auto"/>
              <w:ind w:left="116"/>
            </w:pPr>
            <w:r>
              <w:rPr>
                <w:spacing w:val="-6"/>
              </w:rPr>
              <w:t>对个人随意倾倒、</w:t>
            </w:r>
          </w:p>
          <w:p>
            <w:pPr>
              <w:pStyle w:val="8"/>
              <w:spacing w:before="88" w:line="216" w:lineRule="auto"/>
              <w:ind w:left="113"/>
            </w:pPr>
            <w:r>
              <w:rPr>
                <w:spacing w:val="-1"/>
              </w:rPr>
              <w:t>抛洒、堆放或者焚</w:t>
            </w:r>
          </w:p>
          <w:p>
            <w:pPr>
              <w:pStyle w:val="8"/>
              <w:spacing w:before="84" w:line="214" w:lineRule="auto"/>
              <w:ind w:left="117"/>
            </w:pPr>
            <w:r>
              <w:rPr>
                <w:spacing w:val="-2"/>
              </w:rPr>
              <w:t>烧生活垃圾的行政</w:t>
            </w:r>
          </w:p>
          <w:p>
            <w:pPr>
              <w:pStyle w:val="8"/>
              <w:spacing w:before="89" w:line="214" w:lineRule="auto"/>
              <w:ind w:left="660"/>
            </w:pPr>
            <w:r>
              <w:rPr>
                <w:spacing w:val="-4"/>
              </w:rPr>
              <w:t>处罚</w:t>
            </w:r>
          </w:p>
        </w:tc>
        <w:tc>
          <w:tcPr>
            <w:tcW w:w="5693" w:type="dxa"/>
            <w:vAlign w:val="top"/>
          </w:tcPr>
          <w:p>
            <w:pPr>
              <w:pStyle w:val="8"/>
              <w:spacing w:before="81" w:line="215" w:lineRule="auto"/>
              <w:ind w:left="108"/>
            </w:pPr>
            <w:r>
              <w:t>《中华人民共和国固体废物污染环境防治法》第</w:t>
            </w:r>
            <w:r>
              <w:rPr>
                <w:spacing w:val="-1"/>
              </w:rPr>
              <w:t>一百一十一条</w:t>
            </w:r>
          </w:p>
          <w:p>
            <w:pPr>
              <w:pStyle w:val="8"/>
              <w:spacing w:before="88" w:line="302" w:lineRule="auto"/>
              <w:ind w:left="117" w:right="201" w:hanging="5"/>
            </w:pPr>
            <w:r>
              <w:rPr>
                <w:spacing w:val="-1"/>
              </w:rPr>
              <w:t>违反本法规定，有下列行为之一，由县级以上地方人民政府环境卫生</w:t>
            </w:r>
            <w:r>
              <w:rPr>
                <w:spacing w:val="-3"/>
              </w:rPr>
              <w:t>主管部门责令改正，处以罚款，没收违法所得：</w:t>
            </w:r>
          </w:p>
          <w:p>
            <w:pPr>
              <w:pStyle w:val="8"/>
              <w:spacing w:before="2" w:line="303" w:lineRule="auto"/>
              <w:ind w:left="112" w:right="184" w:hanging="4"/>
            </w:pPr>
            <w:r>
              <w:t>（一）随意倾倒、抛撒、堆放或者焚烧生活垃圾的；个</w:t>
            </w:r>
            <w:r>
              <w:rPr>
                <w:spacing w:val="-1"/>
              </w:rPr>
              <w:t>人有前款第一</w:t>
            </w:r>
            <w:r>
              <w:rPr>
                <w:spacing w:val="-2"/>
              </w:rPr>
              <w:t>项、第五项、第七项行为之一，处一百元以上五百元以下的罚款。</w:t>
            </w:r>
          </w:p>
          <w:p>
            <w:pPr>
              <w:pStyle w:val="8"/>
              <w:spacing w:before="1" w:line="285" w:lineRule="auto"/>
              <w:ind w:left="110" w:right="105" w:hanging="2"/>
            </w:pPr>
            <w:r>
              <w:rPr>
                <w:spacing w:val="-1"/>
              </w:rPr>
              <w:t>《城市生活垃圾管理办法》第四十二条违反本办法第十六条规定，随</w:t>
            </w:r>
            <w:r>
              <w:rPr>
                <w:spacing w:val="1"/>
              </w:rPr>
              <w:t>意倾倒、抛洒、堆放城市生活垃圾的，由直辖市、市、县人民政府建</w:t>
            </w:r>
            <w:r>
              <w:rPr>
                <w:spacing w:val="2"/>
              </w:rPr>
              <w:t>设（环境卫生）主管部门责令停止违法行为，限期改正，对单位处以</w:t>
            </w:r>
            <w:r>
              <w:rPr>
                <w:spacing w:val="-2"/>
              </w:rPr>
              <w:t>5000元以上5万元以下的罚款。个人有以上行为的，处以200元以下</w:t>
            </w:r>
            <w:r>
              <w:rPr>
                <w:spacing w:val="-9"/>
              </w:rPr>
              <w:t>的罚款。</w:t>
            </w:r>
          </w:p>
        </w:tc>
        <w:tc>
          <w:tcPr>
            <w:tcW w:w="1829" w:type="dxa"/>
            <w:vAlign w:val="top"/>
          </w:tcPr>
          <w:p>
            <w:pPr>
              <w:spacing w:line="306" w:lineRule="auto"/>
              <w:rPr>
                <w:rFonts w:ascii="Arial"/>
                <w:sz w:val="21"/>
              </w:rPr>
            </w:pPr>
          </w:p>
          <w:p>
            <w:pPr>
              <w:spacing w:line="306" w:lineRule="auto"/>
              <w:rPr>
                <w:rFonts w:ascii="Arial"/>
                <w:sz w:val="21"/>
              </w:rPr>
            </w:pPr>
          </w:p>
          <w:p>
            <w:pPr>
              <w:pStyle w:val="8"/>
              <w:spacing w:before="58" w:line="214" w:lineRule="auto"/>
              <w:ind w:left="124"/>
            </w:pPr>
            <w:r>
              <w:rPr>
                <w:spacing w:val="-7"/>
              </w:rPr>
              <w:t>1.个人初次违法；</w:t>
            </w:r>
          </w:p>
          <w:p>
            <w:pPr>
              <w:pStyle w:val="8"/>
              <w:spacing w:before="89" w:line="273" w:lineRule="auto"/>
              <w:ind w:left="119" w:right="105"/>
            </w:pPr>
            <w:r>
              <w:rPr>
                <w:spacing w:val="-3"/>
              </w:rPr>
              <w:t>2.倾倒、抛洒、堆放</w:t>
            </w:r>
            <w:r>
              <w:rPr>
                <w:spacing w:val="-4"/>
              </w:rPr>
              <w:t>生活垃圾的体积在1</w:t>
            </w:r>
            <w:r>
              <w:rPr>
                <w:spacing w:val="-9"/>
              </w:rPr>
              <w:t>立方米以下；</w:t>
            </w:r>
          </w:p>
          <w:p>
            <w:pPr>
              <w:pStyle w:val="8"/>
              <w:spacing w:before="89" w:line="259" w:lineRule="auto"/>
              <w:ind w:left="118" w:right="278" w:firstLine="8"/>
            </w:pPr>
            <w:r>
              <w:rPr>
                <w:spacing w:val="-3"/>
              </w:rPr>
              <w:t>3.及时改正违法行</w:t>
            </w:r>
            <w:r>
              <w:rPr>
                <w:spacing w:val="-13"/>
              </w:rPr>
              <w:t>为。</w:t>
            </w:r>
          </w:p>
        </w:tc>
        <w:tc>
          <w:tcPr>
            <w:tcW w:w="4414"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8"/>
              <w:spacing w:before="59" w:line="302" w:lineRule="auto"/>
              <w:ind w:left="110" w:right="57" w:firstLine="7"/>
            </w:pPr>
            <w:r>
              <w:rPr>
                <w:spacing w:val="-4"/>
              </w:rPr>
              <w:t>责令停止违法行为，限期改正，加强教育、劝导示范、</w:t>
            </w:r>
            <w:r>
              <w:rPr>
                <w:spacing w:val="-1"/>
              </w:rPr>
              <w:t>及时复查整改情况、加强行政检查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58" w:line="239" w:lineRule="exact"/>
              <w:ind w:left="256"/>
            </w:pPr>
            <w:r>
              <w:t>2</w:t>
            </w:r>
          </w:p>
        </w:tc>
        <w:tc>
          <w:tcPr>
            <w:tcW w:w="1661" w:type="dxa"/>
            <w:vAlign w:val="top"/>
          </w:tcPr>
          <w:p>
            <w:pPr>
              <w:spacing w:line="320" w:lineRule="auto"/>
              <w:rPr>
                <w:rFonts w:ascii="Arial"/>
                <w:sz w:val="21"/>
              </w:rPr>
            </w:pPr>
          </w:p>
          <w:p>
            <w:pPr>
              <w:pStyle w:val="8"/>
              <w:spacing w:before="58" w:line="213" w:lineRule="auto"/>
              <w:ind w:left="116"/>
            </w:pPr>
            <w:r>
              <w:rPr>
                <w:spacing w:val="-2"/>
              </w:rPr>
              <w:t>对产生、收集厨余</w:t>
            </w:r>
          </w:p>
          <w:p>
            <w:pPr>
              <w:pStyle w:val="8"/>
              <w:spacing w:before="88" w:line="214" w:lineRule="auto"/>
              <w:ind w:left="111"/>
            </w:pPr>
            <w:r>
              <w:rPr>
                <w:spacing w:val="-1"/>
              </w:rPr>
              <w:t>垃圾的个人未将厨</w:t>
            </w:r>
          </w:p>
          <w:p>
            <w:pPr>
              <w:pStyle w:val="8"/>
              <w:spacing w:before="87" w:line="215" w:lineRule="auto"/>
              <w:ind w:left="113"/>
            </w:pPr>
            <w:r>
              <w:rPr>
                <w:spacing w:val="-1"/>
              </w:rPr>
              <w:t>余垃圾交由具备相</w:t>
            </w:r>
          </w:p>
          <w:p>
            <w:pPr>
              <w:pStyle w:val="8"/>
              <w:spacing w:before="87" w:line="214" w:lineRule="auto"/>
              <w:ind w:left="117"/>
            </w:pPr>
            <w:r>
              <w:rPr>
                <w:spacing w:val="-2"/>
              </w:rPr>
              <w:t>应资质条件的单位</w:t>
            </w:r>
          </w:p>
          <w:p>
            <w:pPr>
              <w:pStyle w:val="8"/>
              <w:spacing w:before="87" w:line="214" w:lineRule="auto"/>
              <w:ind w:left="113"/>
            </w:pPr>
            <w:r>
              <w:rPr>
                <w:spacing w:val="-1"/>
              </w:rPr>
              <w:t>进行无害化处理的</w:t>
            </w:r>
          </w:p>
          <w:p>
            <w:pPr>
              <w:pStyle w:val="8"/>
              <w:spacing w:before="85" w:line="214" w:lineRule="auto"/>
              <w:ind w:left="473"/>
            </w:pPr>
            <w:r>
              <w:rPr>
                <w:spacing w:val="-2"/>
              </w:rPr>
              <w:t>行政处罚</w:t>
            </w:r>
          </w:p>
        </w:tc>
        <w:tc>
          <w:tcPr>
            <w:tcW w:w="5693" w:type="dxa"/>
            <w:vAlign w:val="top"/>
          </w:tcPr>
          <w:p>
            <w:pPr>
              <w:pStyle w:val="8"/>
              <w:spacing w:before="231" w:line="215" w:lineRule="auto"/>
              <w:ind w:left="108"/>
            </w:pPr>
            <w:r>
              <w:t>《中华人民共和国固体废物污染环境防治法》第</w:t>
            </w:r>
            <w:r>
              <w:rPr>
                <w:spacing w:val="-1"/>
              </w:rPr>
              <w:t>一百一十一条</w:t>
            </w:r>
          </w:p>
          <w:p>
            <w:pPr>
              <w:pStyle w:val="8"/>
              <w:spacing w:before="87" w:line="304" w:lineRule="auto"/>
              <w:ind w:left="117" w:right="201" w:hanging="5"/>
            </w:pPr>
            <w:r>
              <w:rPr>
                <w:spacing w:val="-1"/>
              </w:rPr>
              <w:t>违反本法规定，有下列行为之一，由县级以上地方人民政府环境卫生</w:t>
            </w:r>
            <w:r>
              <w:rPr>
                <w:spacing w:val="-3"/>
              </w:rPr>
              <w:t>主管部门责令改正，处以罚款，没收违法所得：</w:t>
            </w:r>
          </w:p>
          <w:p>
            <w:pPr>
              <w:pStyle w:val="8"/>
              <w:spacing w:line="302" w:lineRule="auto"/>
              <w:ind w:left="134" w:right="198" w:hanging="26"/>
            </w:pPr>
            <w:r>
              <w:rPr>
                <w:spacing w:val="-1"/>
              </w:rPr>
              <w:t>（五）产生、收集厨余垃圾的单位和其他生产经营者未将厨余垃圾交</w:t>
            </w:r>
            <w:r>
              <w:rPr>
                <w:spacing w:val="-4"/>
              </w:rPr>
              <w:t>由具备相应资质条件的单位进行无害化处理的；</w:t>
            </w:r>
          </w:p>
          <w:p>
            <w:pPr>
              <w:pStyle w:val="8"/>
              <w:spacing w:before="4" w:line="303" w:lineRule="auto"/>
              <w:ind w:left="135" w:right="184" w:hanging="23"/>
            </w:pPr>
            <w:r>
              <w:t>个人有前款第一项、第五项、第七项行为之一</w:t>
            </w:r>
            <w:r>
              <w:rPr>
                <w:spacing w:val="-1"/>
              </w:rPr>
              <w:t>，处一百元以上五百元</w:t>
            </w:r>
            <w:r>
              <w:rPr>
                <w:spacing w:val="-10"/>
              </w:rPr>
              <w:t>以下的罚款。</w:t>
            </w:r>
          </w:p>
        </w:tc>
        <w:tc>
          <w:tcPr>
            <w:tcW w:w="1829" w:type="dxa"/>
            <w:vAlign w:val="top"/>
          </w:tcPr>
          <w:p>
            <w:pPr>
              <w:pStyle w:val="8"/>
              <w:spacing w:before="84" w:line="214" w:lineRule="auto"/>
              <w:ind w:left="124"/>
            </w:pPr>
            <w:r>
              <w:rPr>
                <w:spacing w:val="-7"/>
              </w:rPr>
              <w:t>1.个人初次违法；</w:t>
            </w:r>
          </w:p>
          <w:p>
            <w:pPr>
              <w:pStyle w:val="8"/>
              <w:spacing w:before="90" w:line="285" w:lineRule="auto"/>
              <w:ind w:left="112" w:right="233" w:firstLine="7"/>
            </w:pPr>
            <w:r>
              <w:rPr>
                <w:spacing w:val="-2"/>
              </w:rPr>
              <w:t>2.未交由具备相应</w:t>
            </w:r>
            <w:r>
              <w:rPr>
                <w:spacing w:val="-1"/>
              </w:rPr>
              <w:t>资质条件的单位进行无害化处理的厨</w:t>
            </w:r>
            <w:r>
              <w:rPr>
                <w:spacing w:val="-3"/>
              </w:rPr>
              <w:t>余垃圾的质量在50</w:t>
            </w:r>
            <w:r>
              <w:rPr>
                <w:spacing w:val="-9"/>
              </w:rPr>
              <w:t>千克以下；</w:t>
            </w:r>
          </w:p>
          <w:p>
            <w:pPr>
              <w:pStyle w:val="8"/>
              <w:spacing w:before="86" w:line="257" w:lineRule="auto"/>
              <w:ind w:left="118" w:right="278" w:firstLine="8"/>
            </w:pPr>
            <w:r>
              <w:rPr>
                <w:spacing w:val="-3"/>
              </w:rPr>
              <w:t>3.及时改正违法行</w:t>
            </w:r>
            <w:r>
              <w:rPr>
                <w:spacing w:val="-13"/>
              </w:rPr>
              <w:t>为。</w:t>
            </w:r>
          </w:p>
        </w:tc>
        <w:tc>
          <w:tcPr>
            <w:tcW w:w="4414"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8"/>
              <w:spacing w:before="58" w:line="305" w:lineRule="auto"/>
              <w:ind w:left="110" w:right="57" w:firstLine="7"/>
            </w:pPr>
            <w:r>
              <w:rPr>
                <w:spacing w:val="-4"/>
              </w:rPr>
              <w:t>责令停止违法行为，限期改正，加强教育、劝导示范、</w:t>
            </w:r>
            <w:r>
              <w:rPr>
                <w:spacing w:val="-1"/>
              </w:rPr>
              <w:t>及时复查整改情况、加强行政检查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580" w:type="dxa"/>
            <w:vAlign w:val="top"/>
          </w:tcPr>
          <w:p>
            <w:pPr>
              <w:spacing w:line="469" w:lineRule="auto"/>
              <w:rPr>
                <w:rFonts w:ascii="Arial"/>
                <w:sz w:val="21"/>
              </w:rPr>
            </w:pPr>
          </w:p>
          <w:p>
            <w:pPr>
              <w:pStyle w:val="8"/>
              <w:spacing w:before="59" w:line="242" w:lineRule="auto"/>
              <w:ind w:left="263"/>
            </w:pPr>
            <w:r>
              <w:t>3</w:t>
            </w:r>
          </w:p>
        </w:tc>
        <w:tc>
          <w:tcPr>
            <w:tcW w:w="1661" w:type="dxa"/>
            <w:vAlign w:val="top"/>
          </w:tcPr>
          <w:p>
            <w:pPr>
              <w:pStyle w:val="8"/>
              <w:spacing w:before="85" w:line="213" w:lineRule="auto"/>
              <w:ind w:left="116"/>
            </w:pPr>
            <w:r>
              <w:rPr>
                <w:spacing w:val="-2"/>
              </w:rPr>
              <w:t>对个人在运输过程</w:t>
            </w:r>
          </w:p>
          <w:p>
            <w:pPr>
              <w:pStyle w:val="8"/>
              <w:spacing w:before="88" w:line="214" w:lineRule="auto"/>
              <w:ind w:left="134"/>
            </w:pPr>
            <w:r>
              <w:rPr>
                <w:spacing w:val="-4"/>
              </w:rPr>
              <w:t>中沿途丢弃、遗撒</w:t>
            </w:r>
          </w:p>
          <w:p>
            <w:pPr>
              <w:pStyle w:val="8"/>
              <w:spacing w:before="88" w:line="214" w:lineRule="auto"/>
              <w:ind w:left="124"/>
            </w:pPr>
            <w:r>
              <w:rPr>
                <w:spacing w:val="-3"/>
              </w:rPr>
              <w:t>生活垃圾的行政处</w:t>
            </w:r>
          </w:p>
          <w:p>
            <w:pPr>
              <w:pStyle w:val="8"/>
              <w:spacing w:before="87" w:line="211" w:lineRule="auto"/>
              <w:ind w:left="751"/>
            </w:pPr>
            <w:r>
              <w:t>罚</w:t>
            </w:r>
          </w:p>
        </w:tc>
        <w:tc>
          <w:tcPr>
            <w:tcW w:w="5693" w:type="dxa"/>
            <w:vAlign w:val="top"/>
          </w:tcPr>
          <w:p>
            <w:pPr>
              <w:pStyle w:val="8"/>
              <w:spacing w:before="84" w:line="215" w:lineRule="auto"/>
              <w:ind w:left="108"/>
            </w:pPr>
            <w:r>
              <w:t>《中华人民共和国固体废物污染环境防治法》第</w:t>
            </w:r>
            <w:r>
              <w:rPr>
                <w:spacing w:val="-1"/>
              </w:rPr>
              <w:t>一百一十一条</w:t>
            </w:r>
          </w:p>
          <w:p>
            <w:pPr>
              <w:pStyle w:val="8"/>
              <w:spacing w:before="87" w:line="304" w:lineRule="auto"/>
              <w:ind w:left="117" w:right="201" w:hanging="5"/>
            </w:pPr>
            <w:r>
              <w:rPr>
                <w:spacing w:val="-1"/>
              </w:rPr>
              <w:t>违反本法规定，有下列行为之一，由县级以上地方人民政府环境卫生</w:t>
            </w:r>
            <w:r>
              <w:rPr>
                <w:spacing w:val="-3"/>
              </w:rPr>
              <w:t>主管部门责令改正，处以罚款，没收违法所得：</w:t>
            </w:r>
          </w:p>
          <w:p>
            <w:pPr>
              <w:pStyle w:val="8"/>
              <w:spacing w:line="211" w:lineRule="auto"/>
              <w:ind w:left="108"/>
            </w:pPr>
            <w:r>
              <w:rPr>
                <w:spacing w:val="-2"/>
              </w:rPr>
              <w:t>（七）在运输过程中沿途丢弃、遗撒生活垃圾</w:t>
            </w:r>
            <w:r>
              <w:rPr>
                <w:spacing w:val="-3"/>
              </w:rPr>
              <w:t>的。</w:t>
            </w:r>
          </w:p>
        </w:tc>
        <w:tc>
          <w:tcPr>
            <w:tcW w:w="1829" w:type="dxa"/>
            <w:vAlign w:val="top"/>
          </w:tcPr>
          <w:p>
            <w:pPr>
              <w:pStyle w:val="8"/>
              <w:spacing w:before="87" w:line="214" w:lineRule="auto"/>
              <w:ind w:left="124"/>
            </w:pPr>
            <w:r>
              <w:rPr>
                <w:spacing w:val="-7"/>
              </w:rPr>
              <w:t>1.个人初次违法；</w:t>
            </w:r>
          </w:p>
          <w:p>
            <w:pPr>
              <w:pStyle w:val="8"/>
              <w:spacing w:before="86" w:line="273" w:lineRule="auto"/>
              <w:ind w:left="117" w:right="105" w:firstLine="2"/>
            </w:pPr>
            <w:r>
              <w:rPr>
                <w:spacing w:val="-3"/>
              </w:rPr>
              <w:t>2.沿途丢弃、遗撒生</w:t>
            </w:r>
            <w:r>
              <w:rPr>
                <w:spacing w:val="-4"/>
              </w:rPr>
              <w:t>活垃圾的长度在50</w:t>
            </w:r>
            <w:r>
              <w:rPr>
                <w:spacing w:val="-12"/>
              </w:rPr>
              <w:t>米以下；</w:t>
            </w:r>
          </w:p>
        </w:tc>
        <w:tc>
          <w:tcPr>
            <w:tcW w:w="4414" w:type="dxa"/>
            <w:vAlign w:val="top"/>
          </w:tcPr>
          <w:p>
            <w:pPr>
              <w:spacing w:line="321" w:lineRule="auto"/>
              <w:rPr>
                <w:rFonts w:ascii="Arial"/>
                <w:sz w:val="21"/>
              </w:rPr>
            </w:pPr>
          </w:p>
          <w:p>
            <w:pPr>
              <w:pStyle w:val="8"/>
              <w:spacing w:before="58" w:line="305" w:lineRule="auto"/>
              <w:ind w:left="110" w:right="57" w:firstLine="7"/>
            </w:pPr>
            <w:r>
              <w:rPr>
                <w:spacing w:val="-4"/>
              </w:rPr>
              <w:t>责令停止违法行为，限期改正，加强教育、劝导示范、</w:t>
            </w:r>
            <w:r>
              <w:rPr>
                <w:spacing w:val="-1"/>
              </w:rPr>
              <w:t>及时复查整改情况、加强行政检查</w:t>
            </w:r>
          </w:p>
        </w:tc>
      </w:tr>
    </w:tbl>
    <w:p>
      <w:pPr>
        <w:rPr>
          <w:rFonts w:ascii="Arial"/>
          <w:sz w:val="21"/>
        </w:rPr>
      </w:pPr>
    </w:p>
    <w:p>
      <w:pPr>
        <w:rPr>
          <w:rFonts w:ascii="Arial" w:hAnsi="Arial" w:eastAsia="Arial" w:cs="Arial"/>
          <w:sz w:val="21"/>
          <w:szCs w:val="21"/>
        </w:rPr>
        <w:sectPr>
          <w:pgSz w:w="16839" w:h="11905"/>
          <w:pgMar w:top="1011" w:right="1328" w:bottom="0" w:left="627" w:header="0" w:footer="0" w:gutter="0"/>
          <w:cols w:space="720" w:num="1"/>
        </w:sectPr>
      </w:pPr>
    </w:p>
    <w:p>
      <w:pPr>
        <w:spacing w:before="39"/>
      </w:pPr>
      <w:r>
        <mc:AlternateContent>
          <mc:Choice Requires="wps">
            <w:drawing>
              <wp:anchor distT="0" distB="0" distL="0" distR="0" simplePos="0" relativeHeight="251947008"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3" name="TextBox 4"/>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9"/>
                              <w:ind w:left="20"/>
                              <w:rPr>
                                <w:rFonts w:ascii="宋体" w:hAnsi="宋体" w:eastAsia="宋体" w:cs="宋体"/>
                                <w:sz w:val="20"/>
                                <w:szCs w:val="20"/>
                              </w:rPr>
                            </w:pPr>
                            <w:r>
                              <w:rPr>
                                <w:rFonts w:ascii="宋体" w:hAnsi="宋体" w:eastAsia="宋体" w:cs="宋体"/>
                                <w:spacing w:val="-3"/>
                                <w:sz w:val="20"/>
                                <w:szCs w:val="20"/>
                              </w:rPr>
                              <w:t>—3447—</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 o:spid="_x0000_s1026" o:spt="202" type="#_x0000_t202" style="position:absolute;left:0pt;margin-left:10.55pt;margin-top:288.75pt;height:18pt;width:51.7pt;mso-position-horizontal-relative:page;mso-position-vertical-relative:page;rotation:5898240f;z-index:251947008;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NUV9kvYAAAACgEAAA8A&#10;AAAAAAAAAQAgAAAAOAAAAGRycy9kb3ducmV2LnhtbFBLAQIUABQAAAAIAIdO4kA1xSzdOgIAAGME&#10;AAAOAAAAAAAAAAEAIAAAAD0BAABkcnMvZTJvRG9jLnhtbFBLBQYAAAAABgAGAFkBAADpBQAAAAA=&#10;">
                <v:fill on="f" focussize="0,0"/>
                <v:stroke on="f" weight="0pt" miterlimit="0" joinstyle="miter"/>
                <v:imagedata o:title=""/>
                <o:lock v:ext="edit" aspectratio="f"/>
                <v:textbox inset="0mm,0mm,0mm,0mm">
                  <w:txbxContent>
                    <w:p>
                      <w:pPr>
                        <w:spacing w:before="79"/>
                        <w:ind w:left="20"/>
                        <w:rPr>
                          <w:rFonts w:ascii="宋体" w:hAnsi="宋体" w:eastAsia="宋体" w:cs="宋体"/>
                          <w:sz w:val="20"/>
                          <w:szCs w:val="20"/>
                        </w:rPr>
                      </w:pPr>
                      <w:r>
                        <w:rPr>
                          <w:rFonts w:ascii="宋体" w:hAnsi="宋体" w:eastAsia="宋体" w:cs="宋体"/>
                          <w:spacing w:val="-3"/>
                          <w:sz w:val="20"/>
                          <w:szCs w:val="20"/>
                        </w:rPr>
                        <w:t>—3447—</w:t>
                      </w:r>
                    </w:p>
                  </w:txbxContent>
                </v:textbox>
              </v:shape>
            </w:pict>
          </mc:Fallback>
        </mc:AlternateContent>
      </w:r>
      <w:r>
        <w:drawing>
          <wp:anchor distT="0" distB="0" distL="0" distR="0" simplePos="0" relativeHeight="251945984" behindDoc="1" locked="0" layoutInCell="0" allowOverlap="1">
            <wp:simplePos x="0" y="0"/>
            <wp:positionH relativeFrom="page">
              <wp:posOffset>3017520</wp:posOffset>
            </wp:positionH>
            <wp:positionV relativeFrom="page">
              <wp:posOffset>1720850</wp:posOffset>
            </wp:positionV>
            <wp:extent cx="6350" cy="187960"/>
            <wp:effectExtent l="0" t="0" r="0" b="0"/>
            <wp:wrapNone/>
            <wp:docPr id="5" name="IM 6"/>
            <wp:cNvGraphicFramePr/>
            <a:graphic xmlns:a="http://schemas.openxmlformats.org/drawingml/2006/main">
              <a:graphicData uri="http://schemas.openxmlformats.org/drawingml/2006/picture">
                <pic:pic xmlns:pic="http://schemas.openxmlformats.org/drawingml/2006/picture">
                  <pic:nvPicPr>
                    <pic:cNvPr id="5" name="IM 6"/>
                    <pic:cNvPicPr/>
                  </pic:nvPicPr>
                  <pic:blipFill>
                    <a:blip r:embed="rId13"/>
                    <a:stretch>
                      <a:fillRect/>
                    </a:stretch>
                  </pic:blipFill>
                  <pic:spPr>
                    <a:xfrm>
                      <a:off x="0" y="0"/>
                      <a:ext cx="6350" cy="187960"/>
                    </a:xfrm>
                    <a:prstGeom prst="rect">
                      <a:avLst/>
                    </a:prstGeom>
                  </pic:spPr>
                </pic:pic>
              </a:graphicData>
            </a:graphic>
          </wp:anchor>
        </w:drawing>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580" w:type="dxa"/>
            <w:vAlign w:val="top"/>
          </w:tcPr>
          <w:p>
            <w:pPr>
              <w:rPr>
                <w:rFonts w:ascii="Arial"/>
                <w:sz w:val="21"/>
              </w:rPr>
            </w:pPr>
          </w:p>
        </w:tc>
        <w:tc>
          <w:tcPr>
            <w:tcW w:w="1661" w:type="dxa"/>
            <w:vAlign w:val="top"/>
          </w:tcPr>
          <w:p>
            <w:pPr>
              <w:rPr>
                <w:rFonts w:ascii="Arial"/>
                <w:sz w:val="21"/>
              </w:rPr>
            </w:pPr>
          </w:p>
        </w:tc>
        <w:tc>
          <w:tcPr>
            <w:tcW w:w="5693" w:type="dxa"/>
            <w:vAlign w:val="top"/>
          </w:tcPr>
          <w:p>
            <w:pPr>
              <w:pStyle w:val="8"/>
              <w:spacing w:before="85" w:line="257" w:lineRule="auto"/>
              <w:ind w:left="135" w:right="184" w:hanging="23"/>
            </w:pPr>
            <w:r>
              <w:t>个人有前款第一项、第五项、第七项行为之一</w:t>
            </w:r>
            <w:r>
              <w:rPr>
                <w:spacing w:val="-1"/>
              </w:rPr>
              <w:t>，处一百元以上五百元</w:t>
            </w:r>
            <w:r>
              <w:rPr>
                <w:spacing w:val="-10"/>
              </w:rPr>
              <w:t>以下的罚款。</w:t>
            </w:r>
          </w:p>
        </w:tc>
        <w:tc>
          <w:tcPr>
            <w:tcW w:w="1829" w:type="dxa"/>
            <w:vAlign w:val="top"/>
          </w:tcPr>
          <w:p>
            <w:pPr>
              <w:pStyle w:val="8"/>
              <w:spacing w:before="85" w:line="257" w:lineRule="auto"/>
              <w:ind w:left="118" w:right="278" w:firstLine="8"/>
            </w:pPr>
            <w:r>
              <w:rPr>
                <w:spacing w:val="-3"/>
              </w:rPr>
              <w:t>3.及时改正违法行</w:t>
            </w:r>
            <w:r>
              <w:rPr>
                <w:spacing w:val="-13"/>
              </w:rPr>
              <w:t>为。</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9" w:hRule="atLeast"/>
        </w:trPr>
        <w:tc>
          <w:tcPr>
            <w:tcW w:w="58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8" w:line="239" w:lineRule="exact"/>
              <w:ind w:left="255"/>
            </w:pPr>
            <w:r>
              <w:t>4</w:t>
            </w:r>
          </w:p>
        </w:tc>
        <w:tc>
          <w:tcPr>
            <w:tcW w:w="1661" w:type="dxa"/>
            <w:vAlign w:val="top"/>
          </w:tcPr>
          <w:p>
            <w:pPr>
              <w:pStyle w:val="8"/>
              <w:spacing w:before="81" w:line="213" w:lineRule="auto"/>
              <w:ind w:left="116"/>
            </w:pPr>
            <w:r>
              <w:rPr>
                <w:spacing w:val="-2"/>
              </w:rPr>
              <w:t>对从事生活垃圾经</w:t>
            </w:r>
          </w:p>
          <w:p>
            <w:pPr>
              <w:pStyle w:val="8"/>
              <w:spacing w:before="91" w:line="214" w:lineRule="auto"/>
              <w:ind w:left="125"/>
            </w:pPr>
            <w:r>
              <w:rPr>
                <w:spacing w:val="-7"/>
              </w:rPr>
              <w:t>营性清扫、收集、</w:t>
            </w:r>
          </w:p>
          <w:p>
            <w:pPr>
              <w:pStyle w:val="8"/>
              <w:spacing w:before="86" w:line="216" w:lineRule="auto"/>
              <w:ind w:left="113"/>
            </w:pPr>
            <w:r>
              <w:rPr>
                <w:spacing w:val="-6"/>
              </w:rPr>
              <w:t>运输的企业清扫、</w:t>
            </w:r>
          </w:p>
          <w:p>
            <w:pPr>
              <w:pStyle w:val="8"/>
              <w:spacing w:before="84" w:line="216" w:lineRule="auto"/>
              <w:ind w:left="126"/>
            </w:pPr>
            <w:r>
              <w:rPr>
                <w:spacing w:val="-3"/>
              </w:rPr>
              <w:t>收运城市生活垃圾</w:t>
            </w:r>
          </w:p>
          <w:p>
            <w:pPr>
              <w:pStyle w:val="8"/>
              <w:spacing w:before="87" w:line="213" w:lineRule="auto"/>
              <w:ind w:left="115"/>
            </w:pPr>
            <w:r>
              <w:rPr>
                <w:spacing w:val="-2"/>
              </w:rPr>
              <w:t>后，未对生活垃圾</w:t>
            </w:r>
          </w:p>
          <w:p>
            <w:pPr>
              <w:pStyle w:val="8"/>
              <w:spacing w:before="87" w:line="214" w:lineRule="auto"/>
              <w:ind w:left="215"/>
            </w:pPr>
            <w:r>
              <w:rPr>
                <w:spacing w:val="-3"/>
              </w:rPr>
              <w:t>收集设施及时保</w:t>
            </w:r>
          </w:p>
          <w:p>
            <w:pPr>
              <w:pStyle w:val="8"/>
              <w:spacing w:before="86" w:line="214" w:lineRule="auto"/>
              <w:ind w:left="120"/>
            </w:pPr>
            <w:r>
              <w:rPr>
                <w:spacing w:val="-2"/>
              </w:rPr>
              <w:t>洁、复位，清理作</w:t>
            </w:r>
          </w:p>
          <w:p>
            <w:pPr>
              <w:pStyle w:val="8"/>
              <w:spacing w:before="90" w:line="215" w:lineRule="auto"/>
              <w:ind w:left="120"/>
            </w:pPr>
            <w:r>
              <w:rPr>
                <w:spacing w:val="-2"/>
              </w:rPr>
              <w:t>业场地，保持生活</w:t>
            </w:r>
          </w:p>
          <w:p>
            <w:pPr>
              <w:pStyle w:val="8"/>
              <w:spacing w:before="85" w:line="214" w:lineRule="auto"/>
              <w:ind w:left="111"/>
            </w:pPr>
            <w:r>
              <w:rPr>
                <w:spacing w:val="-1"/>
              </w:rPr>
              <w:t>垃圾收集设施和周</w:t>
            </w:r>
          </w:p>
          <w:p>
            <w:pPr>
              <w:pStyle w:val="8"/>
              <w:spacing w:before="85" w:line="213" w:lineRule="auto"/>
              <w:ind w:left="113"/>
            </w:pPr>
            <w:r>
              <w:rPr>
                <w:spacing w:val="-1"/>
              </w:rPr>
              <w:t>边环境干净整洁的</w:t>
            </w:r>
          </w:p>
          <w:p>
            <w:pPr>
              <w:pStyle w:val="8"/>
              <w:spacing w:before="91" w:line="210" w:lineRule="auto"/>
              <w:ind w:left="473"/>
            </w:pPr>
            <w:r>
              <w:rPr>
                <w:spacing w:val="-2"/>
              </w:rPr>
              <w:t>行政处罚</w:t>
            </w:r>
          </w:p>
        </w:tc>
        <w:tc>
          <w:tcPr>
            <w:tcW w:w="5693" w:type="dxa"/>
            <w:vAlign w:val="top"/>
          </w:tcPr>
          <w:p>
            <w:pPr>
              <w:spacing w:line="465" w:lineRule="auto"/>
              <w:rPr>
                <w:rFonts w:ascii="Arial"/>
                <w:sz w:val="21"/>
              </w:rPr>
            </w:pPr>
          </w:p>
          <w:p>
            <w:pPr>
              <w:pStyle w:val="8"/>
              <w:spacing w:before="58" w:line="214" w:lineRule="auto"/>
              <w:ind w:left="108"/>
            </w:pPr>
            <w:r>
              <w:rPr>
                <w:spacing w:val="-2"/>
              </w:rPr>
              <w:t>《城市生活垃圾管理办法》第二十条第（三）项</w:t>
            </w:r>
          </w:p>
          <w:p>
            <w:pPr>
              <w:pStyle w:val="8"/>
              <w:spacing w:before="90" w:line="303" w:lineRule="auto"/>
              <w:ind w:left="108" w:right="68" w:firstLine="6"/>
              <w:jc w:val="both"/>
            </w:pPr>
            <w:r>
              <w:rPr>
                <w:spacing w:val="-3"/>
              </w:rPr>
              <w:t>从事城市生活垃圾经营性清扫、收集、运输的企业应当履行以下义务：</w:t>
            </w:r>
            <w:r>
              <w:t>（三）清扫、收运城市生活垃圾后，对生活垃圾收集设施及时保洁、</w:t>
            </w:r>
            <w:r>
              <w:rPr>
                <w:spacing w:val="-2"/>
              </w:rPr>
              <w:t>复位，清理作业场地，保持生活垃圾收集设施和周</w:t>
            </w:r>
            <w:r>
              <w:rPr>
                <w:spacing w:val="-3"/>
              </w:rPr>
              <w:t>边环境的干净整洁；</w:t>
            </w:r>
            <w:r>
              <w:rPr>
                <w:spacing w:val="-1"/>
              </w:rPr>
              <w:t>《城市生活垃圾管理办法》第四十五条</w:t>
            </w:r>
          </w:p>
          <w:p>
            <w:pPr>
              <w:pStyle w:val="8"/>
              <w:spacing w:line="304" w:lineRule="auto"/>
              <w:ind w:left="115" w:right="184" w:hanging="1"/>
              <w:jc w:val="both"/>
            </w:pPr>
            <w:r>
              <w:rPr>
                <w:spacing w:val="-1"/>
              </w:rPr>
              <w:t>从事生活垃圾经营性清扫、收集、运输的企业不履行本办法第二十条规定义务的，由直辖市、市、县人民政府建设（环境卫生）主管部门</w:t>
            </w:r>
            <w:r>
              <w:rPr>
                <w:spacing w:val="-5"/>
              </w:rPr>
              <w:t>责令限期改正，并可处以5000元以上3万元以下的罚款；</w:t>
            </w:r>
          </w:p>
        </w:tc>
        <w:tc>
          <w:tcPr>
            <w:tcW w:w="1829" w:type="dxa"/>
            <w:vAlign w:val="top"/>
          </w:tcPr>
          <w:p>
            <w:pPr>
              <w:spacing w:line="306" w:lineRule="auto"/>
              <w:rPr>
                <w:rFonts w:ascii="Arial"/>
                <w:sz w:val="21"/>
              </w:rPr>
            </w:pPr>
          </w:p>
          <w:p>
            <w:pPr>
              <w:spacing w:line="307" w:lineRule="auto"/>
              <w:rPr>
                <w:rFonts w:ascii="Arial"/>
                <w:sz w:val="21"/>
              </w:rPr>
            </w:pPr>
          </w:p>
          <w:p>
            <w:pPr>
              <w:pStyle w:val="8"/>
              <w:spacing w:before="59" w:line="214" w:lineRule="auto"/>
              <w:ind w:left="124"/>
            </w:pPr>
            <w:r>
              <w:rPr>
                <w:spacing w:val="-7"/>
              </w:rPr>
              <w:t>1.企业初次违法；</w:t>
            </w:r>
          </w:p>
          <w:p>
            <w:pPr>
              <w:pStyle w:val="8"/>
              <w:spacing w:before="84" w:line="215" w:lineRule="auto"/>
              <w:ind w:left="119"/>
            </w:pPr>
            <w:r>
              <w:rPr>
                <w:spacing w:val="-2"/>
              </w:rPr>
              <w:t>2.未对生活垃圾收</w:t>
            </w:r>
          </w:p>
          <w:p>
            <w:pPr>
              <w:pStyle w:val="8"/>
              <w:spacing w:before="90" w:line="273" w:lineRule="auto"/>
              <w:ind w:left="109" w:right="105" w:firstLine="6"/>
            </w:pPr>
            <w:r>
              <w:rPr>
                <w:spacing w:val="-2"/>
              </w:rPr>
              <w:t>集设施及时保洁、复位，清理场地的面积</w:t>
            </w:r>
            <w:r>
              <w:rPr>
                <w:spacing w:val="-9"/>
              </w:rPr>
              <w:t>在5平方米以下；</w:t>
            </w:r>
          </w:p>
          <w:p>
            <w:pPr>
              <w:pStyle w:val="8"/>
              <w:spacing w:before="89" w:line="259" w:lineRule="auto"/>
              <w:ind w:left="118" w:right="278" w:firstLine="8"/>
            </w:pPr>
            <w:r>
              <w:rPr>
                <w:spacing w:val="-3"/>
              </w:rPr>
              <w:t>3.及时改正违法行</w:t>
            </w:r>
            <w:r>
              <w:rPr>
                <w:spacing w:val="-13"/>
              </w:rPr>
              <w:t>为。</w:t>
            </w:r>
          </w:p>
        </w:tc>
        <w:tc>
          <w:tcPr>
            <w:tcW w:w="44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305" w:lineRule="auto"/>
              <w:ind w:left="110" w:right="57" w:firstLine="7"/>
            </w:pPr>
            <w:r>
              <w:rPr>
                <w:spacing w:val="-4"/>
              </w:rPr>
              <w:t>责令停止违法行为，限期改正，加强教育、劝导示范、</w:t>
            </w:r>
            <w:r>
              <w:rPr>
                <w:spacing w:val="-1"/>
              </w:rPr>
              <w:t>及时复查整改情况、加强行政检查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59" w:line="242" w:lineRule="auto"/>
              <w:ind w:left="258"/>
            </w:pPr>
            <w:r>
              <w:t>5</w:t>
            </w:r>
          </w:p>
        </w:tc>
        <w:tc>
          <w:tcPr>
            <w:tcW w:w="1661" w:type="dxa"/>
            <w:vAlign w:val="top"/>
          </w:tcPr>
          <w:p>
            <w:pPr>
              <w:pStyle w:val="8"/>
              <w:spacing w:before="83" w:line="213" w:lineRule="auto"/>
              <w:ind w:left="116"/>
            </w:pPr>
            <w:r>
              <w:rPr>
                <w:spacing w:val="-2"/>
              </w:rPr>
              <w:t>对从事生活垃圾经</w:t>
            </w:r>
          </w:p>
          <w:p>
            <w:pPr>
              <w:pStyle w:val="8"/>
              <w:spacing w:before="91" w:line="214" w:lineRule="auto"/>
              <w:ind w:left="125"/>
            </w:pPr>
            <w:r>
              <w:rPr>
                <w:spacing w:val="-7"/>
              </w:rPr>
              <w:t>营性清扫、收集、</w:t>
            </w:r>
          </w:p>
          <w:p>
            <w:pPr>
              <w:pStyle w:val="8"/>
              <w:spacing w:before="85" w:line="213" w:lineRule="auto"/>
              <w:ind w:left="113"/>
            </w:pPr>
            <w:r>
              <w:rPr>
                <w:spacing w:val="-1"/>
              </w:rPr>
              <w:t>运输的企业对其用</w:t>
            </w:r>
          </w:p>
          <w:p>
            <w:pPr>
              <w:pStyle w:val="8"/>
              <w:spacing w:before="88" w:line="214" w:lineRule="auto"/>
              <w:ind w:left="121"/>
            </w:pPr>
            <w:r>
              <w:rPr>
                <w:spacing w:val="-2"/>
              </w:rPr>
              <w:t>于收集、运输城市</w:t>
            </w:r>
          </w:p>
          <w:p>
            <w:pPr>
              <w:pStyle w:val="8"/>
              <w:spacing w:before="89" w:line="216" w:lineRule="auto"/>
              <w:ind w:left="124"/>
            </w:pPr>
            <w:r>
              <w:rPr>
                <w:spacing w:val="-7"/>
              </w:rPr>
              <w:t>生活垃圾的车辆、</w:t>
            </w:r>
          </w:p>
          <w:p>
            <w:pPr>
              <w:pStyle w:val="8"/>
              <w:spacing w:before="84" w:line="214" w:lineRule="auto"/>
              <w:ind w:left="113"/>
            </w:pPr>
            <w:r>
              <w:rPr>
                <w:spacing w:val="-5"/>
              </w:rPr>
              <w:t>船舶未做到密闭、</w:t>
            </w:r>
          </w:p>
          <w:p>
            <w:pPr>
              <w:pStyle w:val="8"/>
              <w:spacing w:before="87" w:line="214" w:lineRule="auto"/>
              <w:ind w:left="123"/>
            </w:pPr>
            <w:r>
              <w:rPr>
                <w:spacing w:val="-2"/>
              </w:rPr>
              <w:t>完好和整洁的行政</w:t>
            </w:r>
          </w:p>
          <w:p>
            <w:pPr>
              <w:pStyle w:val="8"/>
              <w:spacing w:before="89" w:line="207" w:lineRule="auto"/>
              <w:ind w:left="660"/>
            </w:pPr>
            <w:r>
              <w:rPr>
                <w:spacing w:val="-4"/>
              </w:rPr>
              <w:t>处罚</w:t>
            </w:r>
          </w:p>
        </w:tc>
        <w:tc>
          <w:tcPr>
            <w:tcW w:w="5693" w:type="dxa"/>
            <w:vAlign w:val="top"/>
          </w:tcPr>
          <w:p>
            <w:pPr>
              <w:pStyle w:val="8"/>
              <w:spacing w:before="85" w:line="214" w:lineRule="auto"/>
              <w:ind w:left="108"/>
            </w:pPr>
            <w:r>
              <w:rPr>
                <w:spacing w:val="-2"/>
              </w:rPr>
              <w:t>《城市生活垃圾管理办法》第二十条第（四）项</w:t>
            </w:r>
          </w:p>
          <w:p>
            <w:pPr>
              <w:pStyle w:val="8"/>
              <w:spacing w:before="90" w:line="303" w:lineRule="auto"/>
              <w:ind w:left="108" w:right="69" w:firstLine="6"/>
            </w:pPr>
            <w:r>
              <w:rPr>
                <w:spacing w:val="-3"/>
              </w:rPr>
              <w:t>从事城市生活垃圾经营性清扫、收集、运输的企业应当履行以下义务：</w:t>
            </w:r>
            <w:r>
              <w:rPr>
                <w:spacing w:val="-1"/>
              </w:rPr>
              <w:t>（四）用于收集、运输城市生活垃圾的车辆、船舶应当做到密闭、完</w:t>
            </w:r>
            <w:r>
              <w:rPr>
                <w:spacing w:val="-7"/>
              </w:rPr>
              <w:t>好和整洁。</w:t>
            </w:r>
          </w:p>
          <w:p>
            <w:pPr>
              <w:pStyle w:val="8"/>
              <w:spacing w:line="214" w:lineRule="auto"/>
              <w:ind w:left="108"/>
            </w:pPr>
            <w:r>
              <w:rPr>
                <w:spacing w:val="-1"/>
              </w:rPr>
              <w:t>《城市生活垃圾管理办法》第四十五条</w:t>
            </w:r>
          </w:p>
          <w:p>
            <w:pPr>
              <w:pStyle w:val="8"/>
              <w:spacing w:before="86" w:line="272" w:lineRule="auto"/>
              <w:ind w:left="115" w:right="184" w:hanging="1"/>
            </w:pPr>
            <w:r>
              <w:rPr>
                <w:spacing w:val="-1"/>
              </w:rPr>
              <w:t>从事生活垃圾经营性清扫、收集、运输的企业不履行本办法第二十条规定义务的，由直辖市、市、县人民政府建设（环境卫生）主管部门</w:t>
            </w:r>
            <w:r>
              <w:rPr>
                <w:spacing w:val="-5"/>
              </w:rPr>
              <w:t>责令限期改正，并可处以5000元以上3万元以下的罚款：</w:t>
            </w:r>
          </w:p>
        </w:tc>
        <w:tc>
          <w:tcPr>
            <w:tcW w:w="1829" w:type="dxa"/>
            <w:vAlign w:val="top"/>
          </w:tcPr>
          <w:p>
            <w:pPr>
              <w:pStyle w:val="8"/>
              <w:spacing w:before="234" w:line="214" w:lineRule="auto"/>
              <w:ind w:left="124"/>
            </w:pPr>
            <w:r>
              <w:rPr>
                <w:spacing w:val="-7"/>
              </w:rPr>
              <w:t>1.企业初次违法；</w:t>
            </w:r>
          </w:p>
          <w:p>
            <w:pPr>
              <w:pStyle w:val="8"/>
              <w:spacing w:before="87" w:line="260" w:lineRule="auto"/>
              <w:ind w:left="119" w:right="105"/>
            </w:pPr>
            <w:r>
              <w:rPr>
                <w:spacing w:val="-4"/>
              </w:rPr>
              <w:t>2.只有2辆以下的城</w:t>
            </w:r>
            <w:r>
              <w:rPr>
                <w:spacing w:val="-2"/>
              </w:rPr>
              <w:t>市生活垃圾运输车</w:t>
            </w:r>
          </w:p>
          <w:p>
            <w:pPr>
              <w:pStyle w:val="8"/>
              <w:spacing w:before="83" w:line="259" w:lineRule="auto"/>
              <w:ind w:left="116" w:right="105" w:hanging="4"/>
            </w:pPr>
            <w:r>
              <w:rPr>
                <w:spacing w:val="-2"/>
              </w:rPr>
              <w:t>辆未做到密闭、完好</w:t>
            </w:r>
            <w:r>
              <w:rPr>
                <w:spacing w:val="-11"/>
              </w:rPr>
              <w:t>和整洁；</w:t>
            </w:r>
          </w:p>
          <w:p>
            <w:pPr>
              <w:pStyle w:val="8"/>
              <w:spacing w:before="89" w:line="259" w:lineRule="auto"/>
              <w:ind w:left="118" w:right="278" w:firstLine="8"/>
            </w:pPr>
            <w:r>
              <w:rPr>
                <w:spacing w:val="-3"/>
              </w:rPr>
              <w:t>3.及时改正违法行</w:t>
            </w:r>
            <w:r>
              <w:rPr>
                <w:spacing w:val="-13"/>
              </w:rPr>
              <w:t>为。</w:t>
            </w:r>
          </w:p>
        </w:tc>
        <w:tc>
          <w:tcPr>
            <w:tcW w:w="4414"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8"/>
              <w:spacing w:before="58" w:line="305" w:lineRule="auto"/>
              <w:ind w:left="110" w:right="57" w:firstLine="7"/>
            </w:pPr>
            <w:r>
              <w:rPr>
                <w:spacing w:val="-4"/>
              </w:rPr>
              <w:t>责令停止违法行为，限期改正，加强教育、劝导示范、</w:t>
            </w:r>
            <w:r>
              <w:rPr>
                <w:spacing w:val="-1"/>
              </w:rPr>
              <w:t>及时复查整改情况、加强行政检查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580" w:type="dxa"/>
            <w:vAlign w:val="top"/>
          </w:tcPr>
          <w:p>
            <w:pPr>
              <w:spacing w:line="470" w:lineRule="auto"/>
              <w:rPr>
                <w:rFonts w:ascii="Arial"/>
                <w:sz w:val="21"/>
              </w:rPr>
            </w:pPr>
          </w:p>
          <w:p>
            <w:pPr>
              <w:pStyle w:val="8"/>
              <w:spacing w:before="59" w:line="242" w:lineRule="auto"/>
              <w:ind w:left="257"/>
            </w:pPr>
            <w:r>
              <w:t>6</w:t>
            </w:r>
          </w:p>
        </w:tc>
        <w:tc>
          <w:tcPr>
            <w:tcW w:w="1661" w:type="dxa"/>
            <w:vAlign w:val="top"/>
          </w:tcPr>
          <w:p>
            <w:pPr>
              <w:pStyle w:val="8"/>
              <w:spacing w:before="85" w:line="281" w:lineRule="auto"/>
              <w:ind w:left="113" w:right="21" w:firstLine="3"/>
              <w:jc w:val="both"/>
            </w:pPr>
            <w:r>
              <w:rPr>
                <w:spacing w:val="-2"/>
              </w:rPr>
              <w:t>对城市生活垃圾经</w:t>
            </w:r>
            <w:r>
              <w:rPr>
                <w:spacing w:val="-1"/>
              </w:rPr>
              <w:t>营性处置企业未履行保证城市生活垃</w:t>
            </w:r>
            <w:r>
              <w:rPr>
                <w:spacing w:val="-11"/>
              </w:rPr>
              <w:t>圾处置站、场（厂）</w:t>
            </w:r>
          </w:p>
        </w:tc>
        <w:tc>
          <w:tcPr>
            <w:tcW w:w="5693" w:type="dxa"/>
            <w:vAlign w:val="top"/>
          </w:tcPr>
          <w:p>
            <w:pPr>
              <w:pStyle w:val="8"/>
              <w:spacing w:before="88" w:line="302" w:lineRule="auto"/>
              <w:ind w:left="114" w:right="192" w:hanging="6"/>
            </w:pPr>
            <w:r>
              <w:rPr>
                <w:spacing w:val="-1"/>
              </w:rPr>
              <w:t>《城市生活垃圾管理办法》第二十八条第（五）项从事城市生活垃圾</w:t>
            </w:r>
            <w:r>
              <w:rPr>
                <w:spacing w:val="-4"/>
              </w:rPr>
              <w:t>经营性处置的企业应当履行以下义务：</w:t>
            </w:r>
          </w:p>
          <w:p>
            <w:pPr>
              <w:pStyle w:val="8"/>
              <w:spacing w:before="1" w:line="213" w:lineRule="auto"/>
              <w:ind w:left="108"/>
            </w:pPr>
            <w:r>
              <w:rPr>
                <w:spacing w:val="-3"/>
              </w:rPr>
              <w:t>（五）保证城市生活垃圾处置站、场（厂）环境整洁；</w:t>
            </w:r>
          </w:p>
          <w:p>
            <w:pPr>
              <w:pStyle w:val="8"/>
              <w:spacing w:before="89" w:line="210" w:lineRule="auto"/>
              <w:ind w:left="108"/>
            </w:pPr>
            <w:r>
              <w:rPr>
                <w:spacing w:val="-1"/>
              </w:rPr>
              <w:t>《城市生活垃圾管理办法》第四十五条</w:t>
            </w:r>
          </w:p>
        </w:tc>
        <w:tc>
          <w:tcPr>
            <w:tcW w:w="1829" w:type="dxa"/>
            <w:vAlign w:val="top"/>
          </w:tcPr>
          <w:p>
            <w:pPr>
              <w:pStyle w:val="8"/>
              <w:spacing w:before="88" w:line="214" w:lineRule="auto"/>
              <w:ind w:left="124"/>
            </w:pPr>
            <w:r>
              <w:rPr>
                <w:spacing w:val="-7"/>
              </w:rPr>
              <w:t>1.企业初次违法；</w:t>
            </w:r>
          </w:p>
          <w:p>
            <w:pPr>
              <w:pStyle w:val="8"/>
              <w:spacing w:before="85" w:line="214" w:lineRule="auto"/>
              <w:ind w:left="119"/>
            </w:pPr>
            <w:r>
              <w:rPr>
                <w:spacing w:val="-2"/>
              </w:rPr>
              <w:t>2.未保证城市生活</w:t>
            </w:r>
          </w:p>
          <w:p>
            <w:pPr>
              <w:pStyle w:val="8"/>
              <w:spacing w:before="88" w:line="257" w:lineRule="auto"/>
              <w:ind w:left="112" w:right="19" w:hanging="1"/>
            </w:pPr>
            <w:r>
              <w:rPr>
                <w:spacing w:val="-11"/>
              </w:rPr>
              <w:t>垃圾处置站、场（厂）</w:t>
            </w:r>
            <w:r>
              <w:rPr>
                <w:spacing w:val="-1"/>
              </w:rPr>
              <w:t>环境整洁的面积在</w:t>
            </w:r>
          </w:p>
        </w:tc>
        <w:tc>
          <w:tcPr>
            <w:tcW w:w="4414" w:type="dxa"/>
            <w:vAlign w:val="top"/>
          </w:tcPr>
          <w:p>
            <w:pPr>
              <w:spacing w:line="322" w:lineRule="auto"/>
              <w:rPr>
                <w:rFonts w:ascii="Arial"/>
                <w:sz w:val="21"/>
              </w:rPr>
            </w:pPr>
          </w:p>
          <w:p>
            <w:pPr>
              <w:pStyle w:val="8"/>
              <w:spacing w:before="58" w:line="305" w:lineRule="auto"/>
              <w:ind w:left="110" w:right="57" w:firstLine="7"/>
            </w:pPr>
            <w:r>
              <w:rPr>
                <w:spacing w:val="-4"/>
              </w:rPr>
              <w:t>责令停止违法行为，限期改正，加强教育、劝导示范、</w:t>
            </w:r>
            <w:r>
              <w:rPr>
                <w:spacing w:val="-1"/>
              </w:rPr>
              <w:t>及时复查整改情况、加强行政检查</w:t>
            </w:r>
          </w:p>
        </w:tc>
      </w:tr>
    </w:tbl>
    <w:p>
      <w:pPr>
        <w:rPr>
          <w:rFonts w:ascii="Arial"/>
          <w:sz w:val="21"/>
        </w:rPr>
      </w:pPr>
    </w:p>
    <w:p>
      <w:pPr>
        <w:rPr>
          <w:rFonts w:ascii="Arial" w:hAnsi="Arial" w:eastAsia="Arial" w:cs="Arial"/>
          <w:sz w:val="21"/>
          <w:szCs w:val="21"/>
        </w:rPr>
        <w:sectPr>
          <w:headerReference r:id="rId10" w:type="default"/>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48032"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7" name="TextBox 8"/>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—3448—</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 o:spid="_x0000_s1026" o:spt="202" type="#_x0000_t202" style="position:absolute;left:0pt;margin-left:10.55pt;margin-top:288.75pt;height:18pt;width:51.7pt;mso-position-horizontal-relative:page;mso-position-vertical-relative:page;rotation:5898240f;z-index:251948032;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VFfZL2AAAAAoBAAAP&#10;AAAAAAAAAAEAIAAAADgAAABkcnMvZG93bnJldi54bWxQSwECFAAUAAAACACHTuJAkTYuizsCAABj&#10;BAAADgAAAAAAAAABACAAAAA9AQAAZHJzL2Uyb0RvYy54bWxQSwUGAAAAAAYABgBZAQAA6gUAAAAA&#10;">
                <v:fill on="f" focussize="0,0"/>
                <v:stroke on="f" weight="0pt" miterlimit="0" joinstyle="miter"/>
                <v:imagedata o:title=""/>
                <o:lock v:ext="edit" aspectratio="f"/>
                <v:textbox inset="0mm,0mm,0mm,0mm">
                  <w:txbxContent>
                    <w:p>
                      <w:pPr>
                        <w:pStyle w:val="2"/>
                        <w:spacing w:before="79"/>
                        <w:ind w:left="20"/>
                      </w:pPr>
                      <w:r>
                        <w:rPr>
                          <w:spacing w:val="-3"/>
                        </w:rPr>
                        <w:t>—3448—</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580" w:type="dxa"/>
            <w:vAlign w:val="top"/>
          </w:tcPr>
          <w:p>
            <w:pPr>
              <w:rPr>
                <w:rFonts w:ascii="Arial"/>
                <w:sz w:val="21"/>
              </w:rPr>
            </w:pPr>
          </w:p>
        </w:tc>
        <w:tc>
          <w:tcPr>
            <w:tcW w:w="1661" w:type="dxa"/>
            <w:vAlign w:val="top"/>
          </w:tcPr>
          <w:p>
            <w:pPr>
              <w:pStyle w:val="8"/>
              <w:spacing w:before="85" w:line="302" w:lineRule="auto"/>
              <w:ind w:left="565" w:right="109" w:hanging="452"/>
            </w:pPr>
            <w:r>
              <w:rPr>
                <w:spacing w:val="-1"/>
              </w:rPr>
              <w:t>环境整洁义务的行</w:t>
            </w:r>
            <w:r>
              <w:rPr>
                <w:spacing w:val="-3"/>
              </w:rPr>
              <w:t>政处罚</w:t>
            </w:r>
          </w:p>
        </w:tc>
        <w:tc>
          <w:tcPr>
            <w:tcW w:w="5693" w:type="dxa"/>
            <w:vAlign w:val="top"/>
          </w:tcPr>
          <w:p>
            <w:pPr>
              <w:pStyle w:val="8"/>
              <w:spacing w:before="84" w:line="214" w:lineRule="auto"/>
              <w:ind w:left="109"/>
            </w:pPr>
            <w:r>
              <w:rPr>
                <w:spacing w:val="-2"/>
              </w:rPr>
              <w:t>城市生活垃圾经营性处置企业不履行本办法第二十八条规定义务的，</w:t>
            </w:r>
          </w:p>
          <w:p>
            <w:pPr>
              <w:pStyle w:val="8"/>
              <w:spacing w:before="86" w:line="273" w:lineRule="auto"/>
              <w:ind w:left="116" w:right="62" w:firstLine="19"/>
            </w:pPr>
            <w:r>
              <w:rPr>
                <w:spacing w:val="-5"/>
              </w:rPr>
              <w:t>由直辖市、市、县人民政府建设（环境卫生）主管部门责令限期改正，</w:t>
            </w:r>
            <w:r>
              <w:rPr>
                <w:spacing w:val="-7"/>
              </w:rPr>
              <w:t>并可处以3万元以上10万元以下的罚款。造</w:t>
            </w:r>
            <w:r>
              <w:rPr>
                <w:spacing w:val="-8"/>
              </w:rPr>
              <w:t>成损失的，依法承担赔偿</w:t>
            </w:r>
            <w:r>
              <w:rPr>
                <w:spacing w:val="-11"/>
              </w:rPr>
              <w:t>责任。</w:t>
            </w:r>
          </w:p>
        </w:tc>
        <w:tc>
          <w:tcPr>
            <w:tcW w:w="1829" w:type="dxa"/>
            <w:vAlign w:val="top"/>
          </w:tcPr>
          <w:p>
            <w:pPr>
              <w:pStyle w:val="8"/>
              <w:spacing w:before="85" w:line="214" w:lineRule="auto"/>
              <w:ind w:left="124"/>
            </w:pPr>
            <w:r>
              <w:rPr>
                <w:spacing w:val="-9"/>
              </w:rPr>
              <w:t>10平方米以下；</w:t>
            </w:r>
          </w:p>
          <w:p>
            <w:pPr>
              <w:pStyle w:val="8"/>
              <w:spacing w:before="86" w:line="259" w:lineRule="auto"/>
              <w:ind w:left="118" w:right="278" w:firstLine="8"/>
            </w:pPr>
            <w:r>
              <w:rPr>
                <w:spacing w:val="-3"/>
              </w:rPr>
              <w:t>3.及时改正违法行</w:t>
            </w:r>
            <w:r>
              <w:rPr>
                <w:spacing w:val="-13"/>
              </w:rPr>
              <w:t>为。</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7" w:hRule="atLeast"/>
        </w:trPr>
        <w:tc>
          <w:tcPr>
            <w:tcW w:w="58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8"/>
              <w:spacing w:before="58" w:line="242" w:lineRule="auto"/>
              <w:ind w:left="257"/>
            </w:pPr>
            <w:r>
              <w:t>7</w:t>
            </w:r>
          </w:p>
        </w:tc>
        <w:tc>
          <w:tcPr>
            <w:tcW w:w="1661" w:type="dxa"/>
            <w:vAlign w:val="top"/>
          </w:tcPr>
          <w:p>
            <w:pPr>
              <w:spacing w:line="442" w:lineRule="auto"/>
              <w:rPr>
                <w:rFonts w:ascii="Arial"/>
                <w:sz w:val="21"/>
              </w:rPr>
            </w:pPr>
          </w:p>
          <w:p>
            <w:pPr>
              <w:pStyle w:val="8"/>
              <w:spacing w:before="58" w:line="213" w:lineRule="auto"/>
              <w:ind w:left="116"/>
            </w:pPr>
            <w:r>
              <w:rPr>
                <w:spacing w:val="-2"/>
              </w:rPr>
              <w:t>对出租单位在首次</w:t>
            </w:r>
          </w:p>
          <w:p>
            <w:pPr>
              <w:pStyle w:val="8"/>
              <w:spacing w:before="91" w:line="214" w:lineRule="auto"/>
              <w:ind w:left="136"/>
            </w:pPr>
            <w:r>
              <w:rPr>
                <w:spacing w:val="-4"/>
              </w:rPr>
              <w:t>出租前、自购建筑</w:t>
            </w:r>
          </w:p>
          <w:p>
            <w:pPr>
              <w:pStyle w:val="8"/>
              <w:spacing w:before="87" w:line="214" w:lineRule="auto"/>
              <w:ind w:left="114"/>
            </w:pPr>
            <w:r>
              <w:rPr>
                <w:spacing w:val="-1"/>
              </w:rPr>
              <w:t>起重机械的使用单</w:t>
            </w:r>
          </w:p>
          <w:p>
            <w:pPr>
              <w:pStyle w:val="8"/>
              <w:spacing w:before="85" w:line="214" w:lineRule="auto"/>
              <w:ind w:left="110"/>
            </w:pPr>
            <w:r>
              <w:rPr>
                <w:spacing w:val="-1"/>
              </w:rPr>
              <w:t>位在建筑起重首次</w:t>
            </w:r>
          </w:p>
          <w:p>
            <w:pPr>
              <w:pStyle w:val="8"/>
              <w:spacing w:before="88" w:line="214" w:lineRule="auto"/>
              <w:ind w:left="117"/>
            </w:pPr>
            <w:r>
              <w:rPr>
                <w:spacing w:val="-2"/>
              </w:rPr>
              <w:t>安装前未按照规定</w:t>
            </w:r>
          </w:p>
          <w:p>
            <w:pPr>
              <w:pStyle w:val="8"/>
              <w:spacing w:before="87" w:line="214" w:lineRule="auto"/>
              <w:ind w:left="209"/>
            </w:pPr>
            <w:r>
              <w:rPr>
                <w:spacing w:val="-2"/>
              </w:rPr>
              <w:t>办理备案的处罚</w:t>
            </w:r>
          </w:p>
        </w:tc>
        <w:tc>
          <w:tcPr>
            <w:tcW w:w="5693" w:type="dxa"/>
            <w:vAlign w:val="top"/>
          </w:tcPr>
          <w:p>
            <w:pPr>
              <w:pStyle w:val="8"/>
              <w:spacing w:before="59" w:line="304" w:lineRule="auto"/>
              <w:ind w:left="110" w:right="118" w:hanging="2"/>
              <w:jc w:val="both"/>
            </w:pPr>
            <w:r>
              <w:rPr>
                <w:spacing w:val="-2"/>
              </w:rPr>
              <w:t>《建筑起重机械安全监督管理规定》第五条出租单位在建筑起重</w:t>
            </w:r>
            <w:r>
              <w:rPr>
                <w:spacing w:val="-3"/>
              </w:rPr>
              <w:t>机械</w:t>
            </w:r>
            <w:r>
              <w:t>首次出租前，自购建筑起重机械的使用单位在建</w:t>
            </w:r>
            <w:r>
              <w:rPr>
                <w:spacing w:val="-1"/>
              </w:rPr>
              <w:t>筑起重机械首次安装</w:t>
            </w:r>
            <w:r>
              <w:t>前，应当持建筑起重机械特种设备制造许可证、</w:t>
            </w:r>
            <w:r>
              <w:rPr>
                <w:spacing w:val="-1"/>
              </w:rPr>
              <w:t>产品合格证和制造监</w:t>
            </w:r>
            <w:r>
              <w:t>督检验证明到本单位工商注册所在地县级以上地</w:t>
            </w:r>
            <w:r>
              <w:rPr>
                <w:spacing w:val="-1"/>
              </w:rPr>
              <w:t>方人民政府建设主管</w:t>
            </w:r>
            <w:r>
              <w:rPr>
                <w:spacing w:val="-6"/>
              </w:rPr>
              <w:t>部门办理备案。</w:t>
            </w:r>
          </w:p>
          <w:p>
            <w:pPr>
              <w:pStyle w:val="8"/>
              <w:spacing w:before="2" w:line="302" w:lineRule="auto"/>
              <w:ind w:left="108" w:right="127" w:firstLine="11"/>
              <w:jc w:val="both"/>
            </w:pPr>
            <w:r>
              <w:rPr>
                <w:spacing w:val="-2"/>
              </w:rPr>
              <w:t>第二十八条第（一）项违反本规定，出租单位、自购建筑起重机械的</w:t>
            </w:r>
            <w:r>
              <w:t>使用单位，有下列行为之一的，由县级以上地方人民政</w:t>
            </w:r>
            <w:r>
              <w:rPr>
                <w:spacing w:val="-1"/>
              </w:rPr>
              <w:t>府建设主管部</w:t>
            </w:r>
            <w:r>
              <w:rPr>
                <w:spacing w:val="-4"/>
              </w:rPr>
              <w:t>门责令限期改正，予以警告，并处以5000元以上1万元以下罚款：</w:t>
            </w:r>
          </w:p>
          <w:p>
            <w:pPr>
              <w:pStyle w:val="8"/>
              <w:spacing w:line="215" w:lineRule="auto"/>
              <w:ind w:left="108"/>
            </w:pPr>
            <w:r>
              <w:rPr>
                <w:spacing w:val="-4"/>
              </w:rPr>
              <w:t>（一）未按规定办理备案的。</w:t>
            </w:r>
          </w:p>
        </w:tc>
        <w:tc>
          <w:tcPr>
            <w:tcW w:w="1829" w:type="dxa"/>
            <w:vAlign w:val="top"/>
          </w:tcPr>
          <w:p>
            <w:pPr>
              <w:pStyle w:val="8"/>
              <w:spacing w:before="209" w:line="274"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6" w:line="214" w:lineRule="auto"/>
              <w:ind w:left="119"/>
            </w:pPr>
            <w:r>
              <w:rPr>
                <w:spacing w:val="-8"/>
              </w:rPr>
              <w:t>2.及时改正；</w:t>
            </w:r>
          </w:p>
          <w:p>
            <w:pPr>
              <w:pStyle w:val="8"/>
              <w:spacing w:before="85" w:line="260" w:lineRule="auto"/>
              <w:ind w:left="111" w:right="278" w:firstLine="15"/>
            </w:pPr>
            <w:r>
              <w:rPr>
                <w:spacing w:val="-3"/>
              </w:rPr>
              <w:t>3.没有造成危害后</w:t>
            </w:r>
            <w:r>
              <w:rPr>
                <w:spacing w:val="-14"/>
              </w:rPr>
              <w:t>果；</w:t>
            </w:r>
          </w:p>
          <w:p>
            <w:pPr>
              <w:pStyle w:val="8"/>
              <w:spacing w:before="87" w:line="259" w:lineRule="auto"/>
              <w:ind w:left="110" w:right="278" w:firstLine="8"/>
            </w:pPr>
            <w:r>
              <w:rPr>
                <w:spacing w:val="-2"/>
              </w:rPr>
              <w:t>4.当事人积极配合</w:t>
            </w:r>
            <w:r>
              <w:rPr>
                <w:spacing w:val="-7"/>
              </w:rPr>
              <w:t>检查调查。</w:t>
            </w:r>
          </w:p>
        </w:tc>
        <w:tc>
          <w:tcPr>
            <w:tcW w:w="441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59"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2" w:hRule="atLeast"/>
        </w:trPr>
        <w:tc>
          <w:tcPr>
            <w:tcW w:w="58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42" w:lineRule="auto"/>
              <w:ind w:left="257"/>
            </w:pPr>
            <w:r>
              <w:t>8</w:t>
            </w:r>
          </w:p>
        </w:tc>
        <w:tc>
          <w:tcPr>
            <w:tcW w:w="1661" w:type="dxa"/>
            <w:vAlign w:val="top"/>
          </w:tcPr>
          <w:p>
            <w:pPr>
              <w:spacing w:line="446" w:lineRule="auto"/>
              <w:rPr>
                <w:rFonts w:ascii="Arial"/>
                <w:sz w:val="21"/>
              </w:rPr>
            </w:pPr>
          </w:p>
          <w:p>
            <w:pPr>
              <w:pStyle w:val="8"/>
              <w:spacing w:before="58" w:line="213" w:lineRule="auto"/>
              <w:ind w:left="116"/>
            </w:pPr>
            <w:r>
              <w:rPr>
                <w:spacing w:val="-2"/>
              </w:rPr>
              <w:t>对建设单位在工程</w:t>
            </w:r>
          </w:p>
          <w:p>
            <w:pPr>
              <w:pStyle w:val="8"/>
              <w:spacing w:before="88" w:line="214" w:lineRule="auto"/>
              <w:ind w:left="164"/>
            </w:pPr>
            <w:r>
              <w:rPr>
                <w:spacing w:val="-1"/>
              </w:rPr>
              <w:t>竣工验收合格之</w:t>
            </w:r>
          </w:p>
          <w:p>
            <w:pPr>
              <w:pStyle w:val="8"/>
              <w:spacing w:before="86" w:line="214" w:lineRule="auto"/>
              <w:ind w:left="192"/>
            </w:pPr>
            <w:r>
              <w:rPr>
                <w:spacing w:val="-11"/>
              </w:rPr>
              <w:t>日起15日内未办</w:t>
            </w:r>
          </w:p>
          <w:p>
            <w:pPr>
              <w:pStyle w:val="8"/>
              <w:spacing w:before="88" w:line="214" w:lineRule="auto"/>
              <w:ind w:left="115"/>
            </w:pPr>
            <w:r>
              <w:rPr>
                <w:spacing w:val="-2"/>
              </w:rPr>
              <w:t>理工程竣工验收备</w:t>
            </w:r>
          </w:p>
          <w:p>
            <w:pPr>
              <w:pStyle w:val="8"/>
              <w:spacing w:before="87" w:line="214" w:lineRule="auto"/>
              <w:ind w:left="477"/>
            </w:pPr>
            <w:r>
              <w:rPr>
                <w:spacing w:val="-3"/>
              </w:rPr>
              <w:t>案的处罚</w:t>
            </w:r>
          </w:p>
        </w:tc>
        <w:tc>
          <w:tcPr>
            <w:tcW w:w="569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05" w:lineRule="auto"/>
              <w:ind w:left="110" w:right="105" w:hanging="2"/>
              <w:jc w:val="both"/>
            </w:pPr>
            <w:r>
              <w:rPr>
                <w:spacing w:val="-1"/>
              </w:rPr>
              <w:t>《房屋建筑和市政基础设施工程竣工验收备案管理办法》第九条建</w:t>
            </w:r>
            <w:r>
              <w:rPr>
                <w:spacing w:val="-2"/>
              </w:rPr>
              <w:t>设单位在工程竣工验收合格之日起15日内未</w:t>
            </w:r>
            <w:r>
              <w:rPr>
                <w:spacing w:val="-3"/>
              </w:rPr>
              <w:t>办理工程竣工验收备案的，备案机关责令限期改正，处20万元以上50万元以下罚款。</w:t>
            </w:r>
          </w:p>
        </w:tc>
        <w:tc>
          <w:tcPr>
            <w:tcW w:w="1829" w:type="dxa"/>
            <w:vAlign w:val="top"/>
          </w:tcPr>
          <w:p>
            <w:pPr>
              <w:pStyle w:val="8"/>
              <w:spacing w:before="65" w:line="273" w:lineRule="auto"/>
              <w:ind w:left="110" w:right="302" w:firstLine="13"/>
            </w:pPr>
            <w:r>
              <w:rPr>
                <w:spacing w:val="-3"/>
              </w:rPr>
              <w:t>1.违法行为轻微</w:t>
            </w:r>
            <w:r>
              <w:rPr>
                <w:spacing w:val="-4"/>
              </w:rPr>
              <w:t>（资料完备，逾期</w:t>
            </w:r>
            <w:r>
              <w:rPr>
                <w:spacing w:val="-9"/>
              </w:rPr>
              <w:t>不超过3个月</w:t>
            </w:r>
            <w:r>
              <w:rPr>
                <w:spacing w:val="-7"/>
              </w:rPr>
              <w:t>）；</w:t>
            </w:r>
          </w:p>
          <w:p>
            <w:pPr>
              <w:pStyle w:val="8"/>
              <w:spacing w:before="88" w:line="214" w:lineRule="auto"/>
              <w:ind w:left="119"/>
            </w:pPr>
            <w:r>
              <w:rPr>
                <w:spacing w:val="-7"/>
              </w:rPr>
              <w:t>2.及时改正；</w:t>
            </w:r>
          </w:p>
          <w:p>
            <w:pPr>
              <w:pStyle w:val="8"/>
              <w:spacing w:before="85" w:line="259" w:lineRule="auto"/>
              <w:ind w:left="111" w:right="189" w:firstLine="15"/>
            </w:pPr>
            <w:r>
              <w:rPr>
                <w:spacing w:val="-4"/>
              </w:rPr>
              <w:t>3.没有造成危害后</w:t>
            </w:r>
            <w:r>
              <w:rPr>
                <w:spacing w:val="-14"/>
              </w:rPr>
              <w:t>果；</w:t>
            </w:r>
          </w:p>
          <w:p>
            <w:pPr>
              <w:pStyle w:val="8"/>
              <w:spacing w:before="89" w:line="259" w:lineRule="auto"/>
              <w:ind w:left="110" w:right="189" w:firstLine="8"/>
            </w:pPr>
            <w:r>
              <w:rPr>
                <w:spacing w:val="-5"/>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580" w:type="dxa"/>
            <w:vAlign w:val="top"/>
          </w:tcPr>
          <w:p>
            <w:pPr>
              <w:spacing w:line="447" w:lineRule="auto"/>
              <w:rPr>
                <w:rFonts w:ascii="Arial"/>
                <w:sz w:val="21"/>
              </w:rPr>
            </w:pPr>
          </w:p>
          <w:p>
            <w:pPr>
              <w:pStyle w:val="8"/>
              <w:spacing w:before="58" w:line="242" w:lineRule="auto"/>
              <w:ind w:left="257"/>
            </w:pPr>
            <w:r>
              <w:t>9</w:t>
            </w:r>
          </w:p>
        </w:tc>
        <w:tc>
          <w:tcPr>
            <w:tcW w:w="1661" w:type="dxa"/>
            <w:vAlign w:val="top"/>
          </w:tcPr>
          <w:p>
            <w:pPr>
              <w:pStyle w:val="8"/>
              <w:spacing w:before="61" w:line="287" w:lineRule="auto"/>
              <w:ind w:left="111" w:right="109" w:firstLine="5"/>
              <w:jc w:val="both"/>
            </w:pPr>
            <w:r>
              <w:rPr>
                <w:spacing w:val="-2"/>
              </w:rPr>
              <w:t>对出租单位、自购</w:t>
            </w:r>
            <w:r>
              <w:rPr>
                <w:spacing w:val="-1"/>
              </w:rPr>
              <w:t>建筑起重机械的使用单位未按照规定办理注销手续的处</w:t>
            </w:r>
          </w:p>
        </w:tc>
        <w:tc>
          <w:tcPr>
            <w:tcW w:w="5693" w:type="dxa"/>
            <w:vAlign w:val="top"/>
          </w:tcPr>
          <w:p>
            <w:pPr>
              <w:pStyle w:val="8"/>
              <w:spacing w:before="63" w:line="304" w:lineRule="auto"/>
              <w:ind w:left="108" w:right="105"/>
            </w:pPr>
            <w:r>
              <w:rPr>
                <w:spacing w:val="-1"/>
              </w:rPr>
              <w:t>《建筑起重机械安全监督管理规定》第七条下列情形之一的建筑起重</w:t>
            </w:r>
            <w:r>
              <w:rPr>
                <w:spacing w:val="-5"/>
              </w:rPr>
              <w:t>机械，不得出租、使用：</w:t>
            </w:r>
          </w:p>
          <w:p>
            <w:pPr>
              <w:pStyle w:val="8"/>
              <w:spacing w:line="212" w:lineRule="auto"/>
              <w:ind w:left="108"/>
            </w:pPr>
            <w:r>
              <w:rPr>
                <w:spacing w:val="-3"/>
              </w:rPr>
              <w:t>（一）属国家明令淘汰或者禁止使用的；</w:t>
            </w:r>
          </w:p>
          <w:p>
            <w:pPr>
              <w:pStyle w:val="8"/>
              <w:spacing w:before="87" w:line="214" w:lineRule="auto"/>
              <w:ind w:left="108"/>
            </w:pPr>
            <w:r>
              <w:rPr>
                <w:spacing w:val="-2"/>
              </w:rPr>
              <w:t>（二）超过安全技术标准或者制造厂家规定的使用</w:t>
            </w:r>
            <w:r>
              <w:rPr>
                <w:spacing w:val="-3"/>
              </w:rPr>
              <w:t>年限的；</w:t>
            </w:r>
          </w:p>
        </w:tc>
        <w:tc>
          <w:tcPr>
            <w:tcW w:w="1829" w:type="dxa"/>
            <w:vAlign w:val="top"/>
          </w:tcPr>
          <w:p>
            <w:pPr>
              <w:pStyle w:val="8"/>
              <w:spacing w:before="64" w:line="274"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6" w:line="214" w:lineRule="auto"/>
              <w:ind w:left="119"/>
            </w:pPr>
            <w:r>
              <w:rPr>
                <w:spacing w:val="-8"/>
              </w:rPr>
              <w:t>2.及时改正；</w:t>
            </w:r>
          </w:p>
        </w:tc>
        <w:tc>
          <w:tcPr>
            <w:tcW w:w="4414" w:type="dxa"/>
            <w:vAlign w:val="top"/>
          </w:tcPr>
          <w:p>
            <w:pPr>
              <w:spacing w:line="446"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headerReference r:id="rId11" w:type="default"/>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49056"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9" name="TextBox 10"/>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—3449—</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 o:spid="_x0000_s1026" o:spt="202" type="#_x0000_t202" style="position:absolute;left:0pt;margin-left:10.55pt;margin-top:288.75pt;height:18pt;width:51.7pt;mso-position-horizontal-relative:page;mso-position-vertical-relative:page;rotation:5898240f;z-index:251949056;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NUV9kvYAAAACgEAAA8A&#10;AAAAAAAAAQAgAAAAOAAAAGRycy9kb3ducmV2LnhtbFBLAQIUABQAAAAIAIdO4kDVn7AKOgIAAGQE&#10;AAAOAAAAAAAAAAEAIAAAAD0BAABkcnMvZTJvRG9jLnhtbFBLBQYAAAAABgAGAFkBAADpBQAAAAA=&#10;">
                <v:fill on="f" focussize="0,0"/>
                <v:stroke on="f" weight="0pt" miterlimit="0" joinstyle="miter"/>
                <v:imagedata o:title=""/>
                <o:lock v:ext="edit" aspectratio="f"/>
                <v:textbox inset="0mm,0mm,0mm,0mm">
                  <w:txbxContent>
                    <w:p>
                      <w:pPr>
                        <w:pStyle w:val="2"/>
                        <w:spacing w:before="79"/>
                        <w:ind w:left="20"/>
                      </w:pPr>
                      <w:r>
                        <w:rPr>
                          <w:spacing w:val="-3"/>
                        </w:rPr>
                        <w:t>—3449—</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580" w:type="dxa"/>
            <w:vAlign w:val="top"/>
          </w:tcPr>
          <w:p>
            <w:pPr>
              <w:rPr>
                <w:rFonts w:ascii="Arial"/>
                <w:sz w:val="21"/>
              </w:rPr>
            </w:pPr>
          </w:p>
        </w:tc>
        <w:tc>
          <w:tcPr>
            <w:tcW w:w="1661" w:type="dxa"/>
            <w:vAlign w:val="top"/>
          </w:tcPr>
          <w:p>
            <w:pPr>
              <w:pStyle w:val="8"/>
              <w:spacing w:before="60" w:line="216" w:lineRule="auto"/>
              <w:ind w:left="751"/>
            </w:pPr>
            <w:r>
              <w:t>罚</w:t>
            </w:r>
          </w:p>
        </w:tc>
        <w:tc>
          <w:tcPr>
            <w:tcW w:w="5693" w:type="dxa"/>
            <w:vAlign w:val="top"/>
          </w:tcPr>
          <w:p>
            <w:pPr>
              <w:pStyle w:val="8"/>
              <w:spacing w:before="60" w:line="214" w:lineRule="auto"/>
              <w:ind w:left="108"/>
            </w:pPr>
            <w:r>
              <w:rPr>
                <w:spacing w:val="-3"/>
              </w:rPr>
              <w:t>（三）经检验达不到安全技术标准规定的；</w:t>
            </w:r>
          </w:p>
          <w:p>
            <w:pPr>
              <w:pStyle w:val="8"/>
              <w:spacing w:before="85" w:line="304" w:lineRule="auto"/>
              <w:ind w:left="110" w:right="146" w:firstLine="100"/>
              <w:jc w:val="both"/>
            </w:pPr>
            <w:r>
              <w:rPr>
                <w:spacing w:val="-1"/>
              </w:rPr>
              <w:t>第二十八条第（二）项违反本规定，出租单位、自购建筑起重机械</w:t>
            </w:r>
            <w:r>
              <w:t>的使用单位，有下列行为之一的，由县级以上地</w:t>
            </w:r>
            <w:r>
              <w:rPr>
                <w:spacing w:val="-1"/>
              </w:rPr>
              <w:t>方人民政府建设主管</w:t>
            </w:r>
            <w:r>
              <w:rPr>
                <w:spacing w:val="-4"/>
              </w:rPr>
              <w:t>部门责令限期改正，予以警告，并处以5000元以上1万元以下罚款：</w:t>
            </w:r>
          </w:p>
          <w:p>
            <w:pPr>
              <w:pStyle w:val="8"/>
              <w:spacing w:line="213" w:lineRule="auto"/>
              <w:ind w:left="108"/>
            </w:pPr>
            <w:r>
              <w:rPr>
                <w:spacing w:val="-4"/>
              </w:rPr>
              <w:t>（二）未按照规定办理注销手续的；</w:t>
            </w:r>
          </w:p>
        </w:tc>
        <w:tc>
          <w:tcPr>
            <w:tcW w:w="1829" w:type="dxa"/>
            <w:vAlign w:val="top"/>
          </w:tcPr>
          <w:p>
            <w:pPr>
              <w:pStyle w:val="8"/>
              <w:spacing w:before="60" w:line="259" w:lineRule="auto"/>
              <w:ind w:left="111" w:right="278" w:firstLine="15"/>
            </w:pPr>
            <w:r>
              <w:rPr>
                <w:spacing w:val="-3"/>
              </w:rPr>
              <w:t>3.没有造成危害后</w:t>
            </w:r>
            <w:r>
              <w:rPr>
                <w:spacing w:val="-14"/>
              </w:rPr>
              <w:t>果；</w:t>
            </w:r>
          </w:p>
          <w:p>
            <w:pPr>
              <w:pStyle w:val="8"/>
              <w:spacing w:before="89" w:line="259" w:lineRule="auto"/>
              <w:ind w:left="110" w:right="278" w:firstLine="8"/>
            </w:pPr>
            <w:r>
              <w:rPr>
                <w:spacing w:val="-2"/>
              </w:rPr>
              <w:t>4.当事人积极配合</w:t>
            </w:r>
            <w:r>
              <w:rPr>
                <w:spacing w:val="-7"/>
              </w:rPr>
              <w:t>检查调查。</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42" w:lineRule="auto"/>
              <w:ind w:left="214"/>
            </w:pPr>
            <w:r>
              <w:rPr>
                <w:spacing w:val="-9"/>
              </w:rPr>
              <w:t>10</w:t>
            </w:r>
          </w:p>
        </w:tc>
        <w:tc>
          <w:tcPr>
            <w:tcW w:w="1661" w:type="dxa"/>
            <w:vAlign w:val="top"/>
          </w:tcPr>
          <w:p>
            <w:pPr>
              <w:spacing w:line="335" w:lineRule="auto"/>
              <w:rPr>
                <w:rFonts w:ascii="Arial"/>
                <w:sz w:val="21"/>
              </w:rPr>
            </w:pPr>
          </w:p>
          <w:p>
            <w:pPr>
              <w:pStyle w:val="8"/>
              <w:spacing w:before="58" w:line="213" w:lineRule="auto"/>
              <w:ind w:left="116"/>
            </w:pPr>
            <w:r>
              <w:rPr>
                <w:spacing w:val="-2"/>
              </w:rPr>
              <w:t>对建筑业企业未按</w:t>
            </w:r>
          </w:p>
          <w:p>
            <w:pPr>
              <w:pStyle w:val="8"/>
              <w:spacing w:before="87" w:line="214" w:lineRule="auto"/>
              <w:ind w:left="126"/>
            </w:pPr>
            <w:r>
              <w:rPr>
                <w:spacing w:val="-3"/>
              </w:rPr>
              <w:t>照要求提供建筑业</w:t>
            </w:r>
          </w:p>
          <w:p>
            <w:pPr>
              <w:pStyle w:val="8"/>
              <w:spacing w:before="86" w:line="214" w:lineRule="auto"/>
              <w:ind w:left="114"/>
            </w:pPr>
            <w:r>
              <w:rPr>
                <w:spacing w:val="-1"/>
              </w:rPr>
              <w:t>企业信用档案信息</w:t>
            </w:r>
          </w:p>
          <w:p>
            <w:pPr>
              <w:pStyle w:val="8"/>
              <w:spacing w:before="89" w:line="214" w:lineRule="auto"/>
              <w:ind w:left="577"/>
            </w:pPr>
            <w:r>
              <w:rPr>
                <w:spacing w:val="-5"/>
              </w:rPr>
              <w:t>的处罚</w:t>
            </w:r>
          </w:p>
        </w:tc>
        <w:tc>
          <w:tcPr>
            <w:tcW w:w="5693" w:type="dxa"/>
            <w:vAlign w:val="top"/>
          </w:tcPr>
          <w:p>
            <w:pPr>
              <w:spacing w:line="294" w:lineRule="auto"/>
              <w:rPr>
                <w:rFonts w:ascii="Arial"/>
                <w:sz w:val="21"/>
              </w:rPr>
            </w:pPr>
          </w:p>
          <w:p>
            <w:pPr>
              <w:spacing w:line="295" w:lineRule="auto"/>
              <w:rPr>
                <w:rFonts w:ascii="Arial"/>
                <w:sz w:val="21"/>
              </w:rPr>
            </w:pPr>
          </w:p>
          <w:p>
            <w:pPr>
              <w:pStyle w:val="8"/>
              <w:spacing w:before="59" w:line="304" w:lineRule="auto"/>
              <w:ind w:left="110" w:right="184" w:hanging="2"/>
              <w:jc w:val="both"/>
            </w:pPr>
            <w:r>
              <w:rPr>
                <w:spacing w:val="-1"/>
              </w:rPr>
              <w:t>《建筑业企业资质管理规定》第四十条企业未按照本规定要求提供企</w:t>
            </w:r>
            <w:r>
              <w:t>业信用档案信息的，由县级以上地方人民政府住</w:t>
            </w:r>
            <w:r>
              <w:rPr>
                <w:spacing w:val="-1"/>
              </w:rPr>
              <w:t>房城乡建设主管部门</w:t>
            </w:r>
            <w:r>
              <w:t>或者其他有关部门给予警告，责令限期改正；逾</w:t>
            </w:r>
            <w:r>
              <w:rPr>
                <w:spacing w:val="-1"/>
              </w:rPr>
              <w:t>期未改正的，可处以</w:t>
            </w:r>
            <w:r>
              <w:rPr>
                <w:spacing w:val="-6"/>
              </w:rPr>
              <w:t>1000元以上1万元以下的罚款。</w:t>
            </w:r>
          </w:p>
        </w:tc>
        <w:tc>
          <w:tcPr>
            <w:tcW w:w="1829" w:type="dxa"/>
            <w:vAlign w:val="top"/>
          </w:tcPr>
          <w:p>
            <w:pPr>
              <w:pStyle w:val="8"/>
              <w:spacing w:before="63" w:line="273"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8" w:line="214" w:lineRule="auto"/>
              <w:ind w:left="119"/>
            </w:pPr>
            <w:r>
              <w:rPr>
                <w:spacing w:val="-8"/>
              </w:rPr>
              <w:t>2.及时改正；</w:t>
            </w:r>
          </w:p>
          <w:p>
            <w:pPr>
              <w:pStyle w:val="8"/>
              <w:spacing w:before="85" w:line="259" w:lineRule="auto"/>
              <w:ind w:left="111" w:right="278" w:firstLine="15"/>
            </w:pPr>
            <w:r>
              <w:rPr>
                <w:spacing w:val="-3"/>
              </w:rPr>
              <w:t>3.没有造成危害后</w:t>
            </w:r>
            <w:r>
              <w:rPr>
                <w:spacing w:val="-14"/>
              </w:rPr>
              <w:t>果；</w:t>
            </w:r>
          </w:p>
          <w:p>
            <w:pPr>
              <w:pStyle w:val="8"/>
              <w:spacing w:before="89" w:line="259" w:lineRule="auto"/>
              <w:ind w:left="110" w:right="278" w:firstLine="8"/>
            </w:pPr>
            <w:r>
              <w:rPr>
                <w:spacing w:val="-2"/>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2" w:hRule="atLeast"/>
        </w:trPr>
        <w:tc>
          <w:tcPr>
            <w:tcW w:w="58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0" w:lineRule="exact"/>
              <w:ind w:left="214"/>
            </w:pPr>
            <w:r>
              <w:rPr>
                <w:spacing w:val="-9"/>
              </w:rPr>
              <w:t>11</w:t>
            </w:r>
          </w:p>
        </w:tc>
        <w:tc>
          <w:tcPr>
            <w:tcW w:w="1661" w:type="dxa"/>
            <w:vAlign w:val="top"/>
          </w:tcPr>
          <w:p>
            <w:pPr>
              <w:spacing w:line="296" w:lineRule="auto"/>
              <w:rPr>
                <w:rFonts w:ascii="Arial"/>
                <w:sz w:val="21"/>
              </w:rPr>
            </w:pPr>
          </w:p>
          <w:p>
            <w:pPr>
              <w:spacing w:line="296" w:lineRule="auto"/>
              <w:rPr>
                <w:rFonts w:ascii="Arial"/>
                <w:sz w:val="21"/>
              </w:rPr>
            </w:pPr>
          </w:p>
          <w:p>
            <w:pPr>
              <w:pStyle w:val="8"/>
              <w:spacing w:before="59" w:line="213" w:lineRule="auto"/>
              <w:ind w:left="116"/>
            </w:pPr>
            <w:r>
              <w:rPr>
                <w:spacing w:val="-2"/>
              </w:rPr>
              <w:t>对工程监理企业未</w:t>
            </w:r>
          </w:p>
          <w:p>
            <w:pPr>
              <w:pStyle w:val="8"/>
              <w:spacing w:before="89" w:line="214" w:lineRule="auto"/>
              <w:ind w:left="113"/>
            </w:pPr>
            <w:r>
              <w:rPr>
                <w:spacing w:val="-1"/>
              </w:rPr>
              <w:t>按照要求提供工程</w:t>
            </w:r>
          </w:p>
          <w:p>
            <w:pPr>
              <w:pStyle w:val="8"/>
              <w:spacing w:before="84" w:line="214" w:lineRule="auto"/>
              <w:ind w:left="118"/>
            </w:pPr>
            <w:r>
              <w:rPr>
                <w:spacing w:val="-2"/>
              </w:rPr>
              <w:t>监理企业信用档案</w:t>
            </w:r>
          </w:p>
          <w:p>
            <w:pPr>
              <w:pStyle w:val="8"/>
              <w:spacing w:before="89" w:line="214" w:lineRule="auto"/>
              <w:ind w:left="376"/>
            </w:pPr>
            <w:r>
              <w:rPr>
                <w:spacing w:val="-1"/>
              </w:rPr>
              <w:t>信息的处罚</w:t>
            </w:r>
          </w:p>
        </w:tc>
        <w:tc>
          <w:tcPr>
            <w:tcW w:w="5693" w:type="dxa"/>
            <w:vAlign w:val="top"/>
          </w:tcPr>
          <w:p>
            <w:pPr>
              <w:spacing w:line="296" w:lineRule="auto"/>
              <w:rPr>
                <w:rFonts w:ascii="Arial"/>
                <w:sz w:val="21"/>
              </w:rPr>
            </w:pPr>
          </w:p>
          <w:p>
            <w:pPr>
              <w:spacing w:line="296" w:lineRule="auto"/>
              <w:rPr>
                <w:rFonts w:ascii="Arial"/>
                <w:sz w:val="21"/>
              </w:rPr>
            </w:pPr>
          </w:p>
          <w:p>
            <w:pPr>
              <w:pStyle w:val="8"/>
              <w:spacing w:before="58" w:line="304" w:lineRule="auto"/>
              <w:ind w:left="108" w:right="184"/>
              <w:jc w:val="both"/>
            </w:pPr>
            <w:r>
              <w:t>《工程监理企业资质管理规定》第三十一条工程监理</w:t>
            </w:r>
            <w:r>
              <w:rPr>
                <w:spacing w:val="-1"/>
              </w:rPr>
              <w:t>企业未按照本规</w:t>
            </w:r>
            <w:r>
              <w:t>定要求提供工程监理企业信用档案信息的。由县级以</w:t>
            </w:r>
            <w:r>
              <w:rPr>
                <w:spacing w:val="-1"/>
              </w:rPr>
              <w:t>上地方人民政府建设主管部门予以警告，责令限期改正；逾期未改</w:t>
            </w:r>
            <w:r>
              <w:rPr>
                <w:spacing w:val="-2"/>
              </w:rPr>
              <w:t>正的，可处以1千</w:t>
            </w:r>
            <w:r>
              <w:rPr>
                <w:spacing w:val="-4"/>
              </w:rPr>
              <w:t>元以上1万元以下的罚款</w:t>
            </w:r>
          </w:p>
        </w:tc>
        <w:tc>
          <w:tcPr>
            <w:tcW w:w="1829" w:type="dxa"/>
            <w:vAlign w:val="top"/>
          </w:tcPr>
          <w:p>
            <w:pPr>
              <w:pStyle w:val="8"/>
              <w:spacing w:before="65" w:line="273"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8" w:line="214" w:lineRule="auto"/>
              <w:ind w:left="119"/>
            </w:pPr>
            <w:r>
              <w:rPr>
                <w:spacing w:val="-8"/>
              </w:rPr>
              <w:t>2.及时改正；</w:t>
            </w:r>
          </w:p>
          <w:p>
            <w:pPr>
              <w:pStyle w:val="8"/>
              <w:spacing w:before="85" w:line="259" w:lineRule="auto"/>
              <w:ind w:left="111" w:right="278" w:firstLine="15"/>
            </w:pPr>
            <w:r>
              <w:rPr>
                <w:spacing w:val="-3"/>
              </w:rPr>
              <w:t>3.没有造成危害后</w:t>
            </w:r>
            <w:r>
              <w:rPr>
                <w:spacing w:val="-14"/>
              </w:rPr>
              <w:t>果；</w:t>
            </w:r>
          </w:p>
          <w:p>
            <w:pPr>
              <w:pStyle w:val="8"/>
              <w:spacing w:before="89" w:line="259" w:lineRule="auto"/>
              <w:ind w:left="110" w:right="278" w:firstLine="8"/>
            </w:pPr>
            <w:r>
              <w:rPr>
                <w:spacing w:val="-2"/>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14" w:lineRule="auto"/>
              <w:ind w:left="1904"/>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580" w:type="dxa"/>
            <w:vAlign w:val="top"/>
          </w:tcPr>
          <w:p>
            <w:pPr>
              <w:spacing w:line="446" w:lineRule="auto"/>
              <w:rPr>
                <w:rFonts w:ascii="Arial"/>
                <w:sz w:val="21"/>
              </w:rPr>
            </w:pPr>
          </w:p>
          <w:p>
            <w:pPr>
              <w:pStyle w:val="8"/>
              <w:spacing w:before="59" w:line="239" w:lineRule="exact"/>
              <w:ind w:left="214"/>
            </w:pPr>
            <w:r>
              <w:rPr>
                <w:spacing w:val="-9"/>
              </w:rPr>
              <w:t>12</w:t>
            </w:r>
          </w:p>
        </w:tc>
        <w:tc>
          <w:tcPr>
            <w:tcW w:w="1661" w:type="dxa"/>
            <w:vAlign w:val="top"/>
          </w:tcPr>
          <w:p>
            <w:pPr>
              <w:pStyle w:val="8"/>
              <w:spacing w:before="62" w:line="213" w:lineRule="auto"/>
              <w:ind w:left="116"/>
            </w:pPr>
            <w:r>
              <w:rPr>
                <w:spacing w:val="-2"/>
              </w:rPr>
              <w:t>对建设工程勘察设</w:t>
            </w:r>
          </w:p>
          <w:p>
            <w:pPr>
              <w:pStyle w:val="8"/>
              <w:spacing w:before="91" w:line="214" w:lineRule="auto"/>
              <w:ind w:left="117"/>
            </w:pPr>
            <w:r>
              <w:rPr>
                <w:spacing w:val="-2"/>
              </w:rPr>
              <w:t>计企业未按照规定</w:t>
            </w:r>
          </w:p>
          <w:p>
            <w:pPr>
              <w:pStyle w:val="8"/>
              <w:spacing w:before="84" w:line="214" w:lineRule="auto"/>
              <w:ind w:left="111"/>
            </w:pPr>
            <w:r>
              <w:rPr>
                <w:spacing w:val="-1"/>
              </w:rPr>
              <w:t>提供信用档案信息</w:t>
            </w:r>
          </w:p>
          <w:p>
            <w:pPr>
              <w:pStyle w:val="8"/>
              <w:spacing w:before="89" w:line="214" w:lineRule="auto"/>
              <w:ind w:left="577"/>
            </w:pPr>
            <w:r>
              <w:rPr>
                <w:spacing w:val="-5"/>
              </w:rPr>
              <w:t>的处罚</w:t>
            </w:r>
          </w:p>
        </w:tc>
        <w:tc>
          <w:tcPr>
            <w:tcW w:w="5693" w:type="dxa"/>
            <w:vAlign w:val="top"/>
          </w:tcPr>
          <w:p>
            <w:pPr>
              <w:pStyle w:val="8"/>
              <w:spacing w:before="212" w:line="300" w:lineRule="auto"/>
              <w:ind w:left="105" w:right="184" w:firstLine="3"/>
              <w:jc w:val="both"/>
            </w:pPr>
            <w:r>
              <w:t>《建设工程勘察设计资质管理规定》第三十一条企业</w:t>
            </w:r>
            <w:r>
              <w:rPr>
                <w:spacing w:val="-1"/>
              </w:rPr>
              <w:t>未按照规定提供</w:t>
            </w:r>
            <w:r>
              <w:rPr>
                <w:spacing w:val="-2"/>
              </w:rPr>
              <w:t>信用档案信息的，由县级以上地方人民政府建设主管部门给予警告，</w:t>
            </w:r>
          </w:p>
          <w:p>
            <w:pPr>
              <w:pStyle w:val="8"/>
              <w:spacing w:before="5" w:line="215" w:lineRule="auto"/>
              <w:ind w:left="116"/>
            </w:pPr>
            <w:r>
              <w:rPr>
                <w:spacing w:val="-7"/>
              </w:rPr>
              <w:t>责令限期改正；逾期未改正的，可处以1000元以上1万元以下的罚款。</w:t>
            </w:r>
          </w:p>
        </w:tc>
        <w:tc>
          <w:tcPr>
            <w:tcW w:w="1829" w:type="dxa"/>
            <w:vAlign w:val="top"/>
          </w:tcPr>
          <w:p>
            <w:pPr>
              <w:pStyle w:val="8"/>
              <w:spacing w:before="64" w:line="274"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6" w:line="214" w:lineRule="auto"/>
              <w:ind w:left="119"/>
            </w:pPr>
            <w:r>
              <w:rPr>
                <w:spacing w:val="-8"/>
              </w:rPr>
              <w:t>2.及时改正；</w:t>
            </w:r>
          </w:p>
        </w:tc>
        <w:tc>
          <w:tcPr>
            <w:tcW w:w="4414" w:type="dxa"/>
            <w:vAlign w:val="top"/>
          </w:tcPr>
          <w:p>
            <w:pPr>
              <w:spacing w:line="446"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0080"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11" name="TextBox 12"/>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 o:spid="_x0000_s1026" o:spt="202" type="#_x0000_t202" style="position:absolute;left:0pt;margin-left:10.55pt;margin-top:288.75pt;height:18pt;width:51.7pt;mso-position-horizontal-relative:page;mso-position-vertical-relative:page;rotation:5898240f;z-index:251950080;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1RX2S9gAAAAKAQAA&#10;DwAAAAAAAAABACAAAAA4AAAAZHJzL2Rvd25yZXYueG1sUEsBAhQAFAAAAAgAh07iQKY4UhQ8AgAA&#10;ZQQAAA4AAAAAAAAAAQAgAAAAPQEAAGRycy9lMm9Eb2MueG1sUEsFBgAAAAAGAAYAWQEAAOsFAAAA&#10;AA==&#10;">
                <v:fill on="f" focussize="0,0"/>
                <v:stroke on="f" weight="0pt" miterlimit="0" joinstyle="miter"/>
                <v:imagedata o:title=""/>
                <o:lock v:ext="edit" aspectratio="f"/>
                <v:textbox inset="0mm,0mm,0mm,0mm">
                  <w:txbxContent>
                    <w:p>
                      <w:pPr>
                        <w:pStyle w:val="2"/>
                        <w:spacing w:before="79"/>
                        <w:ind w:left="20"/>
                      </w:pPr>
                      <w:r>
                        <w:rPr>
                          <w:spacing w:val="-3"/>
                        </w:rPr>
                        <w:t>—3450—</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580" w:type="dxa"/>
            <w:vAlign w:val="top"/>
          </w:tcPr>
          <w:p>
            <w:pPr>
              <w:rPr>
                <w:rFonts w:ascii="Arial"/>
                <w:sz w:val="21"/>
              </w:rPr>
            </w:pPr>
          </w:p>
        </w:tc>
        <w:tc>
          <w:tcPr>
            <w:tcW w:w="1661" w:type="dxa"/>
            <w:vAlign w:val="top"/>
          </w:tcPr>
          <w:p>
            <w:pPr>
              <w:rPr>
                <w:rFonts w:ascii="Arial"/>
                <w:sz w:val="21"/>
              </w:rPr>
            </w:pPr>
          </w:p>
        </w:tc>
        <w:tc>
          <w:tcPr>
            <w:tcW w:w="5693" w:type="dxa"/>
            <w:vAlign w:val="top"/>
          </w:tcPr>
          <w:p>
            <w:pPr>
              <w:rPr>
                <w:rFonts w:ascii="Arial"/>
                <w:sz w:val="21"/>
              </w:rPr>
            </w:pPr>
          </w:p>
        </w:tc>
        <w:tc>
          <w:tcPr>
            <w:tcW w:w="1829" w:type="dxa"/>
            <w:vAlign w:val="top"/>
          </w:tcPr>
          <w:p>
            <w:pPr>
              <w:pStyle w:val="8"/>
              <w:spacing w:before="60" w:line="259" w:lineRule="auto"/>
              <w:ind w:left="111" w:right="278" w:firstLine="15"/>
            </w:pPr>
            <w:r>
              <w:rPr>
                <w:spacing w:val="-3"/>
              </w:rPr>
              <w:t>3.没有造成危害后</w:t>
            </w:r>
            <w:r>
              <w:rPr>
                <w:spacing w:val="-14"/>
              </w:rPr>
              <w:t>果；</w:t>
            </w:r>
          </w:p>
          <w:p>
            <w:pPr>
              <w:pStyle w:val="8"/>
              <w:spacing w:before="89" w:line="259" w:lineRule="auto"/>
              <w:ind w:left="110" w:right="278" w:firstLine="8"/>
            </w:pPr>
            <w:r>
              <w:rPr>
                <w:spacing w:val="-2"/>
              </w:rPr>
              <w:t>4.当事人积极配合</w:t>
            </w:r>
            <w:r>
              <w:rPr>
                <w:spacing w:val="-7"/>
              </w:rPr>
              <w:t>检查调查。</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5" w:hRule="atLeast"/>
        </w:trPr>
        <w:tc>
          <w:tcPr>
            <w:tcW w:w="58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58" w:line="242" w:lineRule="auto"/>
              <w:ind w:left="214"/>
            </w:pPr>
            <w:r>
              <w:rPr>
                <w:spacing w:val="-9"/>
              </w:rPr>
              <w:t>13</w:t>
            </w:r>
          </w:p>
        </w:tc>
        <w:tc>
          <w:tcPr>
            <w:tcW w:w="166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302" w:lineRule="auto"/>
              <w:ind w:left="297" w:right="109" w:hanging="181"/>
            </w:pPr>
            <w:r>
              <w:rPr>
                <w:spacing w:val="-2"/>
              </w:rPr>
              <w:t>对建筑工地扬尘污染防治的处罚</w:t>
            </w:r>
          </w:p>
        </w:tc>
        <w:tc>
          <w:tcPr>
            <w:tcW w:w="5693" w:type="dxa"/>
            <w:vAlign w:val="top"/>
          </w:tcPr>
          <w:p>
            <w:pPr>
              <w:pStyle w:val="8"/>
              <w:spacing w:before="59" w:line="304" w:lineRule="auto"/>
              <w:ind w:left="110" w:right="184" w:hanging="2"/>
              <w:jc w:val="both"/>
            </w:pPr>
            <w:r>
              <w:t>《中华人民共和国大气污染防治法》第一百一十五条</w:t>
            </w:r>
            <w:r>
              <w:rPr>
                <w:spacing w:val="-1"/>
              </w:rPr>
              <w:t>违反本法规定，</w:t>
            </w:r>
            <w:r>
              <w:t>施工单位有下列行为之一的，由县级以上人民政</w:t>
            </w:r>
            <w:r>
              <w:rPr>
                <w:spacing w:val="-1"/>
              </w:rPr>
              <w:t>府住房城乡建设等主</w:t>
            </w:r>
            <w:r>
              <w:t>管部门按照职责责令改正，处一万元以上十万元</w:t>
            </w:r>
            <w:r>
              <w:rPr>
                <w:spacing w:val="-1"/>
              </w:rPr>
              <w:t>以下的罚款；拒不改</w:t>
            </w:r>
          </w:p>
          <w:p>
            <w:pPr>
              <w:pStyle w:val="8"/>
              <w:spacing w:line="214" w:lineRule="auto"/>
              <w:ind w:left="116"/>
            </w:pPr>
            <w:r>
              <w:rPr>
                <w:spacing w:val="-3"/>
              </w:rPr>
              <w:t>正的，责令停工整治</w:t>
            </w:r>
            <w:r>
              <w:rPr>
                <w:spacing w:val="12"/>
              </w:rPr>
              <w:t>：（</w:t>
            </w:r>
            <w:r>
              <w:rPr>
                <w:spacing w:val="-3"/>
              </w:rPr>
              <w:t>一）施工工地</w:t>
            </w:r>
          </w:p>
          <w:p>
            <w:pPr>
              <w:pStyle w:val="8"/>
              <w:spacing w:before="89" w:line="302" w:lineRule="auto"/>
              <w:ind w:left="115" w:right="54" w:hanging="5"/>
            </w:pPr>
            <w:r>
              <w:rPr>
                <w:spacing w:val="-2"/>
              </w:rPr>
              <w:t>未设置硬质围挡，或者未采取覆盖、分段作业、择时施工、洒水抑尘、</w:t>
            </w:r>
            <w:r>
              <w:rPr>
                <w:spacing w:val="-4"/>
              </w:rPr>
              <w:t>冲洗地面和车辆等有效防尘降尘措施的；</w:t>
            </w:r>
          </w:p>
          <w:p>
            <w:pPr>
              <w:pStyle w:val="8"/>
              <w:spacing w:line="303" w:lineRule="auto"/>
              <w:ind w:left="123" w:right="209" w:hanging="15"/>
            </w:pPr>
            <w:r>
              <w:rPr>
                <w:spacing w:val="-1"/>
              </w:rPr>
              <w:t>（二）建筑土方、工程渣土、建筑垃圾未及时清运，或者未采用</w:t>
            </w:r>
            <w:r>
              <w:rPr>
                <w:spacing w:val="-2"/>
              </w:rPr>
              <w:t>密闭</w:t>
            </w:r>
            <w:r>
              <w:rPr>
                <w:spacing w:val="-7"/>
              </w:rPr>
              <w:t>式防尘网遮盖的。</w:t>
            </w:r>
          </w:p>
          <w:p>
            <w:pPr>
              <w:pStyle w:val="8"/>
              <w:spacing w:before="1" w:line="286" w:lineRule="auto"/>
              <w:ind w:left="107" w:right="184" w:firstLine="5"/>
            </w:pPr>
            <w:r>
              <w:t>违反本法规定，建设单位未对暂时不能开工</w:t>
            </w:r>
            <w:r>
              <w:rPr>
                <w:spacing w:val="-1"/>
              </w:rPr>
              <w:t>的建设用地的裸露地面进</w:t>
            </w:r>
            <w:r>
              <w:t>行覆盖，或者未对超过三个月不能开工的建设用地的裸</w:t>
            </w:r>
            <w:r>
              <w:rPr>
                <w:spacing w:val="-1"/>
              </w:rPr>
              <w:t>露地面进行绿</w:t>
            </w:r>
            <w:r>
              <w:t>化、铺装或者遮盖的，由县级以上人民政府住房城乡建</w:t>
            </w:r>
            <w:r>
              <w:rPr>
                <w:spacing w:val="-1"/>
              </w:rPr>
              <w:t>设等主管部门</w:t>
            </w:r>
            <w:r>
              <w:rPr>
                <w:spacing w:val="-4"/>
              </w:rPr>
              <w:t>依照前款规定予以处罚。</w:t>
            </w:r>
          </w:p>
        </w:tc>
        <w:tc>
          <w:tcPr>
            <w:tcW w:w="182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8" w:line="214" w:lineRule="auto"/>
              <w:ind w:left="124"/>
            </w:pPr>
            <w:r>
              <w:rPr>
                <w:spacing w:val="-9"/>
              </w:rPr>
              <w:t>1.初次违法；</w:t>
            </w:r>
          </w:p>
          <w:p>
            <w:pPr>
              <w:pStyle w:val="8"/>
              <w:spacing w:before="86" w:line="214" w:lineRule="auto"/>
              <w:ind w:left="119"/>
            </w:pPr>
            <w:r>
              <w:rPr>
                <w:spacing w:val="-8"/>
              </w:rPr>
              <w:t>2.及时改正；</w:t>
            </w:r>
          </w:p>
          <w:p>
            <w:pPr>
              <w:pStyle w:val="8"/>
              <w:spacing w:before="88" w:line="214" w:lineRule="auto"/>
              <w:ind w:left="126"/>
            </w:pPr>
            <w:r>
              <w:rPr>
                <w:spacing w:val="-8"/>
              </w:rPr>
              <w:t>3.危害后果轻微；</w:t>
            </w:r>
          </w:p>
          <w:p>
            <w:pPr>
              <w:pStyle w:val="8"/>
              <w:spacing w:before="85" w:line="259" w:lineRule="auto"/>
              <w:ind w:left="110" w:right="278" w:firstLine="8"/>
            </w:pPr>
            <w:r>
              <w:rPr>
                <w:spacing w:val="-2"/>
              </w:rPr>
              <w:t>4.当事人积极配合</w:t>
            </w:r>
            <w:r>
              <w:rPr>
                <w:spacing w:val="-9"/>
              </w:rPr>
              <w:t>检查调查；</w:t>
            </w:r>
          </w:p>
        </w:tc>
        <w:tc>
          <w:tcPr>
            <w:tcW w:w="44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59" w:line="214" w:lineRule="auto"/>
              <w:ind w:left="1855"/>
            </w:pPr>
            <w:r>
              <w:rPr>
                <w:spacing w:val="-3"/>
              </w:rPr>
              <w:t>首违免罚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trPr>
        <w:tc>
          <w:tcPr>
            <w:tcW w:w="5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39" w:lineRule="exact"/>
              <w:ind w:left="214"/>
            </w:pPr>
            <w:r>
              <w:rPr>
                <w:spacing w:val="-9"/>
              </w:rPr>
              <w:t>14</w:t>
            </w:r>
          </w:p>
        </w:tc>
        <w:tc>
          <w:tcPr>
            <w:tcW w:w="1661" w:type="dxa"/>
            <w:vAlign w:val="top"/>
          </w:tcPr>
          <w:p>
            <w:pPr>
              <w:spacing w:line="299" w:lineRule="auto"/>
              <w:rPr>
                <w:rFonts w:ascii="Arial"/>
                <w:sz w:val="21"/>
              </w:rPr>
            </w:pPr>
          </w:p>
          <w:p>
            <w:pPr>
              <w:pStyle w:val="8"/>
              <w:spacing w:before="59" w:line="213" w:lineRule="auto"/>
              <w:ind w:left="116"/>
            </w:pPr>
            <w:r>
              <w:rPr>
                <w:spacing w:val="-2"/>
              </w:rPr>
              <w:t>对将不准上市出售</w:t>
            </w:r>
          </w:p>
          <w:p>
            <w:pPr>
              <w:pStyle w:val="8"/>
              <w:spacing w:before="87" w:line="215" w:lineRule="auto"/>
              <w:ind w:left="128"/>
            </w:pPr>
            <w:r>
              <w:rPr>
                <w:spacing w:val="-3"/>
              </w:rPr>
              <w:t>的已购公有住房和</w:t>
            </w:r>
          </w:p>
          <w:p>
            <w:pPr>
              <w:pStyle w:val="8"/>
              <w:spacing w:before="87" w:line="216" w:lineRule="auto"/>
              <w:ind w:left="117"/>
            </w:pPr>
            <w:r>
              <w:rPr>
                <w:spacing w:val="-2"/>
              </w:rPr>
              <w:t>经济适用住房上市</w:t>
            </w:r>
          </w:p>
          <w:p>
            <w:pPr>
              <w:pStyle w:val="8"/>
              <w:spacing w:before="84" w:line="214" w:lineRule="auto"/>
              <w:ind w:left="225"/>
            </w:pPr>
            <w:r>
              <w:rPr>
                <w:spacing w:val="-4"/>
              </w:rPr>
              <w:t>出售行为的处罚</w:t>
            </w:r>
          </w:p>
        </w:tc>
        <w:tc>
          <w:tcPr>
            <w:tcW w:w="5693" w:type="dxa"/>
            <w:vAlign w:val="top"/>
          </w:tcPr>
          <w:p>
            <w:pPr>
              <w:spacing w:line="446" w:lineRule="auto"/>
              <w:rPr>
                <w:rFonts w:ascii="Arial"/>
                <w:sz w:val="21"/>
              </w:rPr>
            </w:pPr>
          </w:p>
          <w:p>
            <w:pPr>
              <w:pStyle w:val="8"/>
              <w:spacing w:before="58" w:line="303" w:lineRule="auto"/>
              <w:ind w:left="110" w:right="184" w:hanging="2"/>
              <w:jc w:val="both"/>
            </w:pPr>
            <w:r>
              <w:rPr>
                <w:spacing w:val="-1"/>
              </w:rPr>
              <w:t>《已购公有住房和经济适用住房上市出售管理暂行办法》第十四条违</w:t>
            </w:r>
            <w:r>
              <w:t>反本办法第五条的规定，将不准上市出售的已购</w:t>
            </w:r>
            <w:r>
              <w:rPr>
                <w:spacing w:val="-1"/>
              </w:rPr>
              <w:t>公有住房和经济适用</w:t>
            </w:r>
            <w:r>
              <w:rPr>
                <w:spacing w:val="-4"/>
              </w:rPr>
              <w:t>住房上市出售的，处以10000元以上30000元以下罚款。</w:t>
            </w:r>
          </w:p>
        </w:tc>
        <w:tc>
          <w:tcPr>
            <w:tcW w:w="1829" w:type="dxa"/>
            <w:vAlign w:val="top"/>
          </w:tcPr>
          <w:p>
            <w:pPr>
              <w:pStyle w:val="8"/>
              <w:spacing w:before="65" w:line="214" w:lineRule="auto"/>
              <w:ind w:left="124"/>
            </w:pPr>
            <w:r>
              <w:rPr>
                <w:spacing w:val="-9"/>
              </w:rPr>
              <w:t>1.初次违法；</w:t>
            </w:r>
          </w:p>
          <w:p>
            <w:pPr>
              <w:pStyle w:val="8"/>
              <w:spacing w:before="85" w:line="259" w:lineRule="auto"/>
              <w:ind w:left="115" w:right="278" w:firstLine="4"/>
            </w:pPr>
            <w:r>
              <w:rPr>
                <w:spacing w:val="-2"/>
              </w:rPr>
              <w:t>2.及时将出售的房</w:t>
            </w:r>
            <w:r>
              <w:rPr>
                <w:spacing w:val="-11"/>
              </w:rPr>
              <w:t>屋收回；</w:t>
            </w:r>
          </w:p>
          <w:p>
            <w:pPr>
              <w:pStyle w:val="8"/>
              <w:spacing w:before="88" w:line="214" w:lineRule="auto"/>
              <w:ind w:left="126"/>
            </w:pPr>
            <w:r>
              <w:rPr>
                <w:spacing w:val="-8"/>
              </w:rPr>
              <w:t>3.危害后果轻微；</w:t>
            </w:r>
          </w:p>
          <w:p>
            <w:pPr>
              <w:pStyle w:val="8"/>
              <w:spacing w:before="86" w:line="259" w:lineRule="auto"/>
              <w:ind w:left="110" w:right="278" w:firstLine="8"/>
            </w:pPr>
            <w:r>
              <w:rPr>
                <w:spacing w:val="-2"/>
              </w:rPr>
              <w:t>4.当事人积极配合</w:t>
            </w:r>
            <w:r>
              <w:rPr>
                <w:spacing w:val="-7"/>
              </w:rPr>
              <w:t>检查调查。</w:t>
            </w:r>
          </w:p>
        </w:tc>
        <w:tc>
          <w:tcPr>
            <w:tcW w:w="44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580" w:type="dxa"/>
            <w:vAlign w:val="top"/>
          </w:tcPr>
          <w:p>
            <w:pPr>
              <w:spacing w:line="300" w:lineRule="auto"/>
              <w:rPr>
                <w:rFonts w:ascii="Arial"/>
                <w:sz w:val="21"/>
              </w:rPr>
            </w:pPr>
          </w:p>
          <w:p>
            <w:pPr>
              <w:pStyle w:val="8"/>
              <w:spacing w:before="59" w:line="242" w:lineRule="auto"/>
              <w:ind w:left="214"/>
            </w:pPr>
            <w:r>
              <w:rPr>
                <w:spacing w:val="-9"/>
              </w:rPr>
              <w:t>15</w:t>
            </w:r>
          </w:p>
        </w:tc>
        <w:tc>
          <w:tcPr>
            <w:tcW w:w="1661" w:type="dxa"/>
            <w:vAlign w:val="top"/>
          </w:tcPr>
          <w:p>
            <w:pPr>
              <w:pStyle w:val="8"/>
              <w:spacing w:before="63" w:line="304" w:lineRule="auto"/>
              <w:ind w:left="116" w:right="109"/>
            </w:pPr>
            <w:r>
              <w:rPr>
                <w:spacing w:val="-2"/>
              </w:rPr>
              <w:t>对将已购公有住房和经济适用住房上</w:t>
            </w:r>
          </w:p>
          <w:p>
            <w:pPr>
              <w:pStyle w:val="8"/>
              <w:spacing w:line="213" w:lineRule="auto"/>
              <w:ind w:left="120"/>
            </w:pPr>
            <w:r>
              <w:rPr>
                <w:spacing w:val="-2"/>
              </w:rPr>
              <w:t>市出售后，该户家</w:t>
            </w:r>
          </w:p>
        </w:tc>
        <w:tc>
          <w:tcPr>
            <w:tcW w:w="5693" w:type="dxa"/>
            <w:vAlign w:val="top"/>
          </w:tcPr>
          <w:p>
            <w:pPr>
              <w:pStyle w:val="8"/>
              <w:spacing w:before="65" w:line="280" w:lineRule="auto"/>
              <w:ind w:left="110" w:right="184" w:hanging="2"/>
              <w:jc w:val="both"/>
            </w:pPr>
            <w:r>
              <w:rPr>
                <w:spacing w:val="-1"/>
              </w:rPr>
              <w:t>《已购公有住房和经济适用住房上市出售管理暂行办法》第十五条违</w:t>
            </w:r>
            <w:r>
              <w:t>反本办法第十三条的规定，将已购公有住房和经</w:t>
            </w:r>
            <w:r>
              <w:rPr>
                <w:spacing w:val="-1"/>
              </w:rPr>
              <w:t>济适用住房上市出售</w:t>
            </w:r>
            <w:r>
              <w:t>后，该户家庭又以非法手段按照成本价（或者标</w:t>
            </w:r>
            <w:r>
              <w:rPr>
                <w:spacing w:val="-1"/>
              </w:rPr>
              <w:t>准价）购买公有住房</w:t>
            </w:r>
          </w:p>
        </w:tc>
        <w:tc>
          <w:tcPr>
            <w:tcW w:w="1829" w:type="dxa"/>
            <w:vAlign w:val="top"/>
          </w:tcPr>
          <w:p>
            <w:pPr>
              <w:pStyle w:val="8"/>
              <w:spacing w:before="65" w:line="214" w:lineRule="auto"/>
              <w:ind w:left="124"/>
            </w:pPr>
            <w:r>
              <w:rPr>
                <w:spacing w:val="-9"/>
              </w:rPr>
              <w:t>1.初次违法；</w:t>
            </w:r>
          </w:p>
          <w:p>
            <w:pPr>
              <w:pStyle w:val="8"/>
              <w:spacing w:before="85" w:line="259" w:lineRule="auto"/>
              <w:ind w:left="115" w:right="278" w:firstLine="4"/>
            </w:pPr>
            <w:r>
              <w:rPr>
                <w:spacing w:val="-2"/>
              </w:rPr>
              <w:t>2.及时将出售的房</w:t>
            </w:r>
            <w:r>
              <w:rPr>
                <w:spacing w:val="-11"/>
              </w:rPr>
              <w:t>屋收回；</w:t>
            </w:r>
          </w:p>
        </w:tc>
        <w:tc>
          <w:tcPr>
            <w:tcW w:w="4414" w:type="dxa"/>
            <w:vAlign w:val="top"/>
          </w:tcPr>
          <w:p>
            <w:pPr>
              <w:spacing w:line="300"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1104"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13" name="TextBox 14"/>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 o:spid="_x0000_s1026" o:spt="202" type="#_x0000_t202" style="position:absolute;left:0pt;margin-left:10.55pt;margin-top:288.75pt;height:18pt;width:51.7pt;mso-position-horizontal-relative:page;mso-position-vertical-relative:page;rotation:5898240f;z-index:251951104;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1RX2S9gAAAAKAQAA&#10;DwAAAAAAAAABACAAAAA4AAAAZHJzL2Rvd25yZXYueG1sUEsBAhQAFAAAAAgAh07iQJz5tBs8AgAA&#10;ZQQAAA4AAAAAAAAAAQAgAAAAPQEAAGRycy9lMm9Eb2MueG1sUEsFBgAAAAAGAAYAWQEAAOsFAAAA&#10;AA==&#10;">
                <v:fill on="f" focussize="0,0"/>
                <v:stroke on="f" weight="0pt" miterlimit="0" joinstyle="miter"/>
                <v:imagedata o:title=""/>
                <o:lock v:ext="edit" aspectratio="f"/>
                <v:textbox inset="0mm,0mm,0mm,0mm">
                  <w:txbxContent>
                    <w:p>
                      <w:pPr>
                        <w:pStyle w:val="2"/>
                        <w:spacing w:before="79"/>
                        <w:ind w:left="20"/>
                      </w:pPr>
                      <w:r>
                        <w:rPr>
                          <w:spacing w:val="-3"/>
                        </w:rPr>
                        <w:t>—3451—</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trPr>
        <w:tc>
          <w:tcPr>
            <w:tcW w:w="580" w:type="dxa"/>
            <w:vAlign w:val="top"/>
          </w:tcPr>
          <w:p>
            <w:pPr>
              <w:rPr>
                <w:rFonts w:ascii="Arial"/>
                <w:sz w:val="21"/>
              </w:rPr>
            </w:pPr>
          </w:p>
        </w:tc>
        <w:tc>
          <w:tcPr>
            <w:tcW w:w="1661" w:type="dxa"/>
            <w:vAlign w:val="top"/>
          </w:tcPr>
          <w:p>
            <w:pPr>
              <w:pStyle w:val="8"/>
              <w:spacing w:before="60" w:line="214" w:lineRule="auto"/>
              <w:ind w:left="113"/>
            </w:pPr>
            <w:r>
              <w:rPr>
                <w:spacing w:val="-1"/>
              </w:rPr>
              <w:t>庭又以非法手段按</w:t>
            </w:r>
          </w:p>
          <w:p>
            <w:pPr>
              <w:pStyle w:val="8"/>
              <w:spacing w:before="86" w:line="216" w:lineRule="auto"/>
              <w:ind w:left="126"/>
            </w:pPr>
            <w:r>
              <w:rPr>
                <w:spacing w:val="-3"/>
              </w:rPr>
              <w:t>照成本价（或者标</w:t>
            </w:r>
          </w:p>
          <w:p>
            <w:pPr>
              <w:pStyle w:val="8"/>
              <w:spacing w:before="87" w:line="215" w:lineRule="auto"/>
              <w:ind w:left="116"/>
            </w:pPr>
            <w:r>
              <w:rPr>
                <w:spacing w:val="-2"/>
              </w:rPr>
              <w:t>准价）购买公有住</w:t>
            </w:r>
          </w:p>
          <w:p>
            <w:pPr>
              <w:pStyle w:val="8"/>
              <w:spacing w:before="85" w:line="214" w:lineRule="auto"/>
              <w:ind w:left="117"/>
            </w:pPr>
            <w:r>
              <w:rPr>
                <w:spacing w:val="-2"/>
              </w:rPr>
              <w:t>房或者政府提供优</w:t>
            </w:r>
          </w:p>
          <w:p>
            <w:pPr>
              <w:pStyle w:val="8"/>
              <w:spacing w:before="86" w:line="214" w:lineRule="auto"/>
              <w:ind w:left="126"/>
            </w:pPr>
            <w:r>
              <w:rPr>
                <w:spacing w:val="-3"/>
              </w:rPr>
              <w:t>惠政策建设的住房</w:t>
            </w:r>
          </w:p>
          <w:p>
            <w:pPr>
              <w:pStyle w:val="8"/>
              <w:spacing w:before="89" w:line="214" w:lineRule="auto"/>
              <w:ind w:left="381"/>
            </w:pPr>
            <w:r>
              <w:rPr>
                <w:spacing w:val="-2"/>
              </w:rPr>
              <w:t>行为的处罚</w:t>
            </w:r>
          </w:p>
        </w:tc>
        <w:tc>
          <w:tcPr>
            <w:tcW w:w="5693" w:type="dxa"/>
            <w:vAlign w:val="top"/>
          </w:tcPr>
          <w:p>
            <w:pPr>
              <w:pStyle w:val="8"/>
              <w:spacing w:before="60" w:line="304" w:lineRule="auto"/>
              <w:ind w:left="114" w:right="184" w:hanging="4"/>
              <w:jc w:val="both"/>
            </w:pPr>
            <w:r>
              <w:t>或者政府提供优惠政策建设的住房的，由房地产</w:t>
            </w:r>
            <w:r>
              <w:rPr>
                <w:spacing w:val="-1"/>
              </w:rPr>
              <w:t>行政主管部门责令退</w:t>
            </w:r>
            <w:r>
              <w:rPr>
                <w:spacing w:val="-2"/>
              </w:rPr>
              <w:t>回所购房屋，不予办理产权登记手续，并处以100</w:t>
            </w:r>
            <w:r>
              <w:rPr>
                <w:spacing w:val="-3"/>
              </w:rPr>
              <w:t>00元以上30000元</w:t>
            </w:r>
            <w:r>
              <w:rPr>
                <w:spacing w:val="-1"/>
              </w:rPr>
              <w:t>以下罚款；或者按照商品房市场价格补齐房</w:t>
            </w:r>
            <w:r>
              <w:rPr>
                <w:spacing w:val="-2"/>
              </w:rPr>
              <w:t>价款，并处以10000元以</w:t>
            </w:r>
            <w:r>
              <w:rPr>
                <w:spacing w:val="-7"/>
              </w:rPr>
              <w:t>上30000元以下罚款。</w:t>
            </w:r>
          </w:p>
        </w:tc>
        <w:tc>
          <w:tcPr>
            <w:tcW w:w="1829" w:type="dxa"/>
            <w:vAlign w:val="top"/>
          </w:tcPr>
          <w:p>
            <w:pPr>
              <w:pStyle w:val="8"/>
              <w:spacing w:before="61" w:line="214" w:lineRule="auto"/>
              <w:ind w:left="126"/>
            </w:pPr>
            <w:r>
              <w:rPr>
                <w:spacing w:val="-8"/>
              </w:rPr>
              <w:t>3.危害后果轻微；</w:t>
            </w:r>
          </w:p>
          <w:p>
            <w:pPr>
              <w:pStyle w:val="8"/>
              <w:spacing w:before="87" w:line="260" w:lineRule="auto"/>
              <w:ind w:left="110" w:right="278" w:firstLine="8"/>
            </w:pPr>
            <w:r>
              <w:rPr>
                <w:spacing w:val="-2"/>
              </w:rPr>
              <w:t>4.当事人积极配合</w:t>
            </w:r>
            <w:r>
              <w:rPr>
                <w:spacing w:val="-7"/>
              </w:rPr>
              <w:t>检查调查。</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9" w:line="242" w:lineRule="auto"/>
              <w:ind w:left="214"/>
            </w:pPr>
            <w:r>
              <w:rPr>
                <w:spacing w:val="-9"/>
              </w:rPr>
              <w:t>16</w:t>
            </w:r>
          </w:p>
        </w:tc>
        <w:tc>
          <w:tcPr>
            <w:tcW w:w="1661" w:type="dxa"/>
            <w:vAlign w:val="top"/>
          </w:tcPr>
          <w:p>
            <w:pPr>
              <w:spacing w:line="294" w:lineRule="auto"/>
              <w:rPr>
                <w:rFonts w:ascii="Arial"/>
                <w:sz w:val="21"/>
              </w:rPr>
            </w:pPr>
          </w:p>
          <w:p>
            <w:pPr>
              <w:pStyle w:val="8"/>
              <w:spacing w:before="59" w:line="213" w:lineRule="auto"/>
              <w:ind w:left="116"/>
            </w:pPr>
            <w:r>
              <w:rPr>
                <w:spacing w:val="-2"/>
              </w:rPr>
              <w:t>对建设单位未将需</w:t>
            </w:r>
          </w:p>
          <w:p>
            <w:pPr>
              <w:pStyle w:val="8"/>
              <w:spacing w:before="91" w:line="214" w:lineRule="auto"/>
              <w:ind w:left="118"/>
            </w:pPr>
            <w:r>
              <w:rPr>
                <w:spacing w:val="-2"/>
              </w:rPr>
              <w:t>要消防验收的建设</w:t>
            </w:r>
          </w:p>
          <w:p>
            <w:pPr>
              <w:pStyle w:val="8"/>
              <w:spacing w:before="86" w:line="214" w:lineRule="auto"/>
              <w:ind w:left="117"/>
            </w:pPr>
            <w:r>
              <w:rPr>
                <w:spacing w:val="-2"/>
              </w:rPr>
              <w:t>工程在竣工验收后</w:t>
            </w:r>
          </w:p>
          <w:p>
            <w:pPr>
              <w:pStyle w:val="8"/>
              <w:spacing w:before="86" w:line="214" w:lineRule="auto"/>
              <w:ind w:left="113"/>
            </w:pPr>
            <w:r>
              <w:rPr>
                <w:spacing w:val="-1"/>
              </w:rPr>
              <w:t>未报住房和城乡建</w:t>
            </w:r>
          </w:p>
          <w:p>
            <w:pPr>
              <w:pStyle w:val="8"/>
              <w:spacing w:before="86" w:line="214" w:lineRule="auto"/>
              <w:ind w:left="113"/>
            </w:pPr>
            <w:r>
              <w:rPr>
                <w:spacing w:val="-1"/>
              </w:rPr>
              <w:t>设主管部门备案的</w:t>
            </w:r>
          </w:p>
          <w:p>
            <w:pPr>
              <w:pStyle w:val="8"/>
              <w:spacing w:before="89" w:line="214" w:lineRule="auto"/>
              <w:ind w:left="660"/>
            </w:pPr>
            <w:r>
              <w:rPr>
                <w:spacing w:val="-4"/>
              </w:rPr>
              <w:t>处罚</w:t>
            </w:r>
          </w:p>
        </w:tc>
        <w:tc>
          <w:tcPr>
            <w:tcW w:w="5693" w:type="dxa"/>
            <w:vAlign w:val="top"/>
          </w:tcPr>
          <w:p>
            <w:pPr>
              <w:spacing w:line="444" w:lineRule="auto"/>
              <w:rPr>
                <w:rFonts w:ascii="Arial"/>
                <w:sz w:val="21"/>
              </w:rPr>
            </w:pPr>
          </w:p>
          <w:p>
            <w:pPr>
              <w:pStyle w:val="8"/>
              <w:spacing w:before="59" w:line="300" w:lineRule="auto"/>
              <w:ind w:left="114" w:right="118" w:hanging="6"/>
            </w:pPr>
            <w:r>
              <w:rPr>
                <w:spacing w:val="-1"/>
              </w:rPr>
              <w:t>《中华人民共和国消防法》第十三条第二款前款规定以外的其他建设</w:t>
            </w:r>
            <w:r>
              <w:rPr>
                <w:spacing w:val="-2"/>
              </w:rPr>
              <w:t>工程，建设单位在验收后应当报住房和城乡建设主管部门备案。</w:t>
            </w:r>
          </w:p>
          <w:p>
            <w:pPr>
              <w:pStyle w:val="8"/>
              <w:spacing w:before="8" w:line="303" w:lineRule="auto"/>
              <w:ind w:left="109" w:right="184" w:firstLine="10"/>
            </w:pPr>
            <w:r>
              <w:rPr>
                <w:spacing w:val="-1"/>
              </w:rPr>
              <w:t>第五十八条第二款建设单位未按照本法规定在验收后报住房和城乡</w:t>
            </w:r>
            <w:r>
              <w:t>建设局主管部门备案的，由住房和城乡建设主管部门</w:t>
            </w:r>
            <w:r>
              <w:rPr>
                <w:spacing w:val="-1"/>
              </w:rPr>
              <w:t>责令改正，处五</w:t>
            </w:r>
            <w:r>
              <w:rPr>
                <w:spacing w:val="-6"/>
              </w:rPr>
              <w:t>千元以下罚款。</w:t>
            </w:r>
          </w:p>
        </w:tc>
        <w:tc>
          <w:tcPr>
            <w:tcW w:w="1829" w:type="dxa"/>
            <w:vAlign w:val="top"/>
          </w:tcPr>
          <w:p>
            <w:pPr>
              <w:pStyle w:val="8"/>
              <w:spacing w:before="61" w:line="274" w:lineRule="auto"/>
              <w:ind w:left="115" w:right="105" w:firstLine="8"/>
            </w:pPr>
            <w:r>
              <w:rPr>
                <w:spacing w:val="-4"/>
              </w:rPr>
              <w:t>1.违法行为轻微（资</w:t>
            </w:r>
            <w:r>
              <w:rPr>
                <w:spacing w:val="-2"/>
              </w:rPr>
              <w:t>料完整，逾期不超过</w:t>
            </w:r>
            <w:r>
              <w:rPr>
                <w:spacing w:val="-13"/>
              </w:rPr>
              <w:t>3个月</w:t>
            </w:r>
            <w:r>
              <w:rPr>
                <w:spacing w:val="-7"/>
              </w:rPr>
              <w:t>）；</w:t>
            </w:r>
          </w:p>
          <w:p>
            <w:pPr>
              <w:pStyle w:val="8"/>
              <w:spacing w:before="86" w:line="214" w:lineRule="auto"/>
              <w:ind w:left="119"/>
            </w:pPr>
            <w:r>
              <w:rPr>
                <w:spacing w:val="-8"/>
              </w:rPr>
              <w:t>2.及时改正；</w:t>
            </w:r>
          </w:p>
          <w:p>
            <w:pPr>
              <w:pStyle w:val="8"/>
              <w:spacing w:before="85" w:line="260" w:lineRule="auto"/>
              <w:ind w:left="111" w:right="278" w:firstLine="15"/>
            </w:pPr>
            <w:r>
              <w:rPr>
                <w:spacing w:val="-3"/>
              </w:rPr>
              <w:t>3.没有造成危害后</w:t>
            </w:r>
            <w:r>
              <w:rPr>
                <w:spacing w:val="-14"/>
              </w:rPr>
              <w:t>果；</w:t>
            </w:r>
          </w:p>
          <w:p>
            <w:pPr>
              <w:pStyle w:val="8"/>
              <w:spacing w:before="87" w:line="259" w:lineRule="auto"/>
              <w:ind w:left="110" w:right="278" w:firstLine="8"/>
            </w:pPr>
            <w:r>
              <w:rPr>
                <w:spacing w:val="-2"/>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9"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2" w:hRule="atLeast"/>
        </w:trPr>
        <w:tc>
          <w:tcPr>
            <w:tcW w:w="58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2" w:lineRule="auto"/>
              <w:ind w:left="214"/>
            </w:pPr>
            <w:r>
              <w:rPr>
                <w:spacing w:val="-9"/>
              </w:rPr>
              <w:t>17</w:t>
            </w:r>
          </w:p>
        </w:tc>
        <w:tc>
          <w:tcPr>
            <w:tcW w:w="1661" w:type="dxa"/>
            <w:vAlign w:val="top"/>
          </w:tcPr>
          <w:p>
            <w:pPr>
              <w:spacing w:line="297" w:lineRule="auto"/>
              <w:rPr>
                <w:rFonts w:ascii="Arial"/>
                <w:sz w:val="21"/>
              </w:rPr>
            </w:pPr>
          </w:p>
          <w:p>
            <w:pPr>
              <w:pStyle w:val="8"/>
              <w:spacing w:before="58" w:line="213" w:lineRule="auto"/>
              <w:ind w:left="116"/>
            </w:pPr>
            <w:r>
              <w:rPr>
                <w:spacing w:val="-2"/>
              </w:rPr>
              <w:t>对建设单位在建设</w:t>
            </w:r>
          </w:p>
          <w:p>
            <w:pPr>
              <w:pStyle w:val="8"/>
              <w:spacing w:before="91" w:line="214" w:lineRule="auto"/>
              <w:ind w:left="117"/>
            </w:pPr>
            <w:r>
              <w:rPr>
                <w:spacing w:val="-2"/>
              </w:rPr>
              <w:t>工程竣工验收后未</w:t>
            </w:r>
          </w:p>
          <w:p>
            <w:pPr>
              <w:pStyle w:val="8"/>
              <w:spacing w:before="86" w:line="214" w:lineRule="auto"/>
              <w:ind w:left="135"/>
            </w:pPr>
            <w:r>
              <w:rPr>
                <w:spacing w:val="-4"/>
              </w:rPr>
              <w:t>向建设行政主管部</w:t>
            </w:r>
          </w:p>
          <w:p>
            <w:pPr>
              <w:pStyle w:val="8"/>
              <w:spacing w:before="86" w:line="215" w:lineRule="auto"/>
              <w:ind w:left="133"/>
            </w:pPr>
            <w:r>
              <w:rPr>
                <w:spacing w:val="-3"/>
              </w:rPr>
              <w:t>门或者其他有关部</w:t>
            </w:r>
          </w:p>
          <w:p>
            <w:pPr>
              <w:pStyle w:val="8"/>
              <w:spacing w:before="88" w:line="214" w:lineRule="auto"/>
              <w:ind w:left="133"/>
            </w:pPr>
            <w:r>
              <w:rPr>
                <w:spacing w:val="-3"/>
              </w:rPr>
              <w:t>门移交建设项目档</w:t>
            </w:r>
          </w:p>
          <w:p>
            <w:pPr>
              <w:pStyle w:val="8"/>
              <w:spacing w:before="87" w:line="214" w:lineRule="auto"/>
              <w:ind w:left="386"/>
            </w:pPr>
            <w:r>
              <w:rPr>
                <w:spacing w:val="-9"/>
              </w:rPr>
              <w:t>案的处罚。</w:t>
            </w:r>
          </w:p>
        </w:tc>
        <w:tc>
          <w:tcPr>
            <w:tcW w:w="5693" w:type="dxa"/>
            <w:vAlign w:val="top"/>
          </w:tcPr>
          <w:p>
            <w:pPr>
              <w:spacing w:line="298" w:lineRule="auto"/>
              <w:rPr>
                <w:rFonts w:ascii="Arial"/>
                <w:sz w:val="21"/>
              </w:rPr>
            </w:pPr>
          </w:p>
          <w:p>
            <w:pPr>
              <w:pStyle w:val="8"/>
              <w:spacing w:before="59" w:line="303" w:lineRule="auto"/>
              <w:ind w:left="110" w:right="112" w:firstLine="89"/>
              <w:jc w:val="both"/>
            </w:pPr>
            <w:r>
              <w:rPr>
                <w:spacing w:val="-4"/>
              </w:rPr>
              <w:t>《建设工程质量管理条例》第五十九条违反本条例规定，建设工程竣</w:t>
            </w:r>
            <w:r>
              <w:t>工验收后，建设单位未向建设行政主管部门或者</w:t>
            </w:r>
            <w:r>
              <w:rPr>
                <w:spacing w:val="-1"/>
              </w:rPr>
              <w:t>其他有关部门移交建</w:t>
            </w:r>
            <w:r>
              <w:rPr>
                <w:spacing w:val="-4"/>
              </w:rPr>
              <w:t>设项目档案的，责令改正，处1万元以上10万元以下的罚款。</w:t>
            </w:r>
          </w:p>
          <w:p>
            <w:pPr>
              <w:pStyle w:val="8"/>
              <w:spacing w:before="2" w:line="305" w:lineRule="auto"/>
              <w:ind w:left="112" w:right="105" w:firstLine="7"/>
              <w:jc w:val="both"/>
            </w:pPr>
            <w:r>
              <w:rPr>
                <w:spacing w:val="-1"/>
              </w:rPr>
              <w:t>第七十三条依据本条例规定，给予单位罚款处罚的，对单位直接负责</w:t>
            </w:r>
            <w:r>
              <w:rPr>
                <w:spacing w:val="-2"/>
              </w:rPr>
              <w:t>的主管人员和其他直接责任人员处单位罚款数额5%以上10%以下的罚</w:t>
            </w:r>
            <w:r>
              <w:rPr>
                <w:spacing w:val="-12"/>
              </w:rPr>
              <w:t>款。</w:t>
            </w:r>
          </w:p>
        </w:tc>
        <w:tc>
          <w:tcPr>
            <w:tcW w:w="1829" w:type="dxa"/>
            <w:vAlign w:val="top"/>
          </w:tcPr>
          <w:p>
            <w:pPr>
              <w:pStyle w:val="8"/>
              <w:spacing w:before="64" w:line="274" w:lineRule="auto"/>
              <w:ind w:left="115" w:right="105" w:firstLine="8"/>
            </w:pPr>
            <w:r>
              <w:rPr>
                <w:spacing w:val="-4"/>
              </w:rPr>
              <w:t>1.违法行为轻微（资</w:t>
            </w:r>
            <w:r>
              <w:rPr>
                <w:spacing w:val="-2"/>
              </w:rPr>
              <w:t>料完备、逾期不超过</w:t>
            </w:r>
            <w:r>
              <w:rPr>
                <w:spacing w:val="-13"/>
              </w:rPr>
              <w:t>3个月</w:t>
            </w:r>
            <w:r>
              <w:rPr>
                <w:spacing w:val="-7"/>
              </w:rPr>
              <w:t>）；</w:t>
            </w:r>
          </w:p>
          <w:p>
            <w:pPr>
              <w:pStyle w:val="8"/>
              <w:spacing w:before="86" w:line="214" w:lineRule="auto"/>
              <w:ind w:left="119"/>
            </w:pPr>
            <w:r>
              <w:rPr>
                <w:spacing w:val="-8"/>
              </w:rPr>
              <w:t>2.及时改正；</w:t>
            </w:r>
          </w:p>
          <w:p>
            <w:pPr>
              <w:pStyle w:val="8"/>
              <w:spacing w:before="85" w:line="260" w:lineRule="auto"/>
              <w:ind w:left="111" w:right="278" w:firstLine="15"/>
            </w:pPr>
            <w:r>
              <w:rPr>
                <w:spacing w:val="-3"/>
              </w:rPr>
              <w:t>3.没有造成危害后</w:t>
            </w:r>
            <w:r>
              <w:rPr>
                <w:spacing w:val="-14"/>
              </w:rPr>
              <w:t>果；</w:t>
            </w:r>
          </w:p>
          <w:p>
            <w:pPr>
              <w:pStyle w:val="8"/>
              <w:spacing w:before="86" w:line="259" w:lineRule="auto"/>
              <w:ind w:left="110" w:right="278" w:firstLine="8"/>
            </w:pPr>
            <w:r>
              <w:rPr>
                <w:spacing w:val="-2"/>
              </w:rPr>
              <w:t>4.当事人积极配合</w:t>
            </w:r>
            <w:r>
              <w:rPr>
                <w:spacing w:val="-7"/>
              </w:rPr>
              <w:t>检查调查。</w:t>
            </w:r>
          </w:p>
        </w:tc>
        <w:tc>
          <w:tcPr>
            <w:tcW w:w="44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580" w:type="dxa"/>
            <w:vAlign w:val="top"/>
          </w:tcPr>
          <w:p>
            <w:pPr>
              <w:spacing w:line="300" w:lineRule="auto"/>
              <w:rPr>
                <w:rFonts w:ascii="Arial"/>
                <w:sz w:val="21"/>
              </w:rPr>
            </w:pPr>
          </w:p>
          <w:p>
            <w:pPr>
              <w:pStyle w:val="8"/>
              <w:spacing w:before="59" w:line="242" w:lineRule="auto"/>
              <w:ind w:left="214"/>
            </w:pPr>
            <w:r>
              <w:rPr>
                <w:spacing w:val="-9"/>
              </w:rPr>
              <w:t>18</w:t>
            </w:r>
          </w:p>
        </w:tc>
        <w:tc>
          <w:tcPr>
            <w:tcW w:w="1661" w:type="dxa"/>
            <w:vAlign w:val="top"/>
          </w:tcPr>
          <w:p>
            <w:pPr>
              <w:pStyle w:val="8"/>
              <w:spacing w:before="65" w:line="280" w:lineRule="auto"/>
              <w:ind w:left="114" w:right="109" w:firstLine="2"/>
              <w:jc w:val="both"/>
            </w:pPr>
            <w:r>
              <w:rPr>
                <w:spacing w:val="-2"/>
              </w:rPr>
              <w:t>对二、三级房地产估价机构违规设立</w:t>
            </w:r>
            <w:r>
              <w:rPr>
                <w:spacing w:val="11"/>
              </w:rPr>
              <w:t>分支机构的处罚</w:t>
            </w:r>
          </w:p>
        </w:tc>
        <w:tc>
          <w:tcPr>
            <w:tcW w:w="5693" w:type="dxa"/>
            <w:vAlign w:val="top"/>
          </w:tcPr>
          <w:p>
            <w:pPr>
              <w:pStyle w:val="8"/>
              <w:spacing w:before="65" w:line="214" w:lineRule="auto"/>
              <w:ind w:left="108"/>
            </w:pPr>
            <w:r>
              <w:rPr>
                <w:spacing w:val="-1"/>
              </w:rPr>
              <w:t>《房地产估价机构管理办法》第二十条</w:t>
            </w:r>
          </w:p>
          <w:p>
            <w:pPr>
              <w:pStyle w:val="8"/>
              <w:spacing w:before="86" w:line="269" w:lineRule="auto"/>
              <w:ind w:left="118" w:right="184" w:firstLine="1"/>
            </w:pPr>
            <w:r>
              <w:rPr>
                <w:spacing w:val="-1"/>
              </w:rPr>
              <w:t>第一款一级资质房地产估价机构可以按照本办法第二十一条的规定设</w:t>
            </w:r>
            <w:r>
              <w:rPr>
                <w:spacing w:val="-2"/>
              </w:rPr>
              <w:t>立分支机构。二、三级资质房地产估价机构不得设立分支机构。</w:t>
            </w:r>
          </w:p>
        </w:tc>
        <w:tc>
          <w:tcPr>
            <w:tcW w:w="1829" w:type="dxa"/>
            <w:vAlign w:val="top"/>
          </w:tcPr>
          <w:p>
            <w:pPr>
              <w:pStyle w:val="8"/>
              <w:spacing w:before="65" w:line="280" w:lineRule="auto"/>
              <w:ind w:left="110" w:right="302" w:firstLine="13"/>
              <w:jc w:val="both"/>
            </w:pPr>
            <w:r>
              <w:rPr>
                <w:spacing w:val="-4"/>
              </w:rPr>
              <w:t>1.违法行为轻微（资料完备，逾期</w:t>
            </w:r>
            <w:r>
              <w:rPr>
                <w:spacing w:val="-9"/>
              </w:rPr>
              <w:t>不超过3个月</w:t>
            </w:r>
            <w:r>
              <w:rPr>
                <w:spacing w:val="-7"/>
              </w:rPr>
              <w:t>）；</w:t>
            </w:r>
          </w:p>
        </w:tc>
        <w:tc>
          <w:tcPr>
            <w:tcW w:w="4414" w:type="dxa"/>
            <w:vAlign w:val="top"/>
          </w:tcPr>
          <w:p>
            <w:pPr>
              <w:spacing w:line="300"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2128"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15" name="TextBox 16"/>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—3452—</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 o:spid="_x0000_s1026" o:spt="202" type="#_x0000_t202" style="position:absolute;left:0pt;margin-left:10.55pt;margin-top:288.75pt;height:18pt;width:51.7pt;mso-position-horizontal-relative:page;mso-position-vertical-relative:page;rotation:5898240f;z-index:251952128;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VFfZL2AAAAAoBAAAP&#10;AAAAAAAAAAEAIAAAADgAAABkcnMvZG93bnJldi54bWxQSwECFAAUAAAACACHTuJAbjqn9D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79"/>
                        <w:ind w:left="20"/>
                      </w:pPr>
                      <w:r>
                        <w:rPr>
                          <w:spacing w:val="-3"/>
                        </w:rPr>
                        <w:t>—3452—</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580" w:type="dxa"/>
            <w:vAlign w:val="top"/>
          </w:tcPr>
          <w:p>
            <w:pPr>
              <w:rPr>
                <w:rFonts w:ascii="Arial"/>
                <w:sz w:val="21"/>
              </w:rPr>
            </w:pPr>
          </w:p>
        </w:tc>
        <w:tc>
          <w:tcPr>
            <w:tcW w:w="1661" w:type="dxa"/>
            <w:vAlign w:val="top"/>
          </w:tcPr>
          <w:p>
            <w:pPr>
              <w:rPr>
                <w:rFonts w:ascii="Arial"/>
                <w:sz w:val="21"/>
              </w:rPr>
            </w:pPr>
          </w:p>
        </w:tc>
        <w:tc>
          <w:tcPr>
            <w:tcW w:w="5693" w:type="dxa"/>
            <w:vAlign w:val="top"/>
          </w:tcPr>
          <w:p>
            <w:pPr>
              <w:pStyle w:val="8"/>
              <w:spacing w:before="61" w:line="215" w:lineRule="auto"/>
              <w:ind w:left="119"/>
            </w:pPr>
            <w:r>
              <w:rPr>
                <w:spacing w:val="-3"/>
              </w:rPr>
              <w:t>第四十九条有下列行为之一的，</w:t>
            </w:r>
          </w:p>
          <w:p>
            <w:pPr>
              <w:pStyle w:val="8"/>
              <w:spacing w:before="83" w:line="304" w:lineRule="auto"/>
              <w:ind w:left="116" w:right="230" w:firstLine="19"/>
            </w:pPr>
            <w:r>
              <w:rPr>
                <w:spacing w:val="-3"/>
              </w:rPr>
              <w:t>由县级以上地方人民政府房地产主管部门给予警告，责令限期改正，</w:t>
            </w:r>
            <w:r>
              <w:rPr>
                <w:spacing w:val="-7"/>
              </w:rPr>
              <w:t>并可处1万元以上2万元以下的罚款：</w:t>
            </w:r>
          </w:p>
          <w:p>
            <w:pPr>
              <w:pStyle w:val="8"/>
              <w:spacing w:line="214" w:lineRule="auto"/>
              <w:ind w:left="108"/>
            </w:pPr>
            <w:r>
              <w:rPr>
                <w:spacing w:val="-2"/>
              </w:rPr>
              <w:t>（一）违反本办法第二十条第一款规定设立分支机构的；</w:t>
            </w:r>
          </w:p>
        </w:tc>
        <w:tc>
          <w:tcPr>
            <w:tcW w:w="1829" w:type="dxa"/>
            <w:vAlign w:val="top"/>
          </w:tcPr>
          <w:p>
            <w:pPr>
              <w:pStyle w:val="8"/>
              <w:spacing w:before="61" w:line="214" w:lineRule="auto"/>
              <w:ind w:left="119"/>
            </w:pPr>
            <w:r>
              <w:rPr>
                <w:spacing w:val="-8"/>
              </w:rPr>
              <w:t>2.及时改正；</w:t>
            </w:r>
          </w:p>
          <w:p>
            <w:pPr>
              <w:pStyle w:val="8"/>
              <w:spacing w:before="85" w:line="260" w:lineRule="auto"/>
              <w:ind w:left="111" w:right="278" w:firstLine="15"/>
            </w:pPr>
            <w:r>
              <w:rPr>
                <w:spacing w:val="-3"/>
              </w:rPr>
              <w:t>3.没有造成危害后果；</w:t>
            </w:r>
          </w:p>
          <w:p>
            <w:pPr>
              <w:pStyle w:val="8"/>
              <w:spacing w:before="86" w:line="259" w:lineRule="auto"/>
              <w:ind w:left="110" w:right="278" w:firstLine="8"/>
            </w:pPr>
            <w:r>
              <w:rPr>
                <w:spacing w:val="-2"/>
              </w:rPr>
              <w:t>4.当事人积极配合</w:t>
            </w:r>
            <w:r>
              <w:rPr>
                <w:spacing w:val="-7"/>
              </w:rPr>
              <w:t>检查调查。</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2" w:hRule="atLeast"/>
        </w:trPr>
        <w:tc>
          <w:tcPr>
            <w:tcW w:w="580"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242" w:lineRule="auto"/>
              <w:ind w:left="214"/>
            </w:pPr>
            <w:r>
              <w:rPr>
                <w:spacing w:val="-9"/>
              </w:rPr>
              <w:t>19</w:t>
            </w:r>
          </w:p>
        </w:tc>
        <w:tc>
          <w:tcPr>
            <w:tcW w:w="1661"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58" w:line="213" w:lineRule="auto"/>
              <w:ind w:left="116"/>
            </w:pPr>
            <w:r>
              <w:rPr>
                <w:spacing w:val="-2"/>
              </w:rPr>
              <w:t>对一级房地产估价</w:t>
            </w:r>
          </w:p>
          <w:p>
            <w:pPr>
              <w:pStyle w:val="8"/>
              <w:spacing w:before="87" w:line="214" w:lineRule="auto"/>
              <w:ind w:left="111"/>
            </w:pPr>
            <w:r>
              <w:rPr>
                <w:spacing w:val="-1"/>
              </w:rPr>
              <w:t>机构违反规定条件</w:t>
            </w:r>
          </w:p>
          <w:p>
            <w:pPr>
              <w:pStyle w:val="8"/>
              <w:spacing w:before="87" w:line="213" w:lineRule="auto"/>
              <w:ind w:left="113"/>
            </w:pPr>
            <w:r>
              <w:rPr>
                <w:spacing w:val="-1"/>
              </w:rPr>
              <w:t>设立分支机构的处</w:t>
            </w:r>
          </w:p>
          <w:p>
            <w:pPr>
              <w:pStyle w:val="8"/>
              <w:spacing w:before="88" w:line="216" w:lineRule="auto"/>
              <w:ind w:left="751"/>
            </w:pPr>
            <w:r>
              <w:t>罚</w:t>
            </w:r>
          </w:p>
        </w:tc>
        <w:tc>
          <w:tcPr>
            <w:tcW w:w="5693" w:type="dxa"/>
            <w:vAlign w:val="top"/>
          </w:tcPr>
          <w:p>
            <w:pPr>
              <w:pStyle w:val="8"/>
              <w:spacing w:before="60" w:line="303" w:lineRule="auto"/>
              <w:ind w:left="108" w:right="69"/>
              <w:jc w:val="both"/>
            </w:pPr>
            <w:r>
              <w:rPr>
                <w:spacing w:val="-2"/>
              </w:rPr>
              <w:t>《房地产估价机构管理办法》第二十一条分支机构</w:t>
            </w:r>
            <w:r>
              <w:rPr>
                <w:spacing w:val="-3"/>
              </w:rPr>
              <w:t>应当具备下列条件：</w:t>
            </w:r>
            <w:r>
              <w:rPr>
                <w:spacing w:val="-1"/>
              </w:rPr>
              <w:t>（一）名称采用“房地产估价机构名称+分支机构所在地行政区划名+</w:t>
            </w:r>
            <w:r>
              <w:rPr>
                <w:spacing w:val="-4"/>
              </w:rPr>
              <w:t>分公司（分所）”的形式；</w:t>
            </w:r>
          </w:p>
          <w:p>
            <w:pPr>
              <w:pStyle w:val="8"/>
              <w:spacing w:before="3" w:line="259" w:lineRule="auto"/>
              <w:ind w:left="115" w:right="121" w:hanging="7"/>
            </w:pPr>
            <w:r>
              <w:rPr>
                <w:spacing w:val="-2"/>
              </w:rPr>
              <w:t>（二）分支机构负责人应当是注册后从事房地产估价工作3年以</w:t>
            </w:r>
            <w:r>
              <w:rPr>
                <w:spacing w:val="-3"/>
              </w:rPr>
              <w:t>上并无不良执业记录的专职注册房地产估价师；</w:t>
            </w:r>
          </w:p>
          <w:p>
            <w:pPr>
              <w:pStyle w:val="8"/>
              <w:spacing w:before="84" w:line="215" w:lineRule="auto"/>
              <w:ind w:left="108"/>
            </w:pPr>
            <w:r>
              <w:rPr>
                <w:spacing w:val="-4"/>
              </w:rPr>
              <w:t>（三）在分支机构所在地有3名以上专职注册房地产估价师；</w:t>
            </w:r>
          </w:p>
          <w:p>
            <w:pPr>
              <w:pStyle w:val="8"/>
              <w:spacing w:before="89" w:line="214" w:lineRule="auto"/>
              <w:ind w:left="108"/>
            </w:pPr>
            <w:r>
              <w:rPr>
                <w:spacing w:val="-4"/>
              </w:rPr>
              <w:t>（四）有固定的经营服务场所；</w:t>
            </w:r>
          </w:p>
          <w:p>
            <w:pPr>
              <w:pStyle w:val="8"/>
              <w:spacing w:before="84" w:line="261" w:lineRule="auto"/>
              <w:ind w:left="107" w:right="197"/>
            </w:pPr>
            <w:r>
              <w:rPr>
                <w:spacing w:val="-1"/>
              </w:rPr>
              <w:t>（五）估价质量管理、估价档案管理、财务管理等各项内部管理制度</w:t>
            </w:r>
            <w:r>
              <w:rPr>
                <w:spacing w:val="-10"/>
              </w:rPr>
              <w:t>健全。</w:t>
            </w:r>
          </w:p>
          <w:p>
            <w:pPr>
              <w:pStyle w:val="8"/>
              <w:spacing w:before="84" w:line="304" w:lineRule="auto"/>
              <w:ind w:left="109" w:right="184" w:firstLine="5"/>
            </w:pPr>
            <w:r>
              <w:rPr>
                <w:spacing w:val="-1"/>
              </w:rPr>
              <w:t>注册于分支机构的专职注册房地产估价师，不计入设立分支机构的房地产估价机构的专职注册房地产估价师人数。</w:t>
            </w:r>
          </w:p>
          <w:p>
            <w:pPr>
              <w:pStyle w:val="8"/>
              <w:spacing w:line="214" w:lineRule="auto"/>
              <w:ind w:left="119"/>
            </w:pPr>
            <w:r>
              <w:rPr>
                <w:spacing w:val="-3"/>
              </w:rPr>
              <w:t>第四十九条有下列行为之一的，</w:t>
            </w:r>
          </w:p>
          <w:p>
            <w:pPr>
              <w:pStyle w:val="8"/>
              <w:spacing w:before="86" w:line="303" w:lineRule="auto"/>
              <w:ind w:left="116" w:right="230" w:firstLine="19"/>
            </w:pPr>
            <w:r>
              <w:rPr>
                <w:spacing w:val="-3"/>
              </w:rPr>
              <w:t>由县级以上地方人民政府房地产主管部门给予警告，责令限期改正，</w:t>
            </w:r>
            <w:r>
              <w:rPr>
                <w:spacing w:val="-7"/>
              </w:rPr>
              <w:t>并可处1万元以上2万元以下的罚款；</w:t>
            </w:r>
          </w:p>
          <w:p>
            <w:pPr>
              <w:pStyle w:val="8"/>
              <w:spacing w:line="214" w:lineRule="auto"/>
              <w:ind w:left="108"/>
            </w:pPr>
            <w:r>
              <w:rPr>
                <w:spacing w:val="-2"/>
              </w:rPr>
              <w:t>（二）违反本办法第二十一条规定设立分支机构的。</w:t>
            </w:r>
          </w:p>
        </w:tc>
        <w:tc>
          <w:tcPr>
            <w:tcW w:w="182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8" w:line="274" w:lineRule="auto"/>
              <w:ind w:left="115" w:right="118" w:firstLine="8"/>
            </w:pPr>
            <w:r>
              <w:rPr>
                <w:spacing w:val="-4"/>
              </w:rPr>
              <w:t>1.违法行为轻微（资</w:t>
            </w:r>
            <w:r>
              <w:rPr>
                <w:spacing w:val="-2"/>
              </w:rPr>
              <w:t>料完备，逾期不超</w:t>
            </w:r>
            <w:r>
              <w:rPr>
                <w:spacing w:val="-15"/>
              </w:rPr>
              <w:t>过3个月</w:t>
            </w:r>
            <w:r>
              <w:rPr>
                <w:spacing w:val="-7"/>
              </w:rPr>
              <w:t>）；</w:t>
            </w:r>
          </w:p>
          <w:p>
            <w:pPr>
              <w:pStyle w:val="8"/>
              <w:spacing w:before="86" w:line="214" w:lineRule="auto"/>
              <w:ind w:left="119"/>
            </w:pPr>
            <w:r>
              <w:rPr>
                <w:spacing w:val="-8"/>
              </w:rPr>
              <w:t>2.及时改正；</w:t>
            </w:r>
          </w:p>
          <w:p>
            <w:pPr>
              <w:pStyle w:val="8"/>
              <w:spacing w:before="87" w:line="259" w:lineRule="auto"/>
              <w:ind w:left="111" w:right="278" w:firstLine="15"/>
            </w:pPr>
            <w:r>
              <w:rPr>
                <w:spacing w:val="-3"/>
              </w:rPr>
              <w:t>3.没有造成危害后果；</w:t>
            </w:r>
          </w:p>
          <w:p>
            <w:pPr>
              <w:pStyle w:val="8"/>
              <w:spacing w:before="87" w:line="260" w:lineRule="auto"/>
              <w:ind w:left="110" w:right="278" w:firstLine="8"/>
            </w:pPr>
            <w:r>
              <w:rPr>
                <w:spacing w:val="-2"/>
              </w:rPr>
              <w:t>4.当事人积极配合</w:t>
            </w:r>
            <w:r>
              <w:rPr>
                <w:spacing w:val="-7"/>
              </w:rPr>
              <w:t>检查调查。</w:t>
            </w:r>
          </w:p>
        </w:tc>
        <w:tc>
          <w:tcPr>
            <w:tcW w:w="4414"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7" w:hRule="atLeast"/>
        </w:trPr>
        <w:tc>
          <w:tcPr>
            <w:tcW w:w="580" w:type="dxa"/>
            <w:vAlign w:val="top"/>
          </w:tcPr>
          <w:p>
            <w:pPr>
              <w:spacing w:line="298" w:lineRule="auto"/>
              <w:rPr>
                <w:rFonts w:ascii="Arial"/>
                <w:sz w:val="21"/>
              </w:rPr>
            </w:pPr>
          </w:p>
          <w:p>
            <w:pPr>
              <w:spacing w:line="298" w:lineRule="auto"/>
              <w:rPr>
                <w:rFonts w:ascii="Arial"/>
                <w:sz w:val="21"/>
              </w:rPr>
            </w:pPr>
          </w:p>
          <w:p>
            <w:pPr>
              <w:pStyle w:val="8"/>
              <w:spacing w:before="58" w:line="242" w:lineRule="auto"/>
              <w:ind w:left="210"/>
            </w:pPr>
            <w:r>
              <w:rPr>
                <w:spacing w:val="-7"/>
              </w:rPr>
              <w:t>20</w:t>
            </w:r>
          </w:p>
        </w:tc>
        <w:tc>
          <w:tcPr>
            <w:tcW w:w="1661" w:type="dxa"/>
            <w:vAlign w:val="top"/>
          </w:tcPr>
          <w:p>
            <w:pPr>
              <w:pStyle w:val="8"/>
              <w:spacing w:before="212" w:line="213" w:lineRule="auto"/>
              <w:ind w:left="116"/>
            </w:pPr>
            <w:r>
              <w:rPr>
                <w:spacing w:val="-2"/>
              </w:rPr>
              <w:t>对房地产估价机构</w:t>
            </w:r>
          </w:p>
          <w:p>
            <w:pPr>
              <w:pStyle w:val="8"/>
              <w:spacing w:before="87" w:line="213" w:lineRule="auto"/>
              <w:ind w:left="116"/>
            </w:pPr>
            <w:r>
              <w:rPr>
                <w:spacing w:val="-2"/>
              </w:rPr>
              <w:t>新设立的分支机构</w:t>
            </w:r>
          </w:p>
          <w:p>
            <w:pPr>
              <w:pStyle w:val="8"/>
              <w:spacing w:before="86" w:line="214" w:lineRule="auto"/>
              <w:ind w:left="113"/>
            </w:pPr>
            <w:r>
              <w:rPr>
                <w:spacing w:val="-1"/>
              </w:rPr>
              <w:t>未按规定备案的处</w:t>
            </w:r>
          </w:p>
          <w:p>
            <w:pPr>
              <w:pStyle w:val="8"/>
              <w:spacing w:before="91" w:line="216" w:lineRule="auto"/>
              <w:ind w:left="751"/>
            </w:pPr>
            <w:r>
              <w:t>罚</w:t>
            </w:r>
          </w:p>
        </w:tc>
        <w:tc>
          <w:tcPr>
            <w:tcW w:w="5693" w:type="dxa"/>
            <w:vAlign w:val="top"/>
          </w:tcPr>
          <w:p>
            <w:pPr>
              <w:pStyle w:val="8"/>
              <w:spacing w:before="63" w:line="290" w:lineRule="auto"/>
              <w:ind w:left="105" w:right="105" w:firstLine="3"/>
              <w:jc w:val="both"/>
            </w:pPr>
            <w:r>
              <w:rPr>
                <w:spacing w:val="-2"/>
              </w:rPr>
              <w:t>《房地产估价机构管理办法》第二十二条新设立的分支机构，应当自领取分支机构营业执照之日起30日内，到分支机构工商注册</w:t>
            </w:r>
            <w:r>
              <w:rPr>
                <w:spacing w:val="-3"/>
              </w:rPr>
              <w:t>所在地</w:t>
            </w:r>
            <w:r>
              <w:t>的省、自治区人民政府住房城乡建设主管部门、直辖市人民政</w:t>
            </w:r>
            <w:r>
              <w:rPr>
                <w:spacing w:val="-1"/>
              </w:rPr>
              <w:t>府房地产主管部门备案。省、自治区人民政府住房城乡建设主管部门、直辖</w:t>
            </w:r>
            <w:r>
              <w:rPr>
                <w:spacing w:val="-2"/>
              </w:rPr>
              <w:t>市人民政府房地产主管部门应当在接受备案后10日内，告知分支机</w:t>
            </w:r>
          </w:p>
        </w:tc>
        <w:tc>
          <w:tcPr>
            <w:tcW w:w="1829" w:type="dxa"/>
            <w:vAlign w:val="top"/>
          </w:tcPr>
          <w:p>
            <w:pPr>
              <w:pStyle w:val="8"/>
              <w:spacing w:before="65" w:line="214" w:lineRule="auto"/>
              <w:ind w:left="124"/>
            </w:pPr>
            <w:r>
              <w:rPr>
                <w:spacing w:val="-7"/>
              </w:rPr>
              <w:t>1.违法行为轻微；</w:t>
            </w:r>
          </w:p>
          <w:p>
            <w:pPr>
              <w:pStyle w:val="8"/>
              <w:spacing w:before="86" w:line="214" w:lineRule="auto"/>
              <w:ind w:left="119"/>
            </w:pPr>
            <w:r>
              <w:rPr>
                <w:spacing w:val="-8"/>
              </w:rPr>
              <w:t>2.及时改正；</w:t>
            </w:r>
          </w:p>
          <w:p>
            <w:pPr>
              <w:pStyle w:val="8"/>
              <w:spacing w:before="87" w:line="259" w:lineRule="auto"/>
              <w:ind w:left="111" w:right="278" w:firstLine="15"/>
            </w:pPr>
            <w:r>
              <w:rPr>
                <w:spacing w:val="-3"/>
              </w:rPr>
              <w:t>3.没有造成危害后</w:t>
            </w:r>
            <w:r>
              <w:rPr>
                <w:spacing w:val="-14"/>
              </w:rPr>
              <w:t>果；</w:t>
            </w:r>
          </w:p>
          <w:p>
            <w:pPr>
              <w:pStyle w:val="8"/>
              <w:spacing w:before="85" w:line="214" w:lineRule="auto"/>
              <w:ind w:left="119"/>
            </w:pPr>
            <w:r>
              <w:rPr>
                <w:spacing w:val="-2"/>
              </w:rPr>
              <w:t>4.当事人积极配合</w:t>
            </w:r>
          </w:p>
        </w:tc>
        <w:tc>
          <w:tcPr>
            <w:tcW w:w="4414" w:type="dxa"/>
            <w:vAlign w:val="top"/>
          </w:tcPr>
          <w:p>
            <w:pPr>
              <w:spacing w:line="297" w:lineRule="auto"/>
              <w:rPr>
                <w:rFonts w:ascii="Arial"/>
                <w:sz w:val="21"/>
              </w:rPr>
            </w:pPr>
          </w:p>
          <w:p>
            <w:pPr>
              <w:spacing w:line="298"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3152"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17" name="TextBox 18"/>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—3453—</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 o:spid="_x0000_s1026" o:spt="202" type="#_x0000_t202" style="position:absolute;left:0pt;margin-left:10.55pt;margin-top:288.75pt;height:18pt;width:51.7pt;mso-position-horizontal-relative:page;mso-position-vertical-relative:page;rotation:5898240f;z-index:251953152;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1RX2S9gAAAAKAQAA&#10;DwAAAAAAAAABACAAAAA4AAAAZHJzL2Rvd25yZXYueG1sUEsBAhQAFAAAAAgAh07iQOh7eQQ8AgAA&#10;ZQQAAA4AAAAAAAAAAQAgAAAAPQEAAGRycy9lMm9Eb2MueG1sUEsFBgAAAAAGAAYAWQEAAOsFAAAA&#10;AA==&#10;">
                <v:fill on="f" focussize="0,0"/>
                <v:stroke on="f" weight="0pt" miterlimit="0" joinstyle="miter"/>
                <v:imagedata o:title=""/>
                <o:lock v:ext="edit" aspectratio="f"/>
                <v:textbox inset="0mm,0mm,0mm,0mm">
                  <w:txbxContent>
                    <w:p>
                      <w:pPr>
                        <w:pStyle w:val="2"/>
                        <w:spacing w:before="79"/>
                        <w:ind w:left="20"/>
                      </w:pPr>
                      <w:r>
                        <w:rPr>
                          <w:spacing w:val="-3"/>
                        </w:rPr>
                        <w:t>—3453—</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580" w:type="dxa"/>
            <w:vAlign w:val="top"/>
          </w:tcPr>
          <w:p>
            <w:pPr>
              <w:rPr>
                <w:rFonts w:ascii="Arial"/>
                <w:sz w:val="21"/>
              </w:rPr>
            </w:pPr>
          </w:p>
        </w:tc>
        <w:tc>
          <w:tcPr>
            <w:tcW w:w="1661" w:type="dxa"/>
            <w:vAlign w:val="top"/>
          </w:tcPr>
          <w:p>
            <w:pPr>
              <w:rPr>
                <w:rFonts w:ascii="Arial"/>
                <w:sz w:val="21"/>
              </w:rPr>
            </w:pPr>
          </w:p>
        </w:tc>
        <w:tc>
          <w:tcPr>
            <w:tcW w:w="5693" w:type="dxa"/>
            <w:vAlign w:val="top"/>
          </w:tcPr>
          <w:p>
            <w:pPr>
              <w:pStyle w:val="8"/>
              <w:spacing w:before="61" w:line="300" w:lineRule="auto"/>
              <w:ind w:left="114" w:right="184" w:hanging="4"/>
            </w:pPr>
            <w:r>
              <w:t>构工商注册所在地的市、县人民政府房地产主管</w:t>
            </w:r>
            <w:r>
              <w:rPr>
                <w:spacing w:val="-1"/>
              </w:rPr>
              <w:t>部门，并报国务院住</w:t>
            </w:r>
            <w:r>
              <w:rPr>
                <w:spacing w:val="-4"/>
              </w:rPr>
              <w:t>房城乡建设主管部门备案。</w:t>
            </w:r>
          </w:p>
          <w:p>
            <w:pPr>
              <w:pStyle w:val="8"/>
              <w:spacing w:before="7" w:line="303" w:lineRule="auto"/>
              <w:ind w:left="110" w:right="184" w:firstLine="9"/>
            </w:pPr>
            <w:r>
              <w:rPr>
                <w:spacing w:val="-1"/>
              </w:rPr>
              <w:t>第四十九条有下列行为之一的，由县级以上地方人民政府房地产主管</w:t>
            </w:r>
            <w:r>
              <w:rPr>
                <w:spacing w:val="-4"/>
              </w:rPr>
              <w:t>部门给予警告，责令限期改正，并可处1万元以上2万元以下的罚</w:t>
            </w:r>
            <w:r>
              <w:rPr>
                <w:spacing w:val="-14"/>
              </w:rPr>
              <w:t>款：</w:t>
            </w:r>
          </w:p>
          <w:p>
            <w:pPr>
              <w:pStyle w:val="8"/>
              <w:spacing w:before="1" w:line="269" w:lineRule="auto"/>
              <w:ind w:left="125" w:right="184" w:hanging="17"/>
            </w:pPr>
            <w:r>
              <w:t>（三）违反本办法第二十二条第一款规定，新设立的分</w:t>
            </w:r>
            <w:r>
              <w:rPr>
                <w:spacing w:val="-1"/>
              </w:rPr>
              <w:t>支机构不备案</w:t>
            </w:r>
            <w:r>
              <w:rPr>
                <w:spacing w:val="-15"/>
              </w:rPr>
              <w:t>的。</w:t>
            </w:r>
          </w:p>
        </w:tc>
        <w:tc>
          <w:tcPr>
            <w:tcW w:w="1829" w:type="dxa"/>
            <w:vAlign w:val="top"/>
          </w:tcPr>
          <w:p>
            <w:pPr>
              <w:pStyle w:val="8"/>
              <w:spacing w:before="60" w:line="216" w:lineRule="auto"/>
              <w:ind w:left="110"/>
            </w:pPr>
            <w:r>
              <w:rPr>
                <w:spacing w:val="-8"/>
              </w:rPr>
              <w:t>检查调查。</w:t>
            </w: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59" w:line="239" w:lineRule="exact"/>
              <w:ind w:left="210"/>
            </w:pPr>
            <w:r>
              <w:rPr>
                <w:spacing w:val="-7"/>
              </w:rPr>
              <w:t>21</w:t>
            </w:r>
          </w:p>
        </w:tc>
        <w:tc>
          <w:tcPr>
            <w:tcW w:w="1661" w:type="dxa"/>
            <w:vAlign w:val="top"/>
          </w:tcPr>
          <w:p>
            <w:pPr>
              <w:pStyle w:val="8"/>
              <w:spacing w:before="208" w:line="213" w:lineRule="auto"/>
              <w:ind w:left="116"/>
            </w:pPr>
            <w:r>
              <w:rPr>
                <w:spacing w:val="-2"/>
              </w:rPr>
              <w:t>对房地产开发企业</w:t>
            </w:r>
          </w:p>
          <w:p>
            <w:pPr>
              <w:pStyle w:val="8"/>
              <w:spacing w:before="88" w:line="214" w:lineRule="auto"/>
              <w:ind w:left="113"/>
            </w:pPr>
            <w:r>
              <w:rPr>
                <w:spacing w:val="-1"/>
              </w:rPr>
              <w:t>未按规定将测绘成</w:t>
            </w:r>
          </w:p>
          <w:p>
            <w:pPr>
              <w:pStyle w:val="8"/>
              <w:spacing w:before="89" w:line="216" w:lineRule="auto"/>
              <w:ind w:left="111"/>
            </w:pPr>
            <w:r>
              <w:rPr>
                <w:spacing w:val="-1"/>
              </w:rPr>
              <w:t>果或者需要由其提</w:t>
            </w:r>
          </w:p>
          <w:p>
            <w:pPr>
              <w:pStyle w:val="8"/>
              <w:spacing w:before="85" w:line="214" w:lineRule="auto"/>
              <w:ind w:left="155"/>
            </w:pPr>
            <w:r>
              <w:rPr>
                <w:spacing w:val="-1"/>
              </w:rPr>
              <w:t>供的办理房屋权</w:t>
            </w:r>
          </w:p>
          <w:p>
            <w:pPr>
              <w:pStyle w:val="8"/>
              <w:spacing w:before="85" w:line="214" w:lineRule="auto"/>
              <w:ind w:left="111"/>
            </w:pPr>
            <w:r>
              <w:rPr>
                <w:spacing w:val="-1"/>
              </w:rPr>
              <w:t>属登记的资料报送</w:t>
            </w:r>
          </w:p>
          <w:p>
            <w:pPr>
              <w:pStyle w:val="8"/>
              <w:spacing w:before="88" w:line="214" w:lineRule="auto"/>
              <w:ind w:left="117"/>
            </w:pPr>
            <w:r>
              <w:rPr>
                <w:spacing w:val="-2"/>
              </w:rPr>
              <w:t>房地产行政主管部</w:t>
            </w:r>
          </w:p>
          <w:p>
            <w:pPr>
              <w:pStyle w:val="8"/>
              <w:spacing w:before="88" w:line="214" w:lineRule="auto"/>
              <w:ind w:left="493"/>
            </w:pPr>
            <w:r>
              <w:rPr>
                <w:spacing w:val="-6"/>
              </w:rPr>
              <w:t>门的处罚</w:t>
            </w:r>
          </w:p>
        </w:tc>
        <w:tc>
          <w:tcPr>
            <w:tcW w:w="5693" w:type="dxa"/>
            <w:vAlign w:val="top"/>
          </w:tcPr>
          <w:p>
            <w:pPr>
              <w:spacing w:line="295" w:lineRule="auto"/>
              <w:rPr>
                <w:rFonts w:ascii="Arial"/>
                <w:sz w:val="21"/>
              </w:rPr>
            </w:pPr>
          </w:p>
          <w:p>
            <w:pPr>
              <w:spacing w:line="296" w:lineRule="auto"/>
              <w:rPr>
                <w:rFonts w:ascii="Arial"/>
                <w:sz w:val="21"/>
              </w:rPr>
            </w:pPr>
          </w:p>
          <w:p>
            <w:pPr>
              <w:pStyle w:val="8"/>
              <w:spacing w:before="58" w:line="304" w:lineRule="auto"/>
              <w:ind w:left="114" w:right="105" w:hanging="6"/>
              <w:jc w:val="both"/>
            </w:pPr>
            <w:r>
              <w:rPr>
                <w:spacing w:val="-1"/>
              </w:rPr>
              <w:t>《商品房销售管理办法》第四十一条房地产开发企业未按规定将测绘成果或者需要由其提供的办理房屋权属登记的资料报送房地产行政</w:t>
            </w:r>
            <w:r>
              <w:rPr>
                <w:spacing w:val="-3"/>
              </w:rPr>
              <w:t>主管部门的，处以警告，责令限期改正，并可处以2万元以上3万元</w:t>
            </w:r>
            <w:r>
              <w:rPr>
                <w:spacing w:val="-8"/>
              </w:rPr>
              <w:t>以下罚款。</w:t>
            </w:r>
          </w:p>
        </w:tc>
        <w:tc>
          <w:tcPr>
            <w:tcW w:w="1829" w:type="dxa"/>
            <w:vAlign w:val="top"/>
          </w:tcPr>
          <w:p>
            <w:pPr>
              <w:pStyle w:val="8"/>
              <w:spacing w:before="61" w:line="274" w:lineRule="auto"/>
              <w:ind w:left="115" w:right="118" w:firstLine="8"/>
            </w:pPr>
            <w:r>
              <w:rPr>
                <w:spacing w:val="-4"/>
              </w:rPr>
              <w:t>1.违法行为轻微（资</w:t>
            </w:r>
            <w:r>
              <w:rPr>
                <w:spacing w:val="-2"/>
              </w:rPr>
              <w:t>料完备，逾期不超</w:t>
            </w:r>
            <w:r>
              <w:rPr>
                <w:spacing w:val="-15"/>
              </w:rPr>
              <w:t>过3个月</w:t>
            </w:r>
            <w:r>
              <w:rPr>
                <w:spacing w:val="-7"/>
              </w:rPr>
              <w:t>）；</w:t>
            </w:r>
          </w:p>
          <w:p>
            <w:pPr>
              <w:pStyle w:val="8"/>
              <w:spacing w:before="86" w:line="214" w:lineRule="auto"/>
              <w:ind w:left="119"/>
            </w:pPr>
            <w:r>
              <w:rPr>
                <w:spacing w:val="-8"/>
              </w:rPr>
              <w:t>2.及时改正；</w:t>
            </w:r>
          </w:p>
          <w:p>
            <w:pPr>
              <w:pStyle w:val="8"/>
              <w:spacing w:before="87" w:line="259" w:lineRule="auto"/>
              <w:ind w:left="111" w:right="278" w:firstLine="15"/>
            </w:pPr>
            <w:r>
              <w:rPr>
                <w:spacing w:val="-3"/>
              </w:rPr>
              <w:t>3.没有造成危害后</w:t>
            </w:r>
            <w:r>
              <w:rPr>
                <w:spacing w:val="-14"/>
              </w:rPr>
              <w:t>果；</w:t>
            </w:r>
          </w:p>
          <w:p>
            <w:pPr>
              <w:pStyle w:val="8"/>
              <w:spacing w:before="87" w:line="260" w:lineRule="auto"/>
              <w:ind w:left="110" w:right="278" w:firstLine="8"/>
            </w:pPr>
            <w:r>
              <w:rPr>
                <w:spacing w:val="-2"/>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8"/>
              <w:spacing w:before="58"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6" w:hRule="atLeast"/>
        </w:trPr>
        <w:tc>
          <w:tcPr>
            <w:tcW w:w="58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39" w:lineRule="exact"/>
              <w:ind w:left="210"/>
            </w:pPr>
            <w:r>
              <w:rPr>
                <w:spacing w:val="-7"/>
              </w:rPr>
              <w:t>22</w:t>
            </w:r>
          </w:p>
        </w:tc>
        <w:tc>
          <w:tcPr>
            <w:tcW w:w="1661" w:type="dxa"/>
            <w:vAlign w:val="top"/>
          </w:tcPr>
          <w:p>
            <w:pPr>
              <w:pStyle w:val="8"/>
              <w:spacing w:before="60" w:line="297" w:lineRule="auto"/>
              <w:ind w:left="111" w:right="107" w:firstLine="94"/>
            </w:pPr>
            <w:r>
              <w:rPr>
                <w:spacing w:val="-2"/>
              </w:rPr>
              <w:t>对房产测绘单位</w:t>
            </w:r>
            <w:r>
              <w:rPr>
                <w:spacing w:val="-4"/>
              </w:rPr>
              <w:t>（一）在房产面积</w:t>
            </w:r>
            <w:r>
              <w:rPr>
                <w:spacing w:val="4"/>
              </w:rPr>
              <w:t>测算中不执行国</w:t>
            </w:r>
            <w:r>
              <w:rPr>
                <w:spacing w:val="-1"/>
              </w:rPr>
              <w:t>家标准、规范和规定的</w:t>
            </w:r>
            <w:r>
              <w:rPr>
                <w:spacing w:val="-16"/>
              </w:rPr>
              <w:t>；（</w:t>
            </w:r>
            <w:r>
              <w:rPr>
                <w:spacing w:val="-1"/>
              </w:rPr>
              <w:t>二）在房产面积测算中弄虚作假、欺骗房屋权利人的</w:t>
            </w:r>
            <w:r>
              <w:t>；（</w:t>
            </w:r>
            <w:r>
              <w:rPr>
                <w:spacing w:val="-1"/>
              </w:rPr>
              <w:t>三）房产面积测算失误，</w:t>
            </w:r>
            <w:r>
              <w:rPr>
                <w:spacing w:val="-5"/>
              </w:rPr>
              <w:t>造成重大损失的。</w:t>
            </w:r>
          </w:p>
        </w:tc>
        <w:tc>
          <w:tcPr>
            <w:tcW w:w="5693" w:type="dxa"/>
            <w:vAlign w:val="top"/>
          </w:tcPr>
          <w:p>
            <w:pPr>
              <w:spacing w:line="445" w:lineRule="auto"/>
              <w:rPr>
                <w:rFonts w:ascii="Arial"/>
                <w:sz w:val="21"/>
              </w:rPr>
            </w:pPr>
          </w:p>
          <w:p>
            <w:pPr>
              <w:pStyle w:val="8"/>
              <w:spacing w:before="58" w:line="303" w:lineRule="auto"/>
              <w:ind w:left="134" w:right="139" w:hanging="26"/>
            </w:pPr>
            <w:r>
              <w:rPr>
                <w:spacing w:val="-2"/>
              </w:rPr>
              <w:t>《房产测绘管理办法》第二十一条房产测绘单位有下列情形之一的，</w:t>
            </w:r>
            <w:r>
              <w:rPr>
                <w:spacing w:val="-1"/>
              </w:rPr>
              <w:t>由县级以上人民政府房地产行政主管部门给予警告并责令限</w:t>
            </w:r>
            <w:r>
              <w:rPr>
                <w:spacing w:val="-2"/>
              </w:rPr>
              <w:t>期改</w:t>
            </w:r>
          </w:p>
          <w:p>
            <w:pPr>
              <w:pStyle w:val="8"/>
              <w:spacing w:before="1" w:line="304" w:lineRule="auto"/>
              <w:ind w:left="109" w:right="184" w:firstLine="7"/>
            </w:pPr>
            <w:r>
              <w:rPr>
                <w:spacing w:val="-5"/>
              </w:rPr>
              <w:t>正，并可处以1万元以上3万元以下的罚款；情节严</w:t>
            </w:r>
            <w:r>
              <w:rPr>
                <w:spacing w:val="-6"/>
              </w:rPr>
              <w:t>重的，由发证</w:t>
            </w:r>
            <w:r>
              <w:rPr>
                <w:spacing w:val="-1"/>
              </w:rPr>
              <w:t>机关予以降级或者取消其房产测绘资格</w:t>
            </w:r>
            <w:r>
              <w:t>：（</w:t>
            </w:r>
            <w:r>
              <w:rPr>
                <w:spacing w:val="-1"/>
              </w:rPr>
              <w:t>一）在房产面积测</w:t>
            </w:r>
            <w:r>
              <w:rPr>
                <w:spacing w:val="-2"/>
              </w:rPr>
              <w:t>算中不</w:t>
            </w:r>
            <w:r>
              <w:rPr>
                <w:spacing w:val="-4"/>
              </w:rPr>
              <w:t>执行国家标准、规范和规定的；</w:t>
            </w:r>
          </w:p>
          <w:p>
            <w:pPr>
              <w:pStyle w:val="8"/>
              <w:spacing w:line="213" w:lineRule="auto"/>
              <w:ind w:left="108"/>
            </w:pPr>
            <w:r>
              <w:rPr>
                <w:spacing w:val="-2"/>
              </w:rPr>
              <w:t>（二）在房产面积测算中弄虚作假、欺骗房</w:t>
            </w:r>
            <w:r>
              <w:rPr>
                <w:spacing w:val="-3"/>
              </w:rPr>
              <w:t>屋权利人的；</w:t>
            </w:r>
          </w:p>
          <w:p>
            <w:pPr>
              <w:pStyle w:val="8"/>
              <w:spacing w:before="86" w:line="214" w:lineRule="auto"/>
              <w:ind w:left="108"/>
            </w:pPr>
            <w:r>
              <w:rPr>
                <w:spacing w:val="-3"/>
              </w:rPr>
              <w:t>（三）房产面积测算失误，造成重大损失的。</w:t>
            </w:r>
          </w:p>
        </w:tc>
        <w:tc>
          <w:tcPr>
            <w:tcW w:w="1829" w:type="dxa"/>
            <w:vAlign w:val="top"/>
          </w:tcPr>
          <w:p>
            <w:pPr>
              <w:spacing w:line="301" w:lineRule="auto"/>
              <w:rPr>
                <w:rFonts w:ascii="Arial"/>
                <w:sz w:val="21"/>
              </w:rPr>
            </w:pPr>
          </w:p>
          <w:p>
            <w:pPr>
              <w:pStyle w:val="8"/>
              <w:spacing w:before="58" w:line="273" w:lineRule="auto"/>
              <w:ind w:left="110" w:right="302" w:firstLine="13"/>
            </w:pPr>
            <w:r>
              <w:rPr>
                <w:spacing w:val="-4"/>
              </w:rPr>
              <w:t>1.违法行为轻微（资料完备，逾期</w:t>
            </w:r>
            <w:r>
              <w:rPr>
                <w:spacing w:val="-9"/>
              </w:rPr>
              <w:t>不超过3个月</w:t>
            </w:r>
            <w:r>
              <w:rPr>
                <w:spacing w:val="-7"/>
              </w:rPr>
              <w:t>）；</w:t>
            </w:r>
          </w:p>
          <w:p>
            <w:pPr>
              <w:pStyle w:val="8"/>
              <w:spacing w:before="88" w:line="214" w:lineRule="auto"/>
              <w:ind w:left="119"/>
            </w:pPr>
            <w:r>
              <w:rPr>
                <w:spacing w:val="-8"/>
              </w:rPr>
              <w:t>2.及时改正；</w:t>
            </w:r>
          </w:p>
          <w:p>
            <w:pPr>
              <w:pStyle w:val="8"/>
              <w:spacing w:before="85" w:line="259" w:lineRule="auto"/>
              <w:ind w:left="111" w:right="278" w:firstLine="15"/>
            </w:pPr>
            <w:r>
              <w:rPr>
                <w:spacing w:val="-3"/>
              </w:rPr>
              <w:t>3.没有造成危害后果；</w:t>
            </w:r>
          </w:p>
          <w:p>
            <w:pPr>
              <w:pStyle w:val="8"/>
              <w:spacing w:before="89" w:line="259" w:lineRule="auto"/>
              <w:ind w:left="110" w:right="278" w:firstLine="8"/>
            </w:pPr>
            <w:r>
              <w:rPr>
                <w:spacing w:val="-2"/>
              </w:rPr>
              <w:t>4.当事人积极配合</w:t>
            </w:r>
            <w:r>
              <w:rPr>
                <w:spacing w:val="-7"/>
              </w:rPr>
              <w:t>检查调查。</w:t>
            </w:r>
          </w:p>
        </w:tc>
        <w:tc>
          <w:tcPr>
            <w:tcW w:w="44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59" w:line="214" w:lineRule="auto"/>
              <w:ind w:left="1858"/>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4176"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19" name="TextBox 20"/>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—3454—</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 o:spid="_x0000_s1026" o:spt="202" type="#_x0000_t202" style="position:absolute;left:0pt;margin-left:10.55pt;margin-top:288.75pt;height:18pt;width:51.7pt;mso-position-horizontal-relative:page;mso-position-vertical-relative:page;rotation:5898240f;z-index:251954176;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VFfZL2AAAAAoBAAAP&#10;AAAAAAAAAAEAIAAAADgAAABkcnMvZG93bnJldi54bWxQSwECFAAUAAAACACHTuJAAZKe3TsCAABl&#10;BAAADgAAAAAAAAABACAAAAA9AQAAZHJzL2Uyb0RvYy54bWxQSwUGAAAAAAYABgBZAQAA6gUAAAAA&#10;">
                <v:fill on="f" focussize="0,0"/>
                <v:stroke on="f" weight="0pt" miterlimit="0" joinstyle="miter"/>
                <v:imagedata o:title=""/>
                <o:lock v:ext="edit" aspectratio="f"/>
                <v:textbox inset="0mm,0mm,0mm,0mm">
                  <w:txbxContent>
                    <w:p>
                      <w:pPr>
                        <w:pStyle w:val="2"/>
                        <w:spacing w:before="79"/>
                        <w:ind w:left="20"/>
                      </w:pPr>
                      <w:r>
                        <w:rPr>
                          <w:spacing w:val="-3"/>
                        </w:rPr>
                        <w:t>—3454—</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80" w:type="dxa"/>
            <w:vAlign w:val="top"/>
          </w:tcPr>
          <w:p>
            <w:pPr>
              <w:rPr>
                <w:rFonts w:ascii="Arial"/>
                <w:sz w:val="21"/>
              </w:rPr>
            </w:pPr>
          </w:p>
        </w:tc>
        <w:tc>
          <w:tcPr>
            <w:tcW w:w="1661" w:type="dxa"/>
            <w:vAlign w:val="top"/>
          </w:tcPr>
          <w:p>
            <w:pPr>
              <w:pStyle w:val="8"/>
              <w:spacing w:before="61" w:line="214" w:lineRule="auto"/>
              <w:ind w:left="293"/>
            </w:pPr>
            <w:r>
              <w:rPr>
                <w:spacing w:val="-7"/>
              </w:rPr>
              <w:t>行为的处罚。</w:t>
            </w:r>
          </w:p>
        </w:tc>
        <w:tc>
          <w:tcPr>
            <w:tcW w:w="5693" w:type="dxa"/>
            <w:vAlign w:val="top"/>
          </w:tcPr>
          <w:p>
            <w:pPr>
              <w:rPr>
                <w:rFonts w:ascii="Arial"/>
                <w:sz w:val="21"/>
              </w:rPr>
            </w:pPr>
          </w:p>
        </w:tc>
        <w:tc>
          <w:tcPr>
            <w:tcW w:w="1829" w:type="dxa"/>
            <w:vAlign w:val="top"/>
          </w:tcPr>
          <w:p>
            <w:pPr>
              <w:rPr>
                <w:rFonts w:ascii="Arial"/>
                <w:sz w:val="21"/>
              </w:rPr>
            </w:pP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580" w:type="dxa"/>
            <w:vAlign w:val="top"/>
          </w:tcPr>
          <w:p>
            <w:pPr>
              <w:spacing w:line="295" w:lineRule="auto"/>
              <w:rPr>
                <w:rFonts w:ascii="Arial"/>
                <w:sz w:val="21"/>
              </w:rPr>
            </w:pPr>
          </w:p>
          <w:p>
            <w:pPr>
              <w:spacing w:line="295" w:lineRule="auto"/>
              <w:rPr>
                <w:rFonts w:ascii="Arial"/>
                <w:sz w:val="21"/>
              </w:rPr>
            </w:pPr>
          </w:p>
          <w:p>
            <w:pPr>
              <w:pStyle w:val="8"/>
              <w:spacing w:before="59" w:line="242" w:lineRule="auto"/>
              <w:ind w:left="210"/>
            </w:pPr>
            <w:r>
              <w:rPr>
                <w:spacing w:val="-7"/>
              </w:rPr>
              <w:t>23</w:t>
            </w:r>
          </w:p>
        </w:tc>
        <w:tc>
          <w:tcPr>
            <w:tcW w:w="1661" w:type="dxa"/>
            <w:vAlign w:val="top"/>
          </w:tcPr>
          <w:p>
            <w:pPr>
              <w:pStyle w:val="8"/>
              <w:spacing w:before="207" w:line="213" w:lineRule="auto"/>
              <w:ind w:left="116"/>
            </w:pPr>
            <w:r>
              <w:rPr>
                <w:spacing w:val="-2"/>
              </w:rPr>
              <w:t>对房地产开发企业</w:t>
            </w:r>
          </w:p>
          <w:p>
            <w:pPr>
              <w:pStyle w:val="8"/>
              <w:spacing w:before="88" w:line="214" w:lineRule="auto"/>
              <w:ind w:left="113"/>
            </w:pPr>
            <w:r>
              <w:rPr>
                <w:spacing w:val="-1"/>
              </w:rPr>
              <w:t>未按规定的现售条</w:t>
            </w:r>
          </w:p>
          <w:p>
            <w:pPr>
              <w:pStyle w:val="8"/>
              <w:spacing w:before="88" w:line="214" w:lineRule="auto"/>
              <w:ind w:left="111"/>
            </w:pPr>
            <w:r>
              <w:rPr>
                <w:spacing w:val="-1"/>
              </w:rPr>
              <w:t>件现售商品房的处</w:t>
            </w:r>
          </w:p>
          <w:p>
            <w:pPr>
              <w:pStyle w:val="8"/>
              <w:spacing w:before="86" w:line="216" w:lineRule="auto"/>
              <w:ind w:left="663"/>
            </w:pPr>
            <w:r>
              <w:rPr>
                <w:spacing w:val="-15"/>
              </w:rPr>
              <w:t>罚。</w:t>
            </w:r>
          </w:p>
        </w:tc>
        <w:tc>
          <w:tcPr>
            <w:tcW w:w="5693" w:type="dxa"/>
            <w:vAlign w:val="top"/>
          </w:tcPr>
          <w:p>
            <w:pPr>
              <w:pStyle w:val="8"/>
              <w:spacing w:before="207" w:line="304" w:lineRule="auto"/>
              <w:ind w:left="114" w:right="136" w:hanging="6"/>
              <w:jc w:val="both"/>
            </w:pPr>
            <w:r>
              <w:rPr>
                <w:spacing w:val="-2"/>
              </w:rPr>
              <w:t>《商品房销售管理办法》第四十二条房地产开发企业在销售商品房中有下列行为之一的，处以警告，责令限期改正，并可处以1万元以</w:t>
            </w:r>
            <w:r>
              <w:rPr>
                <w:spacing w:val="-9"/>
              </w:rPr>
              <w:t>上3万元以下罚款。</w:t>
            </w:r>
          </w:p>
          <w:p>
            <w:pPr>
              <w:pStyle w:val="8"/>
              <w:spacing w:line="213" w:lineRule="auto"/>
              <w:ind w:left="108"/>
            </w:pPr>
            <w:r>
              <w:rPr>
                <w:spacing w:val="-2"/>
              </w:rPr>
              <w:t>（一）未按照规定的现售条件现售商品房的。</w:t>
            </w:r>
          </w:p>
        </w:tc>
        <w:tc>
          <w:tcPr>
            <w:tcW w:w="1829" w:type="dxa"/>
            <w:vAlign w:val="top"/>
          </w:tcPr>
          <w:p>
            <w:pPr>
              <w:pStyle w:val="8"/>
              <w:spacing w:before="60" w:line="214" w:lineRule="auto"/>
              <w:ind w:left="124"/>
            </w:pPr>
            <w:r>
              <w:rPr>
                <w:spacing w:val="-9"/>
              </w:rPr>
              <w:t>1.初次违法；</w:t>
            </w:r>
          </w:p>
          <w:p>
            <w:pPr>
              <w:pStyle w:val="8"/>
              <w:spacing w:before="88" w:line="214" w:lineRule="auto"/>
              <w:ind w:left="119"/>
            </w:pPr>
            <w:r>
              <w:rPr>
                <w:spacing w:val="-8"/>
              </w:rPr>
              <w:t>2.及时改正；</w:t>
            </w:r>
          </w:p>
          <w:p>
            <w:pPr>
              <w:pStyle w:val="8"/>
              <w:spacing w:before="86" w:line="214" w:lineRule="auto"/>
              <w:ind w:left="126"/>
            </w:pPr>
            <w:r>
              <w:rPr>
                <w:spacing w:val="-8"/>
              </w:rPr>
              <w:t>3.危害后果轻微；</w:t>
            </w:r>
          </w:p>
          <w:p>
            <w:pPr>
              <w:pStyle w:val="8"/>
              <w:spacing w:before="87" w:line="260" w:lineRule="auto"/>
              <w:ind w:left="110" w:right="278" w:firstLine="8"/>
            </w:pPr>
            <w:r>
              <w:rPr>
                <w:spacing w:val="-2"/>
              </w:rPr>
              <w:t>4.当事人积极配合</w:t>
            </w:r>
            <w:r>
              <w:rPr>
                <w:spacing w:val="-7"/>
              </w:rPr>
              <w:t>检查调查。</w:t>
            </w:r>
          </w:p>
        </w:tc>
        <w:tc>
          <w:tcPr>
            <w:tcW w:w="4414" w:type="dxa"/>
            <w:vAlign w:val="top"/>
          </w:tcPr>
          <w:p>
            <w:pPr>
              <w:spacing w:line="295" w:lineRule="auto"/>
              <w:rPr>
                <w:rFonts w:ascii="Arial"/>
                <w:sz w:val="21"/>
              </w:rPr>
            </w:pPr>
          </w:p>
          <w:p>
            <w:pPr>
              <w:spacing w:line="295" w:lineRule="auto"/>
              <w:rPr>
                <w:rFonts w:ascii="Arial"/>
                <w:sz w:val="21"/>
              </w:rPr>
            </w:pPr>
          </w:p>
          <w:p>
            <w:pPr>
              <w:pStyle w:val="8"/>
              <w:spacing w:before="59" w:line="214" w:lineRule="auto"/>
              <w:ind w:left="1858"/>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580" w:type="dxa"/>
            <w:vAlign w:val="top"/>
          </w:tcPr>
          <w:p>
            <w:pPr>
              <w:spacing w:line="295" w:lineRule="auto"/>
              <w:rPr>
                <w:rFonts w:ascii="Arial"/>
                <w:sz w:val="21"/>
              </w:rPr>
            </w:pPr>
          </w:p>
          <w:p>
            <w:pPr>
              <w:spacing w:line="296" w:lineRule="auto"/>
              <w:rPr>
                <w:rFonts w:ascii="Arial"/>
                <w:sz w:val="21"/>
              </w:rPr>
            </w:pPr>
          </w:p>
          <w:p>
            <w:pPr>
              <w:pStyle w:val="8"/>
              <w:spacing w:before="59" w:line="239" w:lineRule="exact"/>
              <w:ind w:left="210"/>
            </w:pPr>
            <w:r>
              <w:rPr>
                <w:spacing w:val="-7"/>
              </w:rPr>
              <w:t>24</w:t>
            </w:r>
          </w:p>
        </w:tc>
        <w:tc>
          <w:tcPr>
            <w:tcW w:w="1661" w:type="dxa"/>
            <w:vAlign w:val="top"/>
          </w:tcPr>
          <w:p>
            <w:pPr>
              <w:pStyle w:val="8"/>
              <w:spacing w:before="59" w:line="213" w:lineRule="auto"/>
              <w:ind w:left="116"/>
            </w:pPr>
            <w:r>
              <w:rPr>
                <w:spacing w:val="-2"/>
              </w:rPr>
              <w:t>对未解除商品房买</w:t>
            </w:r>
          </w:p>
          <w:p>
            <w:pPr>
              <w:pStyle w:val="8"/>
              <w:spacing w:before="91" w:line="214" w:lineRule="auto"/>
              <w:ind w:left="124"/>
            </w:pPr>
            <w:r>
              <w:rPr>
                <w:spacing w:val="-3"/>
              </w:rPr>
              <w:t>卖合同前，将作为</w:t>
            </w:r>
          </w:p>
          <w:p>
            <w:pPr>
              <w:pStyle w:val="8"/>
              <w:spacing w:before="86" w:line="216" w:lineRule="auto"/>
              <w:ind w:left="115"/>
            </w:pPr>
            <w:r>
              <w:rPr>
                <w:spacing w:val="-2"/>
              </w:rPr>
              <w:t>合同标的物的商品</w:t>
            </w:r>
          </w:p>
          <w:p>
            <w:pPr>
              <w:pStyle w:val="8"/>
              <w:spacing w:before="84" w:line="214" w:lineRule="auto"/>
              <w:ind w:left="117"/>
            </w:pPr>
            <w:r>
              <w:rPr>
                <w:spacing w:val="-2"/>
              </w:rPr>
              <w:t>房再行销售给他人</w:t>
            </w:r>
          </w:p>
          <w:p>
            <w:pPr>
              <w:pStyle w:val="8"/>
              <w:spacing w:before="89" w:line="214" w:lineRule="auto"/>
              <w:ind w:left="293"/>
            </w:pPr>
            <w:r>
              <w:rPr>
                <w:spacing w:val="-7"/>
              </w:rPr>
              <w:t>行为的处罚。</w:t>
            </w:r>
          </w:p>
        </w:tc>
        <w:tc>
          <w:tcPr>
            <w:tcW w:w="5693" w:type="dxa"/>
            <w:vAlign w:val="top"/>
          </w:tcPr>
          <w:p>
            <w:pPr>
              <w:pStyle w:val="8"/>
              <w:spacing w:before="211" w:line="305" w:lineRule="auto"/>
              <w:ind w:left="112" w:right="116" w:hanging="4"/>
              <w:jc w:val="both"/>
            </w:pPr>
            <w:r>
              <w:rPr>
                <w:spacing w:val="-1"/>
              </w:rPr>
              <w:t>《商品房销售管理办法》第三十九条在未解除商品房买卖合同前，将</w:t>
            </w:r>
            <w:r>
              <w:t>作为合同标的物的商品房再行销售给他人的</w:t>
            </w:r>
            <w:r>
              <w:rPr>
                <w:spacing w:val="-1"/>
              </w:rPr>
              <w:t>，处以警告，责令限期改</w:t>
            </w:r>
            <w:r>
              <w:rPr>
                <w:spacing w:val="-3"/>
              </w:rPr>
              <w:t>正，并处2万元以上3万元以下罚款；构成犯罪的，依法追究刑事责</w:t>
            </w:r>
            <w:r>
              <w:rPr>
                <w:spacing w:val="-12"/>
              </w:rPr>
              <w:t>任。</w:t>
            </w:r>
          </w:p>
        </w:tc>
        <w:tc>
          <w:tcPr>
            <w:tcW w:w="1829" w:type="dxa"/>
            <w:vAlign w:val="top"/>
          </w:tcPr>
          <w:p>
            <w:pPr>
              <w:pStyle w:val="8"/>
              <w:spacing w:before="61" w:line="214" w:lineRule="auto"/>
              <w:ind w:left="124"/>
            </w:pPr>
            <w:r>
              <w:rPr>
                <w:spacing w:val="-9"/>
              </w:rPr>
              <w:t>1.初次违法；</w:t>
            </w:r>
          </w:p>
          <w:p>
            <w:pPr>
              <w:pStyle w:val="8"/>
              <w:spacing w:before="88" w:line="214" w:lineRule="auto"/>
              <w:ind w:left="119"/>
            </w:pPr>
            <w:r>
              <w:rPr>
                <w:spacing w:val="-8"/>
              </w:rPr>
              <w:t>2.及时改正；</w:t>
            </w:r>
          </w:p>
          <w:p>
            <w:pPr>
              <w:pStyle w:val="8"/>
              <w:spacing w:before="86" w:line="214" w:lineRule="auto"/>
              <w:ind w:left="126"/>
            </w:pPr>
            <w:r>
              <w:rPr>
                <w:spacing w:val="-8"/>
              </w:rPr>
              <w:t>3.危害后果轻微；</w:t>
            </w:r>
          </w:p>
          <w:p>
            <w:pPr>
              <w:pStyle w:val="8"/>
              <w:spacing w:before="87" w:line="260" w:lineRule="auto"/>
              <w:ind w:left="110" w:right="278" w:firstLine="8"/>
            </w:pPr>
            <w:r>
              <w:rPr>
                <w:spacing w:val="-2"/>
              </w:rPr>
              <w:t>4.当事人积极配合</w:t>
            </w:r>
            <w:r>
              <w:rPr>
                <w:spacing w:val="-7"/>
              </w:rPr>
              <w:t>检查调查。</w:t>
            </w:r>
          </w:p>
        </w:tc>
        <w:tc>
          <w:tcPr>
            <w:tcW w:w="4414" w:type="dxa"/>
            <w:vAlign w:val="top"/>
          </w:tcPr>
          <w:p>
            <w:pPr>
              <w:spacing w:line="296" w:lineRule="auto"/>
              <w:rPr>
                <w:rFonts w:ascii="Arial"/>
                <w:sz w:val="21"/>
              </w:rPr>
            </w:pPr>
          </w:p>
          <w:p>
            <w:pPr>
              <w:spacing w:line="296" w:lineRule="auto"/>
              <w:rPr>
                <w:rFonts w:ascii="Arial"/>
                <w:sz w:val="21"/>
              </w:rPr>
            </w:pPr>
          </w:p>
          <w:p>
            <w:pPr>
              <w:pStyle w:val="8"/>
              <w:spacing w:before="58" w:line="214" w:lineRule="auto"/>
              <w:ind w:left="121"/>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1" w:hRule="atLeast"/>
        </w:trPr>
        <w:tc>
          <w:tcPr>
            <w:tcW w:w="58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42" w:lineRule="auto"/>
              <w:ind w:left="210"/>
            </w:pPr>
            <w:r>
              <w:rPr>
                <w:spacing w:val="-7"/>
              </w:rPr>
              <w:t>25</w:t>
            </w:r>
          </w:p>
        </w:tc>
        <w:tc>
          <w:tcPr>
            <w:tcW w:w="1661" w:type="dxa"/>
            <w:vAlign w:val="top"/>
          </w:tcPr>
          <w:p>
            <w:pPr>
              <w:pStyle w:val="8"/>
              <w:spacing w:before="209" w:line="213" w:lineRule="auto"/>
              <w:ind w:left="116"/>
            </w:pPr>
            <w:r>
              <w:rPr>
                <w:spacing w:val="-2"/>
              </w:rPr>
              <w:t>对房地产开发企业</w:t>
            </w:r>
          </w:p>
          <w:p>
            <w:pPr>
              <w:pStyle w:val="8"/>
              <w:spacing w:before="88" w:line="214" w:lineRule="auto"/>
              <w:ind w:left="158"/>
            </w:pPr>
            <w:r>
              <w:t>未按规定将测绘</w:t>
            </w:r>
          </w:p>
          <w:p>
            <w:pPr>
              <w:pStyle w:val="8"/>
              <w:spacing w:before="86" w:line="216" w:lineRule="auto"/>
              <w:ind w:left="117"/>
            </w:pPr>
            <w:r>
              <w:rPr>
                <w:spacing w:val="-2"/>
              </w:rPr>
              <w:t>成果或者需要由其</w:t>
            </w:r>
          </w:p>
          <w:p>
            <w:pPr>
              <w:pStyle w:val="8"/>
              <w:spacing w:before="87" w:line="214" w:lineRule="auto"/>
              <w:ind w:left="157"/>
            </w:pPr>
            <w:r>
              <w:rPr>
                <w:spacing w:val="-1"/>
              </w:rPr>
              <w:t>提供的办理房屋</w:t>
            </w:r>
          </w:p>
          <w:p>
            <w:pPr>
              <w:pStyle w:val="8"/>
              <w:spacing w:before="86" w:line="214" w:lineRule="auto"/>
              <w:ind w:left="117"/>
            </w:pPr>
            <w:r>
              <w:rPr>
                <w:spacing w:val="-2"/>
              </w:rPr>
              <w:t>权属登记的资料报</w:t>
            </w:r>
          </w:p>
          <w:p>
            <w:pPr>
              <w:pStyle w:val="8"/>
              <w:spacing w:before="87" w:line="214" w:lineRule="auto"/>
              <w:ind w:left="163"/>
            </w:pPr>
            <w:r>
              <w:rPr>
                <w:spacing w:val="-2"/>
              </w:rPr>
              <w:t>送房地产行政主</w:t>
            </w:r>
          </w:p>
          <w:p>
            <w:pPr>
              <w:pStyle w:val="8"/>
              <w:spacing w:before="89" w:line="214" w:lineRule="auto"/>
              <w:ind w:left="293"/>
            </w:pPr>
            <w:r>
              <w:rPr>
                <w:spacing w:val="-2"/>
              </w:rPr>
              <w:t>管部门的处罚</w:t>
            </w:r>
          </w:p>
        </w:tc>
        <w:tc>
          <w:tcPr>
            <w:tcW w:w="5693" w:type="dxa"/>
            <w:vAlign w:val="top"/>
          </w:tcPr>
          <w:p>
            <w:pPr>
              <w:spacing w:line="296" w:lineRule="auto"/>
              <w:rPr>
                <w:rFonts w:ascii="Arial"/>
                <w:sz w:val="21"/>
              </w:rPr>
            </w:pPr>
          </w:p>
          <w:p>
            <w:pPr>
              <w:spacing w:line="297" w:lineRule="auto"/>
              <w:rPr>
                <w:rFonts w:ascii="Arial"/>
                <w:sz w:val="21"/>
              </w:rPr>
            </w:pPr>
          </w:p>
          <w:p>
            <w:pPr>
              <w:pStyle w:val="8"/>
              <w:spacing w:before="58" w:line="304" w:lineRule="auto"/>
              <w:ind w:left="114" w:right="105" w:hanging="6"/>
              <w:jc w:val="both"/>
            </w:pPr>
            <w:r>
              <w:rPr>
                <w:spacing w:val="-1"/>
              </w:rPr>
              <w:t>《商品房销售管理办法》第四十一条房地产开发企业未按规定将测绘成果或者需要由其提供的办理房屋权属登记的资料报送房地产行政</w:t>
            </w:r>
            <w:r>
              <w:rPr>
                <w:spacing w:val="-3"/>
              </w:rPr>
              <w:t>主管部门的，处以警告，责令限期改正，并可处以2万元以上3万元</w:t>
            </w:r>
            <w:r>
              <w:rPr>
                <w:spacing w:val="-8"/>
              </w:rPr>
              <w:t>以下罚款。</w:t>
            </w:r>
          </w:p>
        </w:tc>
        <w:tc>
          <w:tcPr>
            <w:tcW w:w="1829" w:type="dxa"/>
            <w:vAlign w:val="top"/>
          </w:tcPr>
          <w:p>
            <w:pPr>
              <w:pStyle w:val="8"/>
              <w:spacing w:before="62" w:line="274" w:lineRule="auto"/>
              <w:ind w:left="115" w:right="118" w:firstLine="8"/>
            </w:pPr>
            <w:r>
              <w:rPr>
                <w:spacing w:val="-4"/>
              </w:rPr>
              <w:t>1.违法行为轻微（资</w:t>
            </w:r>
            <w:r>
              <w:rPr>
                <w:spacing w:val="-2"/>
              </w:rPr>
              <w:t>料完备，逾期不超</w:t>
            </w:r>
            <w:r>
              <w:rPr>
                <w:spacing w:val="-15"/>
              </w:rPr>
              <w:t>过3个月</w:t>
            </w:r>
            <w:r>
              <w:rPr>
                <w:spacing w:val="-7"/>
              </w:rPr>
              <w:t>）；</w:t>
            </w:r>
          </w:p>
          <w:p>
            <w:pPr>
              <w:pStyle w:val="8"/>
              <w:spacing w:before="86" w:line="214" w:lineRule="auto"/>
              <w:ind w:left="119"/>
            </w:pPr>
            <w:r>
              <w:rPr>
                <w:spacing w:val="-7"/>
              </w:rPr>
              <w:t>2.及时改正；</w:t>
            </w:r>
          </w:p>
          <w:p>
            <w:pPr>
              <w:pStyle w:val="8"/>
              <w:spacing w:before="85" w:line="260" w:lineRule="auto"/>
              <w:ind w:left="111" w:right="189" w:firstLine="15"/>
            </w:pPr>
            <w:r>
              <w:rPr>
                <w:spacing w:val="-4"/>
              </w:rPr>
              <w:t>3.没有造成危害后</w:t>
            </w:r>
            <w:r>
              <w:rPr>
                <w:spacing w:val="-14"/>
              </w:rPr>
              <w:t>果；</w:t>
            </w:r>
          </w:p>
          <w:p>
            <w:pPr>
              <w:pStyle w:val="8"/>
              <w:spacing w:before="87" w:line="259" w:lineRule="auto"/>
              <w:ind w:left="110" w:right="189" w:firstLine="8"/>
            </w:pPr>
            <w:r>
              <w:rPr>
                <w:spacing w:val="-5"/>
              </w:rPr>
              <w:t>4.当事人积极配合</w:t>
            </w:r>
            <w:r>
              <w:rPr>
                <w:spacing w:val="-7"/>
              </w:rPr>
              <w:t>检查调查。</w:t>
            </w:r>
          </w:p>
        </w:tc>
        <w:tc>
          <w:tcPr>
            <w:tcW w:w="4414"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9" w:line="214" w:lineRule="auto"/>
              <w:ind w:left="121"/>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5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9" w:line="242" w:lineRule="auto"/>
              <w:ind w:left="210"/>
            </w:pPr>
            <w:r>
              <w:rPr>
                <w:spacing w:val="-7"/>
              </w:rPr>
              <w:t>26</w:t>
            </w:r>
          </w:p>
        </w:tc>
        <w:tc>
          <w:tcPr>
            <w:tcW w:w="1661" w:type="dxa"/>
            <w:vAlign w:val="top"/>
          </w:tcPr>
          <w:p>
            <w:pPr>
              <w:spacing w:line="297" w:lineRule="auto"/>
              <w:rPr>
                <w:rFonts w:ascii="Arial"/>
                <w:sz w:val="21"/>
              </w:rPr>
            </w:pPr>
          </w:p>
          <w:p>
            <w:pPr>
              <w:spacing w:line="298" w:lineRule="auto"/>
              <w:rPr>
                <w:rFonts w:ascii="Arial"/>
                <w:sz w:val="21"/>
              </w:rPr>
            </w:pPr>
          </w:p>
          <w:p>
            <w:pPr>
              <w:pStyle w:val="8"/>
              <w:spacing w:before="58" w:line="303" w:lineRule="auto"/>
              <w:ind w:left="477" w:right="109" w:hanging="361"/>
            </w:pPr>
            <w:r>
              <w:rPr>
                <w:spacing w:val="-2"/>
              </w:rPr>
              <w:t>对房屋不得出租行</w:t>
            </w:r>
            <w:r>
              <w:rPr>
                <w:spacing w:val="-3"/>
              </w:rPr>
              <w:t>为的处罚</w:t>
            </w:r>
          </w:p>
        </w:tc>
        <w:tc>
          <w:tcPr>
            <w:tcW w:w="5693" w:type="dxa"/>
            <w:vAlign w:val="top"/>
          </w:tcPr>
          <w:p>
            <w:pPr>
              <w:pStyle w:val="8"/>
              <w:spacing w:before="64" w:line="214" w:lineRule="auto"/>
              <w:ind w:left="108"/>
            </w:pPr>
            <w:r>
              <w:rPr>
                <w:spacing w:val="-1"/>
              </w:rPr>
              <w:t>《商品房屋租赁管理办法》第六条</w:t>
            </w:r>
          </w:p>
          <w:p>
            <w:pPr>
              <w:pStyle w:val="8"/>
              <w:spacing w:before="86" w:line="214" w:lineRule="auto"/>
              <w:ind w:left="108"/>
            </w:pPr>
            <w:r>
              <w:rPr>
                <w:spacing w:val="-5"/>
              </w:rPr>
              <w:t>（一）属于违法建筑的；</w:t>
            </w:r>
          </w:p>
          <w:p>
            <w:pPr>
              <w:pStyle w:val="8"/>
              <w:spacing w:before="88" w:line="214" w:lineRule="auto"/>
              <w:ind w:left="108"/>
            </w:pPr>
            <w:r>
              <w:rPr>
                <w:spacing w:val="-3"/>
              </w:rPr>
              <w:t>（二）不符合安全、防灾等工程建设强制性标准的；</w:t>
            </w:r>
          </w:p>
          <w:p>
            <w:pPr>
              <w:pStyle w:val="8"/>
              <w:spacing w:before="86" w:line="214" w:lineRule="auto"/>
              <w:ind w:left="108"/>
            </w:pPr>
            <w:r>
              <w:rPr>
                <w:spacing w:val="-4"/>
              </w:rPr>
              <w:t>（三）违反规定改变房屋使用性质的；</w:t>
            </w:r>
          </w:p>
          <w:p>
            <w:pPr>
              <w:pStyle w:val="8"/>
              <w:spacing w:before="86" w:line="213" w:lineRule="auto"/>
              <w:ind w:left="108"/>
            </w:pPr>
            <w:r>
              <w:rPr>
                <w:spacing w:val="-3"/>
              </w:rPr>
              <w:t>（四）法律、法规规定禁止出租的其他情形。</w:t>
            </w:r>
          </w:p>
          <w:p>
            <w:pPr>
              <w:pStyle w:val="8"/>
              <w:spacing w:before="91" w:line="214" w:lineRule="auto"/>
              <w:ind w:left="210"/>
            </w:pPr>
            <w:r>
              <w:rPr>
                <w:spacing w:val="-1"/>
              </w:rPr>
              <w:t>第二十一条违反本办法第六条规定的，由直辖市、市、县人民政府建</w:t>
            </w:r>
          </w:p>
        </w:tc>
        <w:tc>
          <w:tcPr>
            <w:tcW w:w="1829" w:type="dxa"/>
            <w:vAlign w:val="top"/>
          </w:tcPr>
          <w:p>
            <w:pPr>
              <w:pStyle w:val="8"/>
              <w:spacing w:before="65" w:line="214" w:lineRule="auto"/>
              <w:ind w:left="124"/>
            </w:pPr>
            <w:r>
              <w:rPr>
                <w:spacing w:val="-7"/>
              </w:rPr>
              <w:t>1.违法行为轻微；</w:t>
            </w:r>
          </w:p>
          <w:p>
            <w:pPr>
              <w:pStyle w:val="8"/>
              <w:spacing w:before="86" w:line="214" w:lineRule="auto"/>
              <w:ind w:left="119"/>
            </w:pPr>
            <w:r>
              <w:rPr>
                <w:spacing w:val="-7"/>
              </w:rPr>
              <w:t>2.及时改正；</w:t>
            </w:r>
          </w:p>
          <w:p>
            <w:pPr>
              <w:pStyle w:val="8"/>
              <w:spacing w:before="87" w:line="259" w:lineRule="auto"/>
              <w:ind w:left="111" w:right="189" w:firstLine="15"/>
            </w:pPr>
            <w:r>
              <w:rPr>
                <w:spacing w:val="-4"/>
              </w:rPr>
              <w:t>3.没有造成危害后</w:t>
            </w:r>
            <w:r>
              <w:rPr>
                <w:spacing w:val="-14"/>
              </w:rPr>
              <w:t>果；</w:t>
            </w:r>
          </w:p>
          <w:p>
            <w:pPr>
              <w:pStyle w:val="8"/>
              <w:spacing w:before="87" w:line="260" w:lineRule="auto"/>
              <w:ind w:left="110" w:right="189" w:firstLine="8"/>
            </w:pPr>
            <w:r>
              <w:rPr>
                <w:spacing w:val="-5"/>
              </w:rPr>
              <w:t>4.当事人积极配合</w:t>
            </w:r>
            <w:r>
              <w:rPr>
                <w:spacing w:val="-7"/>
              </w:rPr>
              <w:t>检查调查。</w:t>
            </w:r>
          </w:p>
        </w:tc>
        <w:tc>
          <w:tcPr>
            <w:tcW w:w="44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58" w:line="214" w:lineRule="auto"/>
              <w:ind w:left="121"/>
            </w:pPr>
            <w:r>
              <w:rPr>
                <w:spacing w:val="-3"/>
              </w:rPr>
              <w:t>轻微不罚</w:t>
            </w:r>
          </w:p>
        </w:tc>
      </w:tr>
    </w:tbl>
    <w:p>
      <w:pPr>
        <w:rPr>
          <w:rFonts w:ascii="Arial"/>
          <w:sz w:val="21"/>
        </w:rPr>
      </w:pPr>
    </w:p>
    <w:p>
      <w:pPr>
        <w:rPr>
          <w:rFonts w:ascii="Arial" w:hAnsi="Arial" w:eastAsia="Arial" w:cs="Arial"/>
          <w:sz w:val="21"/>
          <w:szCs w:val="21"/>
        </w:rPr>
        <w:sectPr>
          <w:pgSz w:w="16839" w:h="11905"/>
          <w:pgMar w:top="400" w:right="1328" w:bottom="0" w:left="627" w:header="0" w:footer="0" w:gutter="0"/>
          <w:cols w:space="720" w:num="1"/>
        </w:sectPr>
      </w:pPr>
    </w:p>
    <w:p>
      <w:pPr>
        <w:spacing w:before="39"/>
      </w:pPr>
      <w:r>
        <mc:AlternateContent>
          <mc:Choice Requires="wps">
            <w:drawing>
              <wp:anchor distT="0" distB="0" distL="0" distR="0" simplePos="0" relativeHeight="251955200" behindDoc="0" locked="0" layoutInCell="0" allowOverlap="1">
                <wp:simplePos x="0" y="0"/>
                <wp:positionH relativeFrom="page">
                  <wp:posOffset>133985</wp:posOffset>
                </wp:positionH>
                <wp:positionV relativeFrom="page">
                  <wp:posOffset>3667125</wp:posOffset>
                </wp:positionV>
                <wp:extent cx="656590" cy="228600"/>
                <wp:effectExtent l="213995" t="0" r="0" b="0"/>
                <wp:wrapNone/>
                <wp:docPr id="21" name="TextBox 22"/>
                <wp:cNvGraphicFramePr/>
                <a:graphic xmlns:a="http://schemas.openxmlformats.org/drawingml/2006/main">
                  <a:graphicData uri="http://schemas.microsoft.com/office/word/2010/wordprocessingShape">
                    <wps:wsp>
                      <wps:cNvSpPr txBox="true"/>
                      <wps:spPr>
                        <a:xfrm rot="5400000">
                          <a:off x="134045" y="3667704"/>
                          <a:ext cx="656590"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2"/>
                              <w:spacing w:before="79"/>
                              <w:ind w:left="20"/>
                            </w:pPr>
                            <w:r>
                              <w:rPr>
                                <w:spacing w:val="-3"/>
                              </w:rPr>
                              <w:t>—3455—</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 o:spid="_x0000_s1026" o:spt="202" type="#_x0000_t202" style="position:absolute;left:0pt;margin-left:10.55pt;margin-top:288.75pt;height:18pt;width:51.7pt;mso-position-horizontal-relative:page;mso-position-vertical-relative:page;rotation:5898240f;z-index:251955200;mso-width-relative:page;mso-height-relative:page;" filled="f" stroked="f" coordsize="21600,21600" o:allowincell="f" o:gfxdata="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NUV9kvYAAAACgEA&#10;AA8AAAAAAAAAAQAgAAAAOAAAAGRycy9kb3ducmV2LnhtbFBLAQIUABQAAAAIAIdO4kCGCKp7PQIA&#10;AGUEAAAOAAAAAAAAAAEAIAAAAD0BAABkcnMvZTJvRG9jLnhtbFBLBQYAAAAABgAGAFkBAADsBQAA&#10;AAA=&#10;">
                <v:fill on="f" focussize="0,0"/>
                <v:stroke on="f" weight="0pt" miterlimit="0" joinstyle="miter"/>
                <v:imagedata o:title=""/>
                <o:lock v:ext="edit" aspectratio="f"/>
                <v:textbox inset="0mm,0mm,0mm,0mm">
                  <w:txbxContent>
                    <w:p>
                      <w:pPr>
                        <w:pStyle w:val="2"/>
                        <w:spacing w:before="79"/>
                        <w:ind w:left="20"/>
                      </w:pPr>
                      <w:r>
                        <w:rPr>
                          <w:spacing w:val="-3"/>
                        </w:rPr>
                        <w:t>—3455—</w:t>
                      </w:r>
                    </w:p>
                  </w:txbxContent>
                </v:textbox>
              </v:shape>
            </w:pict>
          </mc:Fallback>
        </mc:AlternateContent>
      </w:r>
    </w:p>
    <w:p>
      <w:pPr>
        <w:spacing w:before="39"/>
      </w:pPr>
    </w:p>
    <w:p>
      <w:pPr>
        <w:spacing w:before="39"/>
      </w:pPr>
    </w:p>
    <w:p>
      <w:pPr>
        <w:spacing w:before="39"/>
      </w:pPr>
    </w:p>
    <w:p>
      <w:pPr>
        <w:spacing w:before="39"/>
      </w:pPr>
    </w:p>
    <w:tbl>
      <w:tblPr>
        <w:tblStyle w:val="7"/>
        <w:tblW w:w="14177" w:type="dxa"/>
        <w:tblInd w:w="7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61"/>
        <w:gridCol w:w="5693"/>
        <w:gridCol w:w="1829"/>
        <w:gridCol w:w="4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580" w:type="dxa"/>
            <w:textDirection w:val="tbRlV"/>
            <w:vAlign w:val="top"/>
          </w:tcPr>
          <w:p>
            <w:pPr>
              <w:pStyle w:val="8"/>
              <w:spacing w:before="198" w:line="206" w:lineRule="auto"/>
              <w:ind w:left="88"/>
            </w:pPr>
            <w:r>
              <w:rPr>
                <w:b/>
                <w:bCs/>
                <w:spacing w:val="-3"/>
              </w:rPr>
              <w:t>序号</w:t>
            </w:r>
          </w:p>
        </w:tc>
        <w:tc>
          <w:tcPr>
            <w:tcW w:w="1661" w:type="dxa"/>
            <w:vAlign w:val="top"/>
          </w:tcPr>
          <w:p>
            <w:pPr>
              <w:pStyle w:val="8"/>
              <w:spacing w:before="234" w:line="214" w:lineRule="auto"/>
              <w:ind w:left="476"/>
            </w:pPr>
            <w:r>
              <w:rPr>
                <w:b/>
                <w:bCs/>
                <w:spacing w:val="-5"/>
              </w:rPr>
              <w:t>事项名称</w:t>
            </w:r>
          </w:p>
        </w:tc>
        <w:tc>
          <w:tcPr>
            <w:tcW w:w="5693" w:type="dxa"/>
            <w:vAlign w:val="top"/>
          </w:tcPr>
          <w:p>
            <w:pPr>
              <w:pStyle w:val="8"/>
              <w:spacing w:before="235" w:line="217" w:lineRule="auto"/>
              <w:ind w:left="2489"/>
            </w:pPr>
            <w:r>
              <w:rPr>
                <w:b/>
                <w:bCs/>
                <w:spacing w:val="-4"/>
              </w:rPr>
              <w:t>设定依据</w:t>
            </w:r>
          </w:p>
        </w:tc>
        <w:tc>
          <w:tcPr>
            <w:tcW w:w="1829" w:type="dxa"/>
            <w:vAlign w:val="top"/>
          </w:tcPr>
          <w:p>
            <w:pPr>
              <w:pStyle w:val="8"/>
              <w:spacing w:before="234" w:line="216" w:lineRule="auto"/>
              <w:ind w:left="558"/>
            </w:pPr>
            <w:r>
              <w:rPr>
                <w:b/>
                <w:bCs/>
                <w:spacing w:val="-4"/>
              </w:rPr>
              <w:t>适用情形</w:t>
            </w:r>
          </w:p>
        </w:tc>
        <w:tc>
          <w:tcPr>
            <w:tcW w:w="4414" w:type="dxa"/>
            <w:vAlign w:val="top"/>
          </w:tcPr>
          <w:p>
            <w:pPr>
              <w:pStyle w:val="8"/>
              <w:spacing w:before="234" w:line="216" w:lineRule="auto"/>
              <w:ind w:left="1844"/>
            </w:pPr>
            <w:r>
              <w:rPr>
                <w:b/>
                <w:bCs/>
                <w:spacing w:val="-2"/>
              </w:rPr>
              <w:t>包容情形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580" w:type="dxa"/>
            <w:vAlign w:val="top"/>
          </w:tcPr>
          <w:p>
            <w:pPr>
              <w:rPr>
                <w:rFonts w:ascii="Arial"/>
                <w:sz w:val="21"/>
              </w:rPr>
            </w:pPr>
          </w:p>
        </w:tc>
        <w:tc>
          <w:tcPr>
            <w:tcW w:w="1661" w:type="dxa"/>
            <w:vAlign w:val="top"/>
          </w:tcPr>
          <w:p>
            <w:pPr>
              <w:rPr>
                <w:rFonts w:ascii="Arial"/>
                <w:sz w:val="21"/>
              </w:rPr>
            </w:pPr>
          </w:p>
        </w:tc>
        <w:tc>
          <w:tcPr>
            <w:tcW w:w="5693" w:type="dxa"/>
            <w:vAlign w:val="top"/>
          </w:tcPr>
          <w:p>
            <w:pPr>
              <w:pStyle w:val="8"/>
              <w:spacing w:before="58" w:line="271" w:lineRule="auto"/>
              <w:ind w:left="115" w:right="184" w:hanging="5"/>
            </w:pPr>
            <w:r>
              <w:t>设（房地产）主管部门责令限期改正，对没有违</w:t>
            </w:r>
            <w:r>
              <w:rPr>
                <w:spacing w:val="-1"/>
              </w:rPr>
              <w:t>法所得的，可处以五</w:t>
            </w:r>
            <w:r>
              <w:rPr>
                <w:spacing w:val="-8"/>
              </w:rPr>
              <w:t>千元以下罚款；</w:t>
            </w:r>
          </w:p>
        </w:tc>
        <w:tc>
          <w:tcPr>
            <w:tcW w:w="1829" w:type="dxa"/>
            <w:vAlign w:val="top"/>
          </w:tcPr>
          <w:p>
            <w:pPr>
              <w:rPr>
                <w:rFonts w:ascii="Arial"/>
                <w:sz w:val="21"/>
              </w:rPr>
            </w:pPr>
          </w:p>
        </w:tc>
        <w:tc>
          <w:tcPr>
            <w:tcW w:w="44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4" w:hRule="atLeast"/>
        </w:trPr>
        <w:tc>
          <w:tcPr>
            <w:tcW w:w="58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9" w:line="242" w:lineRule="auto"/>
              <w:ind w:left="210"/>
            </w:pPr>
            <w:r>
              <w:rPr>
                <w:spacing w:val="-7"/>
              </w:rPr>
              <w:t>27</w:t>
            </w:r>
          </w:p>
        </w:tc>
        <w:tc>
          <w:tcPr>
            <w:tcW w:w="1661"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8" w:line="214" w:lineRule="auto"/>
              <w:ind w:left="117"/>
            </w:pPr>
            <w:r>
              <w:rPr>
                <w:spacing w:val="-2"/>
              </w:rPr>
              <w:t>经纪机构代办服务</w:t>
            </w:r>
          </w:p>
          <w:p>
            <w:pPr>
              <w:pStyle w:val="8"/>
              <w:spacing w:before="86" w:line="214" w:lineRule="auto"/>
              <w:ind w:left="113"/>
            </w:pPr>
            <w:r>
              <w:rPr>
                <w:spacing w:val="-7"/>
              </w:rPr>
              <w:t>未经委托人同意；</w:t>
            </w:r>
          </w:p>
          <w:p>
            <w:pPr>
              <w:pStyle w:val="8"/>
              <w:spacing w:before="88" w:line="214" w:lineRule="auto"/>
              <w:ind w:left="115"/>
            </w:pPr>
            <w:r>
              <w:rPr>
                <w:spacing w:val="-2"/>
              </w:rPr>
              <w:t>服务合同签字不规</w:t>
            </w:r>
          </w:p>
          <w:p>
            <w:pPr>
              <w:pStyle w:val="8"/>
              <w:spacing w:before="86" w:line="214" w:lineRule="auto"/>
              <w:ind w:left="127"/>
            </w:pPr>
            <w:r>
              <w:rPr>
                <w:spacing w:val="-3"/>
              </w:rPr>
              <w:t>范；签合同未书面</w:t>
            </w:r>
          </w:p>
          <w:p>
            <w:pPr>
              <w:pStyle w:val="8"/>
              <w:spacing w:before="87" w:line="214" w:lineRule="auto"/>
              <w:ind w:left="118"/>
            </w:pPr>
            <w:r>
              <w:rPr>
                <w:spacing w:val="-2"/>
              </w:rPr>
              <w:t>告知当事人；未如</w:t>
            </w:r>
          </w:p>
          <w:p>
            <w:pPr>
              <w:pStyle w:val="8"/>
              <w:spacing w:before="89" w:line="214" w:lineRule="auto"/>
              <w:ind w:left="122"/>
            </w:pPr>
            <w:r>
              <w:rPr>
                <w:spacing w:val="-2"/>
              </w:rPr>
              <w:t>实记录或保存服务</w:t>
            </w:r>
          </w:p>
          <w:p>
            <w:pPr>
              <w:pStyle w:val="8"/>
              <w:spacing w:before="87" w:line="217" w:lineRule="auto"/>
              <w:ind w:left="655"/>
            </w:pPr>
            <w:r>
              <w:rPr>
                <w:spacing w:val="-3"/>
              </w:rPr>
              <w:t>合同</w:t>
            </w:r>
          </w:p>
        </w:tc>
        <w:tc>
          <w:tcPr>
            <w:tcW w:w="5693" w:type="dxa"/>
            <w:vAlign w:val="top"/>
          </w:tcPr>
          <w:p>
            <w:pPr>
              <w:pStyle w:val="8"/>
              <w:spacing w:before="61" w:line="303" w:lineRule="auto"/>
              <w:ind w:left="111" w:right="62" w:hanging="3"/>
              <w:jc w:val="both"/>
            </w:pPr>
            <w:r>
              <w:rPr>
                <w:spacing w:val="-5"/>
              </w:rPr>
              <w:t>《房地产经纪管理办法》第三十三条违反本办法，有下列行为之一的，</w:t>
            </w:r>
            <w:r>
              <w:t>由县级以上地方人民政府建设（房地产）主管</w:t>
            </w:r>
            <w:r>
              <w:rPr>
                <w:spacing w:val="-1"/>
              </w:rPr>
              <w:t>部门责令限期改正，记</w:t>
            </w:r>
            <w:r>
              <w:rPr>
                <w:spacing w:val="-2"/>
              </w:rPr>
              <w:t>入信用档案；对房地产经纪人员处以1万元罚款；对房地产经纪机构</w:t>
            </w:r>
            <w:r>
              <w:rPr>
                <w:spacing w:val="-9"/>
              </w:rPr>
              <w:t>处以1万元以上3万元以下罚款：</w:t>
            </w:r>
          </w:p>
          <w:p>
            <w:pPr>
              <w:pStyle w:val="8"/>
              <w:spacing w:line="259" w:lineRule="auto"/>
              <w:ind w:left="110" w:right="230" w:hanging="2"/>
            </w:pPr>
            <w:r>
              <w:rPr>
                <w:spacing w:val="-2"/>
              </w:rPr>
              <w:t>（二）房地产经纪机构提供代办贷款、代办房地产登记等其他服务，未向委托人说明服务内容、收费标准等情况，并未经委托人同意的；</w:t>
            </w:r>
          </w:p>
          <w:p>
            <w:pPr>
              <w:pStyle w:val="8"/>
              <w:spacing w:before="88" w:line="259" w:lineRule="auto"/>
              <w:ind w:left="119" w:right="184" w:hanging="11"/>
            </w:pPr>
            <w:r>
              <w:t>（三）房地产经纪服务合同未由从事该业务的一名房</w:t>
            </w:r>
            <w:r>
              <w:rPr>
                <w:spacing w:val="-1"/>
              </w:rPr>
              <w:t>地产经纪人或者</w:t>
            </w:r>
            <w:r>
              <w:rPr>
                <w:spacing w:val="-5"/>
              </w:rPr>
              <w:t>两名房地产经纪人协理签名的；</w:t>
            </w:r>
          </w:p>
          <w:p>
            <w:pPr>
              <w:pStyle w:val="8"/>
              <w:spacing w:before="87" w:line="259" w:lineRule="auto"/>
              <w:ind w:left="110" w:right="193" w:hanging="2"/>
            </w:pPr>
            <w:r>
              <w:rPr>
                <w:spacing w:val="-1"/>
              </w:rPr>
              <w:t>（四）房地产经纪机构签订房地产经纪服务合同前，不向交易当事人</w:t>
            </w:r>
            <w:r>
              <w:rPr>
                <w:spacing w:val="-4"/>
              </w:rPr>
              <w:t>说明和书面告知规定事项的；</w:t>
            </w:r>
          </w:p>
          <w:p>
            <w:pPr>
              <w:pStyle w:val="8"/>
              <w:spacing w:before="87" w:line="258" w:lineRule="auto"/>
              <w:ind w:left="114" w:right="205" w:hanging="6"/>
            </w:pPr>
            <w:r>
              <w:rPr>
                <w:spacing w:val="-1"/>
              </w:rPr>
              <w:t>（五）房地产经纪机构未按照规定如实记录业务情况或者保存房地产</w:t>
            </w:r>
            <w:r>
              <w:rPr>
                <w:spacing w:val="-6"/>
              </w:rPr>
              <w:t>经纪服务合同的。</w:t>
            </w:r>
          </w:p>
        </w:tc>
        <w:tc>
          <w:tcPr>
            <w:tcW w:w="182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59" w:line="214" w:lineRule="auto"/>
              <w:ind w:left="124"/>
            </w:pPr>
            <w:r>
              <w:rPr>
                <w:spacing w:val="-8"/>
              </w:rPr>
              <w:t>1、违法行为轻微；</w:t>
            </w:r>
          </w:p>
          <w:p>
            <w:pPr>
              <w:pStyle w:val="8"/>
              <w:spacing w:before="86" w:line="214" w:lineRule="auto"/>
              <w:ind w:left="119"/>
            </w:pPr>
            <w:r>
              <w:rPr>
                <w:spacing w:val="-9"/>
              </w:rPr>
              <w:t>2、及时改正；</w:t>
            </w:r>
          </w:p>
          <w:p>
            <w:pPr>
              <w:pStyle w:val="8"/>
              <w:spacing w:before="87" w:line="259" w:lineRule="auto"/>
              <w:ind w:left="111" w:right="214" w:firstLine="15"/>
            </w:pPr>
            <w:r>
              <w:rPr>
                <w:spacing w:val="-6"/>
              </w:rPr>
              <w:t>3、没有造成危害后</w:t>
            </w:r>
            <w:r>
              <w:rPr>
                <w:spacing w:val="-14"/>
              </w:rPr>
              <w:t>果；</w:t>
            </w:r>
          </w:p>
          <w:p>
            <w:pPr>
              <w:pStyle w:val="8"/>
              <w:spacing w:before="87" w:line="260" w:lineRule="auto"/>
              <w:ind w:left="110" w:right="196" w:firstLine="8"/>
            </w:pPr>
            <w:r>
              <w:rPr>
                <w:spacing w:val="-3"/>
              </w:rPr>
              <w:t>4、当事人积极配合</w:t>
            </w:r>
            <w:r>
              <w:rPr>
                <w:spacing w:val="-7"/>
              </w:rPr>
              <w:t>检查调查。</w:t>
            </w:r>
          </w:p>
        </w:tc>
        <w:tc>
          <w:tcPr>
            <w:tcW w:w="44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58" w:line="214" w:lineRule="auto"/>
              <w:ind w:left="121"/>
            </w:pPr>
            <w:r>
              <w:rPr>
                <w:spacing w:val="-3"/>
              </w:rPr>
              <w:t>轻微不罚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6" w:hRule="atLeast"/>
        </w:trPr>
        <w:tc>
          <w:tcPr>
            <w:tcW w:w="58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42" w:lineRule="auto"/>
              <w:ind w:left="210"/>
            </w:pPr>
            <w:r>
              <w:rPr>
                <w:spacing w:val="-7"/>
              </w:rPr>
              <w:t>28</w:t>
            </w:r>
          </w:p>
        </w:tc>
        <w:tc>
          <w:tcPr>
            <w:tcW w:w="166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58" w:line="214" w:lineRule="auto"/>
              <w:ind w:left="117"/>
            </w:pPr>
            <w:r>
              <w:rPr>
                <w:spacing w:val="-2"/>
              </w:rPr>
              <w:t>经纪机构擅自发布</w:t>
            </w:r>
          </w:p>
          <w:p>
            <w:pPr>
              <w:pStyle w:val="8"/>
              <w:spacing w:before="85" w:line="216" w:lineRule="auto"/>
              <w:ind w:left="477"/>
            </w:pPr>
            <w:r>
              <w:rPr>
                <w:spacing w:val="-3"/>
              </w:rPr>
              <w:t>房源信息</w:t>
            </w:r>
          </w:p>
        </w:tc>
        <w:tc>
          <w:tcPr>
            <w:tcW w:w="5693" w:type="dxa"/>
            <w:vAlign w:val="top"/>
          </w:tcPr>
          <w:p>
            <w:pPr>
              <w:pStyle w:val="8"/>
              <w:spacing w:before="63" w:line="303" w:lineRule="auto"/>
              <w:ind w:left="112" w:right="124" w:hanging="4"/>
              <w:jc w:val="both"/>
            </w:pPr>
            <w:r>
              <w:rPr>
                <w:spacing w:val="-1"/>
              </w:rPr>
              <w:t>《房地产经纪管理办法》第二十二条房地产经纪机构与委</w:t>
            </w:r>
            <w:r>
              <w:rPr>
                <w:spacing w:val="-2"/>
              </w:rPr>
              <w:t>托人签订房</w:t>
            </w:r>
            <w:r>
              <w:t>屋出售、出租经纪服务合同，应当查看委托</w:t>
            </w:r>
            <w:r>
              <w:rPr>
                <w:spacing w:val="-1"/>
              </w:rPr>
              <w:t>出售、出租的房屋及房屋</w:t>
            </w:r>
            <w:r>
              <w:t>权属证书，委托人的身份证明等有关资料，</w:t>
            </w:r>
            <w:r>
              <w:rPr>
                <w:spacing w:val="-1"/>
              </w:rPr>
              <w:t>并应当编制房屋状况说明</w:t>
            </w:r>
            <w:r>
              <w:rPr>
                <w:spacing w:val="-2"/>
              </w:rPr>
              <w:t>书。经委托人书面同意后，方可以对外发布相应的房源信息。</w:t>
            </w:r>
          </w:p>
          <w:p>
            <w:pPr>
              <w:pStyle w:val="8"/>
              <w:spacing w:before="1" w:line="287" w:lineRule="auto"/>
              <w:ind w:left="113" w:right="105" w:firstLine="6"/>
              <w:jc w:val="both"/>
            </w:pPr>
            <w:r>
              <w:rPr>
                <w:spacing w:val="-1"/>
              </w:rPr>
              <w:t>第三十五条违反本办法第二十二条，房地产经纪机构擅自对外发布房</w:t>
            </w:r>
            <w:r>
              <w:t>源信息的，由县级以上地方人民政府建设（</w:t>
            </w:r>
            <w:r>
              <w:rPr>
                <w:spacing w:val="-1"/>
              </w:rPr>
              <w:t>房地产）主管部门责令限</w:t>
            </w:r>
            <w:r>
              <w:rPr>
                <w:spacing w:val="-3"/>
              </w:rPr>
              <w:t>期改正，记入信用档案，取消网上签约资格，并处以1万元以上3万</w:t>
            </w:r>
            <w:r>
              <w:rPr>
                <w:spacing w:val="-7"/>
              </w:rPr>
              <w:t>元以下罚款。</w:t>
            </w:r>
          </w:p>
        </w:tc>
        <w:tc>
          <w:tcPr>
            <w:tcW w:w="1829" w:type="dxa"/>
            <w:vAlign w:val="top"/>
          </w:tcPr>
          <w:p>
            <w:pPr>
              <w:pStyle w:val="8"/>
              <w:spacing w:before="213" w:line="214" w:lineRule="auto"/>
              <w:ind w:left="124"/>
            </w:pPr>
            <w:r>
              <w:rPr>
                <w:spacing w:val="-8"/>
              </w:rPr>
              <w:t>1、违法行为轻微；</w:t>
            </w:r>
          </w:p>
          <w:p>
            <w:pPr>
              <w:pStyle w:val="8"/>
              <w:spacing w:before="86" w:line="214" w:lineRule="auto"/>
              <w:ind w:left="119"/>
            </w:pPr>
            <w:r>
              <w:rPr>
                <w:spacing w:val="-9"/>
              </w:rPr>
              <w:t>2、及时改正；</w:t>
            </w:r>
          </w:p>
          <w:p>
            <w:pPr>
              <w:pStyle w:val="8"/>
              <w:spacing w:before="85" w:line="260" w:lineRule="auto"/>
              <w:ind w:left="111" w:right="214" w:firstLine="15"/>
            </w:pPr>
            <w:r>
              <w:rPr>
                <w:spacing w:val="-6"/>
              </w:rPr>
              <w:t>3、没有造成危害后</w:t>
            </w:r>
            <w:r>
              <w:rPr>
                <w:spacing w:val="-14"/>
              </w:rPr>
              <w:t>果；</w:t>
            </w:r>
          </w:p>
          <w:p>
            <w:pPr>
              <w:pStyle w:val="8"/>
              <w:spacing w:before="86" w:line="259" w:lineRule="auto"/>
              <w:ind w:left="110" w:right="196" w:firstLine="8"/>
            </w:pPr>
            <w:r>
              <w:rPr>
                <w:spacing w:val="-3"/>
              </w:rPr>
              <w:t>4、当事人积极配合</w:t>
            </w:r>
            <w:r>
              <w:rPr>
                <w:spacing w:val="-7"/>
              </w:rPr>
              <w:t>检查调查。</w:t>
            </w:r>
          </w:p>
        </w:tc>
        <w:tc>
          <w:tcPr>
            <w:tcW w:w="44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58" w:line="214" w:lineRule="auto"/>
              <w:ind w:left="121"/>
            </w:pPr>
            <w:r>
              <w:rPr>
                <w:spacing w:val="-3"/>
              </w:rPr>
              <w:t>轻微不罚</w:t>
            </w:r>
          </w:p>
        </w:tc>
      </w:tr>
    </w:tbl>
    <w:p>
      <w:pPr>
        <w:spacing w:before="70" w:line="214" w:lineRule="auto"/>
        <w:ind w:left="82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备注：1.本清单“适用情形”栏目中“以下”包含本数。</w:t>
      </w:r>
    </w:p>
    <w:p>
      <w:pPr>
        <w:spacing w:before="110" w:line="214" w:lineRule="auto"/>
        <w:ind w:left="136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2.违法行为需同时满足本清单“适用情形”</w:t>
      </w:r>
      <w:r>
        <w:rPr>
          <w:rFonts w:ascii="FangSong_GB2312" w:hAnsi="FangSong_GB2312" w:eastAsia="FangSong_GB2312" w:cs="FangSong_GB2312"/>
          <w:spacing w:val="-2"/>
          <w:sz w:val="18"/>
          <w:szCs w:val="18"/>
        </w:rPr>
        <w:t>栏目所列的各项情形方可免于行政处罚。</w:t>
      </w:r>
    </w:p>
    <w:p>
      <w:pPr>
        <w:rPr>
          <w:rFonts w:ascii="Arial"/>
          <w:sz w:val="21"/>
        </w:rPr>
      </w:pPr>
    </w:p>
    <w:sectPr>
      <w:pgSz w:w="16839" w:h="11906"/>
      <w:pgMar w:top="1012" w:right="1509" w:bottom="400" w:left="627" w:header="0" w:footer="0"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莫色诗薇" w:date="" w:initials="">
    <w:p w14:paraId="D7F9073D">
      <w:r>
        <w:t>2014版已被修改，应使用2021修正版</w:t>
      </w:r>
      <w:r>
        <w:cr/>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D7F907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FangSong_GB2312">
    <w:panose1 w:val="02010609030101010101"/>
    <w:charset w:val="86"/>
    <w:family w:val="auto"/>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Arial">
    <w:altName w:val="Nimbus Roman No9 L"/>
    <w:panose1 w:val="00000000000000000000"/>
    <w:charset w:val="00"/>
    <w:family w:val="auto"/>
    <w:pitch w:val="default"/>
    <w:sig w:usb0="00000000" w:usb1="00000000" w:usb2="00000000" w:usb3="00000000" w:csb0="00000000" w:csb1="00000000"/>
  </w:font>
  <w:font w:name="方正宋体S-超大字符集(SIP)">
    <w:panose1 w:val="03000509000000000000"/>
    <w:charset w:val="86"/>
    <w:family w:val="auto"/>
    <w:pitch w:val="default"/>
    <w:sig w:usb0="00000003" w:usb1="0A0E0800" w:usb2="0000000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8"/>
      <w:rPr>
        <w:rFonts w:ascii="宋体" w:hAnsi="宋体" w:eastAsia="宋体" w:cs="宋体"/>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n+0FHQIAACs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af7QUdAgAAKwQAAA4AAAAAAAAAAQAgAAAANQ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8"/>
      <w:rPr>
        <w:rFonts w:ascii="宋体" w:hAnsi="宋体" w:eastAsia="宋体" w:cs="宋体"/>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Hlk5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4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Hlk5HgIAACsEAAAOAAAAAAAAAAEAIAAAADU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nOWb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2c5ZsdAgAAKwQAAA4AAAAAAAAAAQAgAAAANQ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色诗薇">
    <w15:presenceInfo w15:providerId="None" w15:userId="莫色诗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true"/>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115B19"/>
    <w:rsid w:val="04B44D42"/>
    <w:rsid w:val="08FB7730"/>
    <w:rsid w:val="095962AF"/>
    <w:rsid w:val="09BC6226"/>
    <w:rsid w:val="0A5E16A3"/>
    <w:rsid w:val="0ADF6D37"/>
    <w:rsid w:val="0D461432"/>
    <w:rsid w:val="11927A83"/>
    <w:rsid w:val="148E215F"/>
    <w:rsid w:val="15791A87"/>
    <w:rsid w:val="15826875"/>
    <w:rsid w:val="15CC7E09"/>
    <w:rsid w:val="1B0857CA"/>
    <w:rsid w:val="1C3F5BE8"/>
    <w:rsid w:val="1E1D7735"/>
    <w:rsid w:val="2155764F"/>
    <w:rsid w:val="21921F06"/>
    <w:rsid w:val="21985824"/>
    <w:rsid w:val="21E8243E"/>
    <w:rsid w:val="25203CCD"/>
    <w:rsid w:val="278D6D62"/>
    <w:rsid w:val="29404C43"/>
    <w:rsid w:val="29CC61D1"/>
    <w:rsid w:val="2E426A62"/>
    <w:rsid w:val="38836992"/>
    <w:rsid w:val="39A665D3"/>
    <w:rsid w:val="3A9630ED"/>
    <w:rsid w:val="3E71486C"/>
    <w:rsid w:val="3EB56DDC"/>
    <w:rsid w:val="3F177A97"/>
    <w:rsid w:val="45726C57"/>
    <w:rsid w:val="47B255AD"/>
    <w:rsid w:val="49E04189"/>
    <w:rsid w:val="4A007AA5"/>
    <w:rsid w:val="4D5636C2"/>
    <w:rsid w:val="4E8C4D5D"/>
    <w:rsid w:val="4F2D00A8"/>
    <w:rsid w:val="50771E08"/>
    <w:rsid w:val="562A518C"/>
    <w:rsid w:val="58A43D6F"/>
    <w:rsid w:val="594869A2"/>
    <w:rsid w:val="614D1FA0"/>
    <w:rsid w:val="689B6077"/>
    <w:rsid w:val="690B012A"/>
    <w:rsid w:val="6DF901E4"/>
    <w:rsid w:val="709E31F4"/>
    <w:rsid w:val="71D9079B"/>
    <w:rsid w:val="76086957"/>
    <w:rsid w:val="7697610D"/>
    <w:rsid w:val="78281DF2"/>
    <w:rsid w:val="7D4960AF"/>
    <w:rsid w:val="7D8957DD"/>
    <w:rsid w:val="7EDC687C"/>
    <w:rsid w:val="7F6A2CF0"/>
    <w:rsid w:val="7FDD2E1F"/>
    <w:rsid w:val="DEFFC17E"/>
    <w:rsid w:val="F26FEF3F"/>
    <w:rsid w:val="FF3786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295</Pages>
  <Words>13155</Words>
  <Characters>13237</Characters>
  <TotalTime>0</TotalTime>
  <ScaleCrop>false</ScaleCrop>
  <LinksUpToDate>false</LinksUpToDate>
  <CharactersWithSpaces>13275</CharactersWithSpaces>
  <Application>WPS Office_11.8.2.9831_F1E327BC-269C-435d-A152-05C5408002CA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2025-10-14T10:09:00Z</dcterms:created>
  <dc:creator>1</dc:creator>
  <cp:lastModifiedBy>牧马人</cp:lastModifiedBy>
  <dcterms:modified xsi:type="dcterms:W3CDTF">2025-11-24T18:51:18Z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2025-10-13T19:17:34Z</vt:filetime>
  </property>
  <property fmtid="{D5CDD505-2E9C-101B-9397-08002B2CF9AE}" pid="4" name="KSOTemplateDocerSaveRecord">
    <vt:lpwstr>eyJoZGlkIjoiZDAxYTI0OTQwZmI2NWMyMmQ2OTEyMGJhNzA2NTJlM2QiLCJ1c2VySWQiOiI2MTI5NjA1ODkifQ==</vt:lpwstr>
  </property>
  <property fmtid="{D5CDD505-2E9C-101B-9397-08002B2CF9AE}" pid="5" name="KSOProductBuildVer">
    <vt:lpwstr>2052-11.8.2.9831</vt:lpwstr>
  </property>
  <property fmtid="{D5CDD505-2E9C-101B-9397-08002B2CF9AE}" pid="6" name="ICV">
    <vt:lpwstr>A7B778D9689F419B93D49DFB9C787608_13</vt:lpwstr>
  </property>
</Properties>
</file>